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4BC00" w14:textId="77777777" w:rsidR="009D09B6" w:rsidRDefault="009D09B6" w:rsidP="009D09B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9D09B6">
        <w:rPr>
          <w:rFonts w:ascii="Arial" w:eastAsia="Times New Roman" w:hAnsi="Arial" w:cs="Arial"/>
          <w:b/>
          <w:bCs/>
          <w:i/>
          <w:iCs/>
          <w:color w:val="D49400"/>
          <w:kern w:val="36"/>
          <w:sz w:val="21"/>
          <w:szCs w:val="21"/>
          <w:lang w:val="es-UY" w:eastAsia="es-UY"/>
        </w:rPr>
        <w:t>El superior de los jesuitas en Cuba explica las actividades y proyectos</w:t>
      </w:r>
    </w:p>
    <w:p w14:paraId="382458D4" w14:textId="3A5B2EF2" w:rsidR="009D09B6" w:rsidRPr="009D09B6" w:rsidRDefault="009D09B6" w:rsidP="009D09B6">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9D09B6">
        <w:rPr>
          <w:rFonts w:ascii="Arial" w:eastAsia="Times New Roman" w:hAnsi="Arial" w:cs="Arial"/>
          <w:b/>
          <w:bCs/>
          <w:color w:val="333333"/>
          <w:kern w:val="36"/>
          <w:sz w:val="38"/>
          <w:szCs w:val="38"/>
          <w:lang w:val="es-UY" w:eastAsia="es-UY"/>
        </w:rPr>
        <w:t xml:space="preserve">David Pantaleón </w:t>
      </w:r>
      <w:proofErr w:type="spellStart"/>
      <w:r w:rsidRPr="009D09B6">
        <w:rPr>
          <w:rFonts w:ascii="Arial" w:eastAsia="Times New Roman" w:hAnsi="Arial" w:cs="Arial"/>
          <w:b/>
          <w:bCs/>
          <w:color w:val="333333"/>
          <w:kern w:val="36"/>
          <w:sz w:val="38"/>
          <w:szCs w:val="38"/>
          <w:lang w:val="es-UY" w:eastAsia="es-UY"/>
        </w:rPr>
        <w:t>sj</w:t>
      </w:r>
      <w:proofErr w:type="spellEnd"/>
      <w:r w:rsidRPr="009D09B6">
        <w:rPr>
          <w:rFonts w:ascii="Arial" w:eastAsia="Times New Roman" w:hAnsi="Arial" w:cs="Arial"/>
          <w:b/>
          <w:bCs/>
          <w:color w:val="333333"/>
          <w:kern w:val="36"/>
          <w:sz w:val="38"/>
          <w:szCs w:val="38"/>
          <w:lang w:val="es-UY" w:eastAsia="es-UY"/>
        </w:rPr>
        <w:t xml:space="preserve"> : "'El camino jesuita en Cuba' celebrará la presencia de la Compañía en la Isla hasta 2024"</w:t>
      </w:r>
    </w:p>
    <w:p w14:paraId="6570865E" w14:textId="77777777" w:rsidR="009D09B6" w:rsidRPr="009D09B6" w:rsidRDefault="009D09B6" w:rsidP="009D09B6">
      <w:pPr>
        <w:shd w:val="clear" w:color="auto" w:fill="FFFFFF"/>
        <w:spacing w:after="0" w:line="240" w:lineRule="auto"/>
        <w:rPr>
          <w:rFonts w:ascii="Arial" w:eastAsia="Times New Roman" w:hAnsi="Arial" w:cs="Arial"/>
          <w:color w:val="000000"/>
          <w:sz w:val="21"/>
          <w:szCs w:val="21"/>
          <w:lang w:val="es-UY" w:eastAsia="es-UY"/>
        </w:rPr>
      </w:pPr>
      <w:r w:rsidRPr="009D09B6">
        <w:rPr>
          <w:rFonts w:ascii="Arial" w:eastAsia="Times New Roman" w:hAnsi="Arial" w:cs="Arial"/>
          <w:noProof/>
          <w:color w:val="000000"/>
          <w:sz w:val="21"/>
          <w:szCs w:val="21"/>
          <w:lang w:val="es-UY" w:eastAsia="es-UY"/>
        </w:rPr>
        <w:drawing>
          <wp:inline distT="0" distB="0" distL="0" distR="0" wp14:anchorId="1B678A33" wp14:editId="1116FFAC">
            <wp:extent cx="5251450" cy="2949299"/>
            <wp:effectExtent l="0" t="0" r="6350" b="3810"/>
            <wp:docPr id="1" name="Imagen 1" descr="P. David Pantaleón, superior de los jesuitas en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David Pantaleón, superior de los jesuitas en Cub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4700" cy="2951124"/>
                    </a:xfrm>
                    <a:prstGeom prst="rect">
                      <a:avLst/>
                    </a:prstGeom>
                    <a:noFill/>
                    <a:ln>
                      <a:noFill/>
                    </a:ln>
                  </pic:spPr>
                </pic:pic>
              </a:graphicData>
            </a:graphic>
          </wp:inline>
        </w:drawing>
      </w:r>
    </w:p>
    <w:p w14:paraId="28DFBDAF" w14:textId="77777777" w:rsidR="009D09B6" w:rsidRPr="009D09B6" w:rsidRDefault="009D09B6" w:rsidP="009D09B6">
      <w:pPr>
        <w:shd w:val="clear" w:color="auto" w:fill="FFFFFF"/>
        <w:spacing w:line="240" w:lineRule="auto"/>
        <w:rPr>
          <w:rFonts w:ascii="Arial" w:eastAsia="Times New Roman" w:hAnsi="Arial" w:cs="Arial"/>
          <w:color w:val="000000"/>
          <w:sz w:val="21"/>
          <w:szCs w:val="21"/>
          <w:lang w:val="es-UY" w:eastAsia="es-UY"/>
        </w:rPr>
      </w:pPr>
      <w:r w:rsidRPr="009D09B6">
        <w:rPr>
          <w:rFonts w:ascii="Arial" w:eastAsia="Times New Roman" w:hAnsi="Arial" w:cs="Arial"/>
          <w:color w:val="000000"/>
          <w:sz w:val="21"/>
          <w:szCs w:val="21"/>
          <w:lang w:val="es-UY" w:eastAsia="es-UY"/>
        </w:rPr>
        <w:t>P. David Pantaleón, superior de los jesuitas en Cuba</w:t>
      </w:r>
    </w:p>
    <w:p w14:paraId="69C18749" w14:textId="77777777" w:rsidR="009D09B6" w:rsidRPr="009D09B6" w:rsidRDefault="009D09B6" w:rsidP="009D09B6">
      <w:pPr>
        <w:shd w:val="clear" w:color="auto" w:fill="FFFFFF"/>
        <w:spacing w:after="0" w:line="345" w:lineRule="atLeast"/>
        <w:outlineLvl w:val="1"/>
        <w:rPr>
          <w:rFonts w:ascii="Arial" w:eastAsia="Times New Roman" w:hAnsi="Arial" w:cs="Arial"/>
          <w:b/>
          <w:bCs/>
          <w:color w:val="474747"/>
          <w:sz w:val="26"/>
          <w:szCs w:val="26"/>
          <w:lang w:val="es-UY" w:eastAsia="es-UY"/>
        </w:rPr>
      </w:pPr>
      <w:r w:rsidRPr="009D09B6">
        <w:rPr>
          <w:rFonts w:ascii="Arial" w:eastAsia="Times New Roman" w:hAnsi="Arial" w:cs="Arial"/>
          <w:b/>
          <w:bCs/>
          <w:color w:val="474747"/>
          <w:sz w:val="26"/>
          <w:szCs w:val="26"/>
          <w:lang w:val="es-UY" w:eastAsia="es-UY"/>
        </w:rPr>
        <w:t>"Los 500 años de la conversión de San Ignacio de Loyola dio origen –aunque remotamente- al proyecto de hacer presente la Compañía de Jesús en Cuba", asegura el superior</w:t>
      </w:r>
    </w:p>
    <w:p w14:paraId="406FF0A2" w14:textId="77777777" w:rsidR="009D09B6" w:rsidRPr="009D09B6" w:rsidRDefault="009D09B6" w:rsidP="009D09B6">
      <w:pPr>
        <w:shd w:val="clear" w:color="auto" w:fill="FFFFFF"/>
        <w:spacing w:after="0" w:line="345" w:lineRule="atLeast"/>
        <w:outlineLvl w:val="1"/>
        <w:rPr>
          <w:rFonts w:ascii="Arial" w:eastAsia="Times New Roman" w:hAnsi="Arial" w:cs="Arial"/>
          <w:b/>
          <w:bCs/>
          <w:color w:val="474747"/>
          <w:sz w:val="26"/>
          <w:szCs w:val="26"/>
          <w:lang w:val="es-UY" w:eastAsia="es-UY"/>
        </w:rPr>
      </w:pPr>
      <w:r w:rsidRPr="009D09B6">
        <w:rPr>
          <w:rFonts w:ascii="Arial" w:eastAsia="Times New Roman" w:hAnsi="Arial" w:cs="Arial"/>
          <w:b/>
          <w:bCs/>
          <w:color w:val="474747"/>
          <w:sz w:val="26"/>
          <w:szCs w:val="26"/>
          <w:lang w:val="es-UY" w:eastAsia="es-UY"/>
        </w:rPr>
        <w:t>Los jesuitas han elaborado varios proyectos para acompañar las celebraciones de varios centenarios</w:t>
      </w:r>
    </w:p>
    <w:p w14:paraId="216F4D05" w14:textId="77777777" w:rsidR="009D09B6" w:rsidRPr="009D09B6" w:rsidRDefault="009D09B6" w:rsidP="009D09B6">
      <w:pPr>
        <w:shd w:val="clear" w:color="auto" w:fill="FFFFFF"/>
        <w:spacing w:after="0" w:line="345" w:lineRule="atLeast"/>
        <w:outlineLvl w:val="1"/>
        <w:rPr>
          <w:rFonts w:ascii="Arial" w:eastAsia="Times New Roman" w:hAnsi="Arial" w:cs="Arial"/>
          <w:b/>
          <w:bCs/>
          <w:color w:val="474747"/>
          <w:sz w:val="26"/>
          <w:szCs w:val="26"/>
          <w:lang w:val="es-UY" w:eastAsia="es-UY"/>
        </w:rPr>
      </w:pPr>
      <w:r w:rsidRPr="009D09B6">
        <w:rPr>
          <w:rFonts w:ascii="Arial" w:eastAsia="Times New Roman" w:hAnsi="Arial" w:cs="Arial"/>
          <w:b/>
          <w:bCs/>
          <w:color w:val="474747"/>
          <w:sz w:val="26"/>
          <w:szCs w:val="26"/>
          <w:lang w:val="es-UY" w:eastAsia="es-UY"/>
        </w:rPr>
        <w:t>Este proceso dio inicio con la publicación en formato digital del libro de Pedro Pruna, 'Los jesuitas en Cuba hasta el 1767'</w:t>
      </w:r>
    </w:p>
    <w:p w14:paraId="45EA8E4F" w14:textId="77777777" w:rsidR="009D09B6" w:rsidRPr="009D09B6" w:rsidRDefault="009D09B6" w:rsidP="009D09B6">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9D09B6">
        <w:rPr>
          <w:rFonts w:ascii="Arial" w:eastAsia="Times New Roman" w:hAnsi="Arial" w:cs="Arial"/>
          <w:b/>
          <w:bCs/>
          <w:color w:val="474747"/>
          <w:sz w:val="26"/>
          <w:szCs w:val="26"/>
          <w:lang w:val="es-UY" w:eastAsia="es-UY"/>
        </w:rPr>
        <w:t xml:space="preserve">En 2021 y 2022, la familia ignaciana de todo el país celebrará una visita guiada a la 'Habana jesuítica', conferencias, conciertos orantes y un ciclo de exposiciones itinerantes sobre la historia de </w:t>
      </w:r>
      <w:r w:rsidRPr="009D09B6">
        <w:rPr>
          <w:rFonts w:ascii="Arial" w:eastAsia="Times New Roman" w:hAnsi="Arial" w:cs="Arial"/>
          <w:b/>
          <w:bCs/>
          <w:color w:val="474747"/>
          <w:sz w:val="24"/>
          <w:szCs w:val="24"/>
          <w:lang w:val="es-UY" w:eastAsia="es-UY"/>
        </w:rPr>
        <w:t>nuestra presencia en Cuba</w:t>
      </w:r>
    </w:p>
    <w:p w14:paraId="52625034" w14:textId="77777777" w:rsidR="009D09B6" w:rsidRPr="009D09B6" w:rsidRDefault="009D09B6" w:rsidP="009D09B6">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9D09B6">
        <w:rPr>
          <w:rFonts w:ascii="inherit" w:eastAsia="Times New Roman" w:hAnsi="inherit" w:cs="Arial"/>
          <w:b/>
          <w:bCs/>
          <w:i/>
          <w:iCs/>
          <w:color w:val="333333"/>
          <w:sz w:val="24"/>
          <w:szCs w:val="24"/>
          <w:lang w:val="es-UY" w:eastAsia="es-UY"/>
        </w:rPr>
        <w:t>01.08.2021 | </w:t>
      </w:r>
      <w:hyperlink r:id="rId6" w:history="1">
        <w:r w:rsidRPr="009D09B6">
          <w:rPr>
            <w:rFonts w:ascii="inherit" w:eastAsia="Times New Roman" w:hAnsi="inherit" w:cs="Arial"/>
            <w:b/>
            <w:bCs/>
            <w:i/>
            <w:iCs/>
            <w:color w:val="D49400"/>
            <w:sz w:val="24"/>
            <w:szCs w:val="24"/>
            <w:lang w:val="es-UY" w:eastAsia="es-UY"/>
          </w:rPr>
          <w:t xml:space="preserve">Julio </w:t>
        </w:r>
        <w:proofErr w:type="spellStart"/>
        <w:r w:rsidRPr="009D09B6">
          <w:rPr>
            <w:rFonts w:ascii="inherit" w:eastAsia="Times New Roman" w:hAnsi="inherit" w:cs="Arial"/>
            <w:b/>
            <w:bCs/>
            <w:i/>
            <w:iCs/>
            <w:color w:val="D49400"/>
            <w:sz w:val="24"/>
            <w:szCs w:val="24"/>
            <w:lang w:val="es-UY" w:eastAsia="es-UY"/>
          </w:rPr>
          <w:t>Pernús</w:t>
        </w:r>
        <w:proofErr w:type="spellEnd"/>
        <w:r w:rsidRPr="009D09B6">
          <w:rPr>
            <w:rFonts w:ascii="inherit" w:eastAsia="Times New Roman" w:hAnsi="inherit" w:cs="Arial"/>
            <w:b/>
            <w:bCs/>
            <w:i/>
            <w:iCs/>
            <w:color w:val="D49400"/>
            <w:sz w:val="24"/>
            <w:szCs w:val="24"/>
            <w:lang w:val="es-UY" w:eastAsia="es-UY"/>
          </w:rPr>
          <w:t xml:space="preserve"> corresponsal en La Habana</w:t>
        </w:r>
      </w:hyperlink>
      <w:r w:rsidRPr="009D09B6">
        <w:rPr>
          <w:rFonts w:ascii="inherit" w:eastAsia="Times New Roman" w:hAnsi="inherit" w:cs="Arial"/>
          <w:b/>
          <w:bCs/>
          <w:i/>
          <w:iCs/>
          <w:color w:val="333333"/>
          <w:sz w:val="24"/>
          <w:szCs w:val="24"/>
          <w:lang w:val="es-UY" w:eastAsia="es-UY"/>
        </w:rPr>
        <w:t> Corresponsal en Cuba</w:t>
      </w:r>
    </w:p>
    <w:p w14:paraId="20ABBD20"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El </w:t>
      </w:r>
      <w:r w:rsidRPr="009D09B6">
        <w:rPr>
          <w:rFonts w:ascii="Arial" w:eastAsia="Times New Roman" w:hAnsi="Arial" w:cs="Arial"/>
          <w:b/>
          <w:bCs/>
          <w:color w:val="474747"/>
          <w:sz w:val="24"/>
          <w:szCs w:val="24"/>
          <w:lang w:val="es-UY" w:eastAsia="es-UY"/>
        </w:rPr>
        <w:t>20 de mayo de 2021 se cumplieron los 500 años de la conversión de San Ignacio de Loyola</w:t>
      </w:r>
      <w:r w:rsidRPr="009D09B6">
        <w:rPr>
          <w:rFonts w:ascii="Arial" w:eastAsia="Times New Roman" w:hAnsi="Arial" w:cs="Arial"/>
          <w:color w:val="333333"/>
          <w:sz w:val="24"/>
          <w:szCs w:val="24"/>
          <w:lang w:val="es-UY" w:eastAsia="es-UY"/>
        </w:rPr>
        <w:t>, un paso que originó una serie de hechos y procesos que desembocaron en la fundación de la Compañía de Jesús. Este hecho fundacional, reconoció el </w:t>
      </w:r>
      <w:r w:rsidRPr="009D09B6">
        <w:rPr>
          <w:rFonts w:ascii="Arial" w:eastAsia="Times New Roman" w:hAnsi="Arial" w:cs="Arial"/>
          <w:b/>
          <w:bCs/>
          <w:color w:val="474747"/>
          <w:sz w:val="24"/>
          <w:szCs w:val="24"/>
          <w:lang w:val="es-UY" w:eastAsia="es-UY"/>
        </w:rPr>
        <w:t>P. David Pantaleón superior de los jesuitas en Cuba</w:t>
      </w:r>
      <w:r w:rsidRPr="009D09B6">
        <w:rPr>
          <w:rFonts w:ascii="Arial" w:eastAsia="Times New Roman" w:hAnsi="Arial" w:cs="Arial"/>
          <w:color w:val="333333"/>
          <w:sz w:val="24"/>
          <w:szCs w:val="24"/>
          <w:lang w:val="es-UY" w:eastAsia="es-UY"/>
        </w:rPr>
        <w:t>, a su vez, dio origen –aunque remotamente- al proyecto de hacer presente la Compañía de Jesús en Cuba.</w:t>
      </w:r>
    </w:p>
    <w:p w14:paraId="77832D1E"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 xml:space="preserve">En un texto publicado en el boletín dominical Vida Cristiana con motivo del día de San Ignacio de Loyola, el P. David S.J, reconoce que pesar de las limitaciones </w:t>
      </w:r>
      <w:r w:rsidRPr="009D09B6">
        <w:rPr>
          <w:rFonts w:ascii="Arial" w:eastAsia="Times New Roman" w:hAnsi="Arial" w:cs="Arial"/>
          <w:color w:val="333333"/>
          <w:sz w:val="24"/>
          <w:szCs w:val="24"/>
          <w:lang w:val="es-UY" w:eastAsia="es-UY"/>
        </w:rPr>
        <w:lastRenderedPageBreak/>
        <w:t>sociales que impone la pandemia, se ha ido desarrollando un </w:t>
      </w:r>
      <w:r w:rsidRPr="009D09B6">
        <w:rPr>
          <w:rFonts w:ascii="Arial" w:eastAsia="Times New Roman" w:hAnsi="Arial" w:cs="Arial"/>
          <w:b/>
          <w:bCs/>
          <w:color w:val="474747"/>
          <w:sz w:val="24"/>
          <w:szCs w:val="24"/>
          <w:lang w:val="es-UY" w:eastAsia="es-UY"/>
        </w:rPr>
        <w:t>programa</w:t>
      </w:r>
      <w:r w:rsidRPr="009D09B6">
        <w:rPr>
          <w:rFonts w:ascii="Arial" w:eastAsia="Times New Roman" w:hAnsi="Arial" w:cs="Arial"/>
          <w:color w:val="333333"/>
          <w:sz w:val="24"/>
          <w:szCs w:val="24"/>
          <w:lang w:val="es-UY" w:eastAsia="es-UY"/>
        </w:rPr>
        <w:t> que, con el nombre de</w:t>
      </w:r>
      <w:r w:rsidRPr="009D09B6">
        <w:rPr>
          <w:rFonts w:ascii="Arial" w:eastAsia="Times New Roman" w:hAnsi="Arial" w:cs="Arial"/>
          <w:b/>
          <w:bCs/>
          <w:color w:val="474747"/>
          <w:sz w:val="24"/>
          <w:szCs w:val="24"/>
          <w:lang w:val="es-UY" w:eastAsia="es-UY"/>
        </w:rPr>
        <w:t> “El camino jesuita en Cuba”, llegará hasta el año 2024</w:t>
      </w:r>
      <w:r w:rsidRPr="009D09B6">
        <w:rPr>
          <w:rFonts w:ascii="Arial" w:eastAsia="Times New Roman" w:hAnsi="Arial" w:cs="Arial"/>
          <w:color w:val="333333"/>
          <w:sz w:val="24"/>
          <w:szCs w:val="24"/>
          <w:lang w:val="es-UY" w:eastAsia="es-UY"/>
        </w:rPr>
        <w:t>.</w:t>
      </w:r>
    </w:p>
    <w:p w14:paraId="7E66D673"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En el artículo se explican los</w:t>
      </w:r>
      <w:r w:rsidRPr="009D09B6">
        <w:rPr>
          <w:rFonts w:ascii="Arial" w:eastAsia="Times New Roman" w:hAnsi="Arial" w:cs="Arial"/>
          <w:b/>
          <w:bCs/>
          <w:color w:val="474747"/>
          <w:sz w:val="24"/>
          <w:szCs w:val="24"/>
          <w:lang w:val="es-UY" w:eastAsia="es-UY"/>
        </w:rPr>
        <w:t> proyectos en que se verá inmersa la Compañía de Jesús en Cuba</w:t>
      </w:r>
      <w:r w:rsidRPr="009D09B6">
        <w:rPr>
          <w:rFonts w:ascii="Arial" w:eastAsia="Times New Roman" w:hAnsi="Arial" w:cs="Arial"/>
          <w:color w:val="333333"/>
          <w:sz w:val="24"/>
          <w:szCs w:val="24"/>
          <w:lang w:val="es-UY" w:eastAsia="es-UY"/>
        </w:rPr>
        <w:t> para acompañar las celebraciones de varios centenarios. Este proceso dio inicio con la publicación en formato digital del libro de Pedro Pruna, “Los jesuitas en Cuba hasta el 1767”.</w:t>
      </w:r>
    </w:p>
    <w:p w14:paraId="4A3DF209" w14:textId="77777777" w:rsidR="009D09B6" w:rsidRPr="009D09B6" w:rsidRDefault="009D09B6" w:rsidP="009D09B6">
      <w:pPr>
        <w:shd w:val="clear" w:color="auto" w:fill="FFFFFF"/>
        <w:spacing w:after="0" w:line="240" w:lineRule="auto"/>
        <w:rPr>
          <w:rFonts w:ascii="inherit" w:eastAsia="Times New Roman" w:hAnsi="inherit" w:cs="Arial"/>
          <w:color w:val="000000"/>
          <w:sz w:val="21"/>
          <w:szCs w:val="21"/>
          <w:lang w:val="es-UY" w:eastAsia="es-UY"/>
        </w:rPr>
      </w:pPr>
      <w:r w:rsidRPr="009D09B6">
        <w:rPr>
          <w:rFonts w:ascii="inherit" w:eastAsia="Times New Roman" w:hAnsi="inherit" w:cs="Arial"/>
          <w:noProof/>
          <w:color w:val="000000"/>
          <w:sz w:val="21"/>
          <w:szCs w:val="21"/>
          <w:lang w:val="es-UY" w:eastAsia="es-UY"/>
        </w:rPr>
        <w:drawing>
          <wp:inline distT="0" distB="0" distL="0" distR="0" wp14:anchorId="654BE064" wp14:editId="43118E5F">
            <wp:extent cx="5214017" cy="2927350"/>
            <wp:effectExtent l="0" t="0" r="5715" b="6350"/>
            <wp:docPr id="2" name="Imagen 2" descr="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002" cy="2930710"/>
                    </a:xfrm>
                    <a:prstGeom prst="rect">
                      <a:avLst/>
                    </a:prstGeom>
                    <a:noFill/>
                    <a:ln>
                      <a:noFill/>
                    </a:ln>
                  </pic:spPr>
                </pic:pic>
              </a:graphicData>
            </a:graphic>
          </wp:inline>
        </w:drawing>
      </w:r>
    </w:p>
    <w:p w14:paraId="457B31A4" w14:textId="77777777" w:rsidR="009D09B6" w:rsidRPr="009D09B6" w:rsidRDefault="009D09B6" w:rsidP="009D09B6">
      <w:pPr>
        <w:shd w:val="clear" w:color="auto" w:fill="FFFFFF"/>
        <w:spacing w:line="240" w:lineRule="auto"/>
        <w:jc w:val="both"/>
        <w:rPr>
          <w:rFonts w:ascii="inherit" w:eastAsia="Times New Roman" w:hAnsi="inherit" w:cs="Arial"/>
          <w:color w:val="000000"/>
          <w:sz w:val="24"/>
          <w:szCs w:val="24"/>
          <w:lang w:val="es-UY" w:eastAsia="es-UY"/>
        </w:rPr>
      </w:pPr>
      <w:r w:rsidRPr="009D09B6">
        <w:rPr>
          <w:rFonts w:ascii="inherit" w:eastAsia="Times New Roman" w:hAnsi="inherit" w:cs="Arial"/>
          <w:color w:val="000000"/>
          <w:sz w:val="24"/>
          <w:szCs w:val="24"/>
          <w:lang w:val="es-UY" w:eastAsia="es-UY"/>
        </w:rPr>
        <w:t>Libro</w:t>
      </w:r>
    </w:p>
    <w:p w14:paraId="222C2969"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El libro tiene un</w:t>
      </w:r>
      <w:r w:rsidRPr="009D09B6">
        <w:rPr>
          <w:rFonts w:ascii="Arial" w:eastAsia="Times New Roman" w:hAnsi="Arial" w:cs="Arial"/>
          <w:b/>
          <w:bCs/>
          <w:color w:val="474747"/>
          <w:sz w:val="24"/>
          <w:szCs w:val="24"/>
          <w:lang w:val="es-UY" w:eastAsia="es-UY"/>
        </w:rPr>
        <w:t xml:space="preserve"> prólogo y correcciones del padre José Luis Sáez </w:t>
      </w:r>
      <w:proofErr w:type="spellStart"/>
      <w:r w:rsidRPr="009D09B6">
        <w:rPr>
          <w:rFonts w:ascii="Arial" w:eastAsia="Times New Roman" w:hAnsi="Arial" w:cs="Arial"/>
          <w:b/>
          <w:bCs/>
          <w:color w:val="474747"/>
          <w:sz w:val="24"/>
          <w:szCs w:val="24"/>
          <w:lang w:val="es-UY" w:eastAsia="es-UY"/>
        </w:rPr>
        <w:t>sj</w:t>
      </w:r>
      <w:proofErr w:type="spellEnd"/>
      <w:r w:rsidRPr="009D09B6">
        <w:rPr>
          <w:rFonts w:ascii="Arial" w:eastAsia="Times New Roman" w:hAnsi="Arial" w:cs="Arial"/>
          <w:color w:val="333333"/>
          <w:sz w:val="24"/>
          <w:szCs w:val="24"/>
          <w:lang w:val="es-UY" w:eastAsia="es-UY"/>
        </w:rPr>
        <w:t>, aprobado por el mismo Pruna antes de morir. También el fondo editorial de la Compañía ha logrado publicar en formato digital e impreso el libro </w:t>
      </w:r>
      <w:r w:rsidRPr="009D09B6">
        <w:rPr>
          <w:rFonts w:ascii="Arial" w:eastAsia="Times New Roman" w:hAnsi="Arial" w:cs="Arial"/>
          <w:b/>
          <w:bCs/>
          <w:color w:val="474747"/>
          <w:sz w:val="24"/>
          <w:szCs w:val="24"/>
          <w:lang w:val="es-UY" w:eastAsia="es-UY"/>
        </w:rPr>
        <w:t xml:space="preserve">“Breve Historia de la Iglesia Católica en Cuba”, de la autoría del padre Manuel Maza </w:t>
      </w:r>
      <w:proofErr w:type="spellStart"/>
      <w:r w:rsidRPr="009D09B6">
        <w:rPr>
          <w:rFonts w:ascii="Arial" w:eastAsia="Times New Roman" w:hAnsi="Arial" w:cs="Arial"/>
          <w:b/>
          <w:bCs/>
          <w:color w:val="474747"/>
          <w:sz w:val="24"/>
          <w:szCs w:val="24"/>
          <w:lang w:val="es-UY" w:eastAsia="es-UY"/>
        </w:rPr>
        <w:t>sj</w:t>
      </w:r>
      <w:proofErr w:type="spellEnd"/>
      <w:r w:rsidRPr="009D09B6">
        <w:rPr>
          <w:rFonts w:ascii="Arial" w:eastAsia="Times New Roman" w:hAnsi="Arial" w:cs="Arial"/>
          <w:color w:val="333333"/>
          <w:sz w:val="24"/>
          <w:szCs w:val="24"/>
          <w:lang w:val="es-UY" w:eastAsia="es-UY"/>
        </w:rPr>
        <w:t xml:space="preserve"> que, entre otras publicaciones, irá fortaleciendo un Fondo Histórico abierto al público en la Biblioteca Dulce María </w:t>
      </w:r>
      <w:proofErr w:type="spellStart"/>
      <w:r w:rsidRPr="009D09B6">
        <w:rPr>
          <w:rFonts w:ascii="Arial" w:eastAsia="Times New Roman" w:hAnsi="Arial" w:cs="Arial"/>
          <w:color w:val="333333"/>
          <w:sz w:val="24"/>
          <w:szCs w:val="24"/>
          <w:lang w:val="es-UY" w:eastAsia="es-UY"/>
        </w:rPr>
        <w:t>Loynaz</w:t>
      </w:r>
      <w:proofErr w:type="spellEnd"/>
      <w:r w:rsidRPr="009D09B6">
        <w:rPr>
          <w:rFonts w:ascii="Arial" w:eastAsia="Times New Roman" w:hAnsi="Arial" w:cs="Arial"/>
          <w:color w:val="333333"/>
          <w:sz w:val="24"/>
          <w:szCs w:val="24"/>
          <w:lang w:val="es-UY" w:eastAsia="es-UY"/>
        </w:rPr>
        <w:t>, adscrita al Centro Loyola- Reina, de La Habana.</w:t>
      </w:r>
    </w:p>
    <w:p w14:paraId="133D69E7"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b/>
          <w:bCs/>
          <w:color w:val="474747"/>
          <w:sz w:val="24"/>
          <w:szCs w:val="24"/>
          <w:lang w:val="es-UY" w:eastAsia="es-UY"/>
        </w:rPr>
        <w:t>En los años 2021 y 2022</w:t>
      </w:r>
      <w:r w:rsidRPr="009D09B6">
        <w:rPr>
          <w:rFonts w:ascii="Arial" w:eastAsia="Times New Roman" w:hAnsi="Arial" w:cs="Arial"/>
          <w:color w:val="333333"/>
          <w:sz w:val="24"/>
          <w:szCs w:val="24"/>
          <w:lang w:val="es-UY" w:eastAsia="es-UY"/>
        </w:rPr>
        <w:t>, al conmemorar los 500 años de la conversión de San Ignacio (1521) y los 300 años de la aprobación del retorno de la Compañía a Cuba por la corte de España (1721), </w:t>
      </w:r>
      <w:r w:rsidRPr="009D09B6">
        <w:rPr>
          <w:rFonts w:ascii="Arial" w:eastAsia="Times New Roman" w:hAnsi="Arial" w:cs="Arial"/>
          <w:b/>
          <w:bCs/>
          <w:color w:val="474747"/>
          <w:sz w:val="24"/>
          <w:szCs w:val="24"/>
          <w:lang w:val="es-UY" w:eastAsia="es-UY"/>
        </w:rPr>
        <w:t>la familia ignaciana de todo el país celebrará según anunció el P. David Pantaleón S.J</w:t>
      </w:r>
      <w:r w:rsidRPr="009D09B6">
        <w:rPr>
          <w:rFonts w:ascii="Arial" w:eastAsia="Times New Roman" w:hAnsi="Arial" w:cs="Arial"/>
          <w:color w:val="333333"/>
          <w:sz w:val="24"/>
          <w:szCs w:val="24"/>
          <w:lang w:val="es-UY" w:eastAsia="es-UY"/>
        </w:rPr>
        <w:t>–Dios mediante y con el deseado receso de la pandemia- con nuevas publicaciones, una visita guiada a la “Habana jesuítica”, conferencias, conciertos orantes y un ciclo de exposiciones itinerantes sobre la historia de nuestra presencia en Cuba.</w:t>
      </w:r>
    </w:p>
    <w:p w14:paraId="361484B5"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Durante el año 2023 se lee en el artículo,</w:t>
      </w:r>
      <w:r w:rsidRPr="009D09B6">
        <w:rPr>
          <w:rFonts w:ascii="Arial" w:eastAsia="Times New Roman" w:hAnsi="Arial" w:cs="Arial"/>
          <w:b/>
          <w:bCs/>
          <w:color w:val="474747"/>
          <w:sz w:val="24"/>
          <w:szCs w:val="24"/>
          <w:lang w:val="es-UY" w:eastAsia="es-UY"/>
        </w:rPr>
        <w:t> las actividades girarán en torno al templo de Reina</w:t>
      </w:r>
      <w:r w:rsidRPr="009D09B6">
        <w:rPr>
          <w:rFonts w:ascii="Arial" w:eastAsia="Times New Roman" w:hAnsi="Arial" w:cs="Arial"/>
          <w:color w:val="333333"/>
          <w:sz w:val="24"/>
          <w:szCs w:val="24"/>
          <w:lang w:val="es-UY" w:eastAsia="es-UY"/>
        </w:rPr>
        <w:t>, dedicado al Sagrado Corazón de Jesús y a San Ignacio de Loyola, que celebrará 100 años desde su inauguración el 3 de mayo de 1923. La primera piedra había sido puesta el 7 de agosto de 1914 (era justo el primer centenario de la Restauración de la Compañía). Con motivo del centenario del templo –y según permita el avance de los procesos de restauración de la edificación, tanto en su estructura como en su dimensión artística- algunas actividades, como visitas guiadas y proyecciones audiovisuales, ayudarán a ilustrar el valor patrimonial y artístico de la llamada “iglesia de Reina”.</w:t>
      </w:r>
    </w:p>
    <w:p w14:paraId="4C33D9A9" w14:textId="77777777" w:rsidR="009D09B6" w:rsidRPr="009D09B6" w:rsidRDefault="009D09B6" w:rsidP="009D09B6">
      <w:pPr>
        <w:shd w:val="clear" w:color="auto" w:fill="FFFFFF"/>
        <w:spacing w:line="240" w:lineRule="auto"/>
        <w:rPr>
          <w:rFonts w:ascii="inherit" w:eastAsia="Times New Roman" w:hAnsi="inherit" w:cs="Arial"/>
          <w:color w:val="000000"/>
          <w:sz w:val="21"/>
          <w:szCs w:val="21"/>
          <w:lang w:val="es-UY" w:eastAsia="es-UY"/>
        </w:rPr>
      </w:pPr>
      <w:r w:rsidRPr="009D09B6">
        <w:rPr>
          <w:rFonts w:ascii="inherit" w:eastAsia="Times New Roman" w:hAnsi="inherit" w:cs="Arial"/>
          <w:noProof/>
          <w:color w:val="000000"/>
          <w:sz w:val="21"/>
          <w:szCs w:val="21"/>
          <w:lang w:val="es-UY" w:eastAsia="es-UY"/>
        </w:rPr>
        <w:drawing>
          <wp:inline distT="0" distB="0" distL="0" distR="0" wp14:anchorId="453146E9" wp14:editId="2772B301">
            <wp:extent cx="5382381" cy="2825750"/>
            <wp:effectExtent l="0" t="0" r="8890" b="0"/>
            <wp:docPr id="3" name="Imagen 3" descr="Un edificio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edificio de fond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837" cy="2834390"/>
                    </a:xfrm>
                    <a:prstGeom prst="rect">
                      <a:avLst/>
                    </a:prstGeom>
                    <a:noFill/>
                    <a:ln>
                      <a:noFill/>
                    </a:ln>
                  </pic:spPr>
                </pic:pic>
              </a:graphicData>
            </a:graphic>
          </wp:inline>
        </w:drawing>
      </w:r>
    </w:p>
    <w:p w14:paraId="7C32144A"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También habrá para la ocasión un </w:t>
      </w:r>
      <w:r w:rsidRPr="009D09B6">
        <w:rPr>
          <w:rFonts w:ascii="Arial" w:eastAsia="Times New Roman" w:hAnsi="Arial" w:cs="Arial"/>
          <w:b/>
          <w:bCs/>
          <w:color w:val="474747"/>
          <w:sz w:val="24"/>
          <w:szCs w:val="24"/>
          <w:lang w:val="es-UY" w:eastAsia="es-UY"/>
        </w:rPr>
        <w:t>ciclo de conferencias donde destaca la relación de dicho espacio con su entorno social, así como un seminario</w:t>
      </w:r>
      <w:r w:rsidRPr="009D09B6">
        <w:rPr>
          <w:rFonts w:ascii="Arial" w:eastAsia="Times New Roman" w:hAnsi="Arial" w:cs="Arial"/>
          <w:color w:val="333333"/>
          <w:sz w:val="24"/>
          <w:szCs w:val="24"/>
          <w:lang w:val="es-UY" w:eastAsia="es-UY"/>
        </w:rPr>
        <w:t> sobre la presencia pastoral de los Jesuitas en el Caribe.</w:t>
      </w:r>
    </w:p>
    <w:p w14:paraId="28414A4E" w14:textId="77777777"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Finalmente </w:t>
      </w:r>
      <w:r w:rsidRPr="009D09B6">
        <w:rPr>
          <w:rFonts w:ascii="Arial" w:eastAsia="Times New Roman" w:hAnsi="Arial" w:cs="Arial"/>
          <w:b/>
          <w:bCs/>
          <w:color w:val="474747"/>
          <w:sz w:val="24"/>
          <w:szCs w:val="24"/>
          <w:lang w:val="es-UY" w:eastAsia="es-UY"/>
        </w:rPr>
        <w:t>para el año 2024, al cumplirse los 300 años</w:t>
      </w:r>
      <w:r w:rsidRPr="009D09B6">
        <w:rPr>
          <w:rFonts w:ascii="Arial" w:eastAsia="Times New Roman" w:hAnsi="Arial" w:cs="Arial"/>
          <w:color w:val="333333"/>
          <w:sz w:val="24"/>
          <w:szCs w:val="24"/>
          <w:lang w:val="es-UY" w:eastAsia="es-UY"/>
        </w:rPr>
        <w:t xml:space="preserve"> de la primera obra apostólica en Cuba - el Colegio San </w:t>
      </w:r>
      <w:proofErr w:type="spellStart"/>
      <w:r w:rsidRPr="009D09B6">
        <w:rPr>
          <w:rFonts w:ascii="Arial" w:eastAsia="Times New Roman" w:hAnsi="Arial" w:cs="Arial"/>
          <w:color w:val="333333"/>
          <w:sz w:val="24"/>
          <w:szCs w:val="24"/>
          <w:lang w:val="es-UY" w:eastAsia="es-UY"/>
        </w:rPr>
        <w:t>José,inaugurado</w:t>
      </w:r>
      <w:proofErr w:type="spellEnd"/>
      <w:r w:rsidRPr="009D09B6">
        <w:rPr>
          <w:rFonts w:ascii="Arial" w:eastAsia="Times New Roman" w:hAnsi="Arial" w:cs="Arial"/>
          <w:color w:val="333333"/>
          <w:sz w:val="24"/>
          <w:szCs w:val="24"/>
          <w:lang w:val="es-UY" w:eastAsia="es-UY"/>
        </w:rPr>
        <w:t xml:space="preserve"> en 1724 en La Habana - anunció el superior de los jesuitas: "cerraremos este conjunto de celebraciones con </w:t>
      </w:r>
      <w:r w:rsidRPr="009D09B6">
        <w:rPr>
          <w:rFonts w:ascii="Arial" w:eastAsia="Times New Roman" w:hAnsi="Arial" w:cs="Arial"/>
          <w:b/>
          <w:bCs/>
          <w:color w:val="474747"/>
          <w:sz w:val="24"/>
          <w:szCs w:val="24"/>
          <w:lang w:val="es-UY" w:eastAsia="es-UY"/>
        </w:rPr>
        <w:t>un seminario de “Espiritualidad Ignaciana” y otro internacional sobre “La Presencia de los Jesuitas en América”</w:t>
      </w:r>
      <w:r w:rsidRPr="009D09B6">
        <w:rPr>
          <w:rFonts w:ascii="Arial" w:eastAsia="Times New Roman" w:hAnsi="Arial" w:cs="Arial"/>
          <w:color w:val="333333"/>
          <w:sz w:val="24"/>
          <w:szCs w:val="24"/>
          <w:lang w:val="es-UY" w:eastAsia="es-UY"/>
        </w:rPr>
        <w:t>.</w:t>
      </w:r>
    </w:p>
    <w:p w14:paraId="6BCC49B5" w14:textId="4F1C9896" w:rsidR="009D09B6" w:rsidRPr="009D09B6" w:rsidRDefault="009D09B6" w:rsidP="009D09B6">
      <w:pPr>
        <w:shd w:val="clear" w:color="auto" w:fill="FFFFFF"/>
        <w:spacing w:after="465" w:line="300" w:lineRule="atLeast"/>
        <w:jc w:val="both"/>
        <w:rPr>
          <w:rFonts w:ascii="Arial" w:eastAsia="Times New Roman" w:hAnsi="Arial" w:cs="Arial"/>
          <w:color w:val="333333"/>
          <w:sz w:val="24"/>
          <w:szCs w:val="24"/>
          <w:lang w:val="es-UY" w:eastAsia="es-UY"/>
        </w:rPr>
      </w:pPr>
      <w:r w:rsidRPr="009D09B6">
        <w:rPr>
          <w:rFonts w:ascii="Arial" w:eastAsia="Times New Roman" w:hAnsi="Arial" w:cs="Arial"/>
          <w:color w:val="333333"/>
          <w:sz w:val="24"/>
          <w:szCs w:val="24"/>
          <w:lang w:val="es-UY" w:eastAsia="es-UY"/>
        </w:rPr>
        <w:t>La Compañía de Jesús en Cuba según se anunció está elaborando un programa de las celebraciones, lamentablemente ralentizado por las condiciones creadas por la pandemia, así como por el sentido</w:t>
      </w:r>
      <w:r w:rsidRPr="009D09B6">
        <w:rPr>
          <w:rFonts w:ascii="Arial" w:eastAsia="Times New Roman" w:hAnsi="Arial" w:cs="Arial"/>
          <w:b/>
          <w:bCs/>
          <w:color w:val="474747"/>
          <w:sz w:val="24"/>
          <w:szCs w:val="24"/>
          <w:lang w:val="es-UY" w:eastAsia="es-UY"/>
        </w:rPr>
        <w:t xml:space="preserve"> fallecimiento del , </w:t>
      </w:r>
      <w:proofErr w:type="spellStart"/>
      <w:r w:rsidRPr="009D09B6">
        <w:rPr>
          <w:rFonts w:ascii="Arial" w:eastAsia="Times New Roman" w:hAnsi="Arial" w:cs="Arial"/>
          <w:b/>
          <w:bCs/>
          <w:color w:val="474747"/>
          <w:sz w:val="24"/>
          <w:szCs w:val="24"/>
          <w:lang w:val="es-UY" w:eastAsia="es-UY"/>
        </w:rPr>
        <w:t>ex-presidente</w:t>
      </w:r>
      <w:proofErr w:type="spellEnd"/>
      <w:r w:rsidRPr="009D09B6">
        <w:rPr>
          <w:rFonts w:ascii="Arial" w:eastAsia="Times New Roman" w:hAnsi="Arial" w:cs="Arial"/>
          <w:b/>
          <w:bCs/>
          <w:color w:val="474747"/>
          <w:sz w:val="24"/>
          <w:szCs w:val="24"/>
          <w:lang w:val="es-UY" w:eastAsia="es-UY"/>
        </w:rPr>
        <w:t xml:space="preserve"> de la Comisión de los Centenarios</w:t>
      </w:r>
      <w:r w:rsidRPr="009D09B6">
        <w:rPr>
          <w:rFonts w:ascii="Arial" w:eastAsia="Times New Roman" w:hAnsi="Arial" w:cs="Arial"/>
          <w:color w:val="333333"/>
          <w:sz w:val="24"/>
          <w:szCs w:val="24"/>
          <w:lang w:val="es-UY" w:eastAsia="es-UY"/>
        </w:rPr>
        <w:t xml:space="preserve">. A pesar de su ausencia, la Comisión continuará sus </w:t>
      </w:r>
      <w:proofErr w:type="spellStart"/>
      <w:r w:rsidRPr="009D09B6">
        <w:rPr>
          <w:rFonts w:ascii="Arial" w:eastAsia="Times New Roman" w:hAnsi="Arial" w:cs="Arial"/>
          <w:color w:val="333333"/>
          <w:sz w:val="24"/>
          <w:szCs w:val="24"/>
          <w:lang w:val="es-UY" w:eastAsia="es-UY"/>
        </w:rPr>
        <w:t>labo</w:t>
      </w:r>
      <w:proofErr w:type="spellEnd"/>
      <w:r w:rsidRPr="009D09B6">
        <w:rPr>
          <w:rFonts w:ascii="Open Sans" w:hAnsi="Open Sans" w:cs="Open Sans"/>
          <w:color w:val="333333"/>
          <w:sz w:val="24"/>
          <w:szCs w:val="24"/>
          <w:shd w:val="clear" w:color="auto" w:fill="FFFFFF"/>
        </w:rPr>
        <w:t>res integrada por personas con un alto compromiso con el proyecto soñado.</w:t>
      </w:r>
    </w:p>
    <w:p w14:paraId="17348783" w14:textId="54E24035" w:rsidR="002E2F5B" w:rsidRDefault="009D09B6">
      <w:hyperlink r:id="rId9" w:history="1">
        <w:r w:rsidRPr="00550C90">
          <w:rPr>
            <w:rStyle w:val="Hipervnculo"/>
          </w:rPr>
          <w:t>https://www.religiondigital.org/america/David-Pantaleon-jesuitas-Cuba_0_2364663518.html</w:t>
        </w:r>
      </w:hyperlink>
    </w:p>
    <w:p w14:paraId="387A5D33" w14:textId="77777777" w:rsidR="009D09B6" w:rsidRDefault="009D09B6"/>
    <w:sectPr w:rsidR="009D09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23768"/>
    <w:multiLevelType w:val="multilevel"/>
    <w:tmpl w:val="A51C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9B6"/>
    <w:rsid w:val="002E2F5B"/>
    <w:rsid w:val="009D09B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37414"/>
  <w15:chartTrackingRefBased/>
  <w15:docId w15:val="{1D5CFC6B-7506-40A6-A48E-A6AB17AE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09B6"/>
    <w:rPr>
      <w:color w:val="0563C1" w:themeColor="hyperlink"/>
      <w:u w:val="single"/>
    </w:rPr>
  </w:style>
  <w:style w:type="character" w:styleId="Mencinsinresolver">
    <w:name w:val="Unresolved Mention"/>
    <w:basedOn w:val="Fuentedeprrafopredeter"/>
    <w:uiPriority w:val="99"/>
    <w:semiHidden/>
    <w:unhideWhenUsed/>
    <w:rsid w:val="009D0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55442">
      <w:bodyDiv w:val="1"/>
      <w:marLeft w:val="0"/>
      <w:marRight w:val="0"/>
      <w:marTop w:val="0"/>
      <w:marBottom w:val="0"/>
      <w:divBdr>
        <w:top w:val="none" w:sz="0" w:space="0" w:color="auto"/>
        <w:left w:val="none" w:sz="0" w:space="0" w:color="auto"/>
        <w:bottom w:val="none" w:sz="0" w:space="0" w:color="auto"/>
        <w:right w:val="none" w:sz="0" w:space="0" w:color="auto"/>
      </w:divBdr>
      <w:divsChild>
        <w:div w:id="1279920236">
          <w:marLeft w:val="0"/>
          <w:marRight w:val="0"/>
          <w:marTop w:val="0"/>
          <w:marBottom w:val="0"/>
          <w:divBdr>
            <w:top w:val="none" w:sz="0" w:space="0" w:color="auto"/>
            <w:left w:val="none" w:sz="0" w:space="0" w:color="auto"/>
            <w:bottom w:val="none" w:sz="0" w:space="0" w:color="auto"/>
            <w:right w:val="none" w:sz="0" w:space="0" w:color="auto"/>
          </w:divBdr>
          <w:divsChild>
            <w:div w:id="654995909">
              <w:marLeft w:val="0"/>
              <w:marRight w:val="0"/>
              <w:marTop w:val="0"/>
              <w:marBottom w:val="600"/>
              <w:divBdr>
                <w:top w:val="none" w:sz="0" w:space="0" w:color="auto"/>
                <w:left w:val="none" w:sz="0" w:space="0" w:color="auto"/>
                <w:bottom w:val="none" w:sz="0" w:space="0" w:color="auto"/>
                <w:right w:val="none" w:sz="0" w:space="0" w:color="auto"/>
              </w:divBdr>
              <w:divsChild>
                <w:div w:id="11744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5333">
          <w:marLeft w:val="0"/>
          <w:marRight w:val="0"/>
          <w:marTop w:val="0"/>
          <w:marBottom w:val="0"/>
          <w:divBdr>
            <w:top w:val="none" w:sz="0" w:space="0" w:color="auto"/>
            <w:left w:val="none" w:sz="0" w:space="0" w:color="auto"/>
            <w:bottom w:val="none" w:sz="0" w:space="0" w:color="auto"/>
            <w:right w:val="none" w:sz="0" w:space="0" w:color="auto"/>
          </w:divBdr>
          <w:divsChild>
            <w:div w:id="733629260">
              <w:marLeft w:val="0"/>
              <w:marRight w:val="0"/>
              <w:marTop w:val="0"/>
              <w:marBottom w:val="0"/>
              <w:divBdr>
                <w:top w:val="none" w:sz="0" w:space="0" w:color="auto"/>
                <w:left w:val="none" w:sz="0" w:space="0" w:color="auto"/>
                <w:bottom w:val="none" w:sz="0" w:space="0" w:color="auto"/>
                <w:right w:val="none" w:sz="0" w:space="0" w:color="auto"/>
              </w:divBdr>
              <w:divsChild>
                <w:div w:id="1526358767">
                  <w:marLeft w:val="-1275"/>
                  <w:marRight w:val="0"/>
                  <w:marTop w:val="0"/>
                  <w:marBottom w:val="0"/>
                  <w:divBdr>
                    <w:top w:val="none" w:sz="0" w:space="0" w:color="auto"/>
                    <w:left w:val="none" w:sz="0" w:space="0" w:color="auto"/>
                    <w:bottom w:val="none" w:sz="0" w:space="0" w:color="auto"/>
                    <w:right w:val="none" w:sz="0" w:space="0" w:color="auto"/>
                  </w:divBdr>
                </w:div>
                <w:div w:id="601186946">
                  <w:marLeft w:val="0"/>
                  <w:marRight w:val="0"/>
                  <w:marTop w:val="0"/>
                  <w:marBottom w:val="0"/>
                  <w:divBdr>
                    <w:top w:val="none" w:sz="0" w:space="0" w:color="auto"/>
                    <w:left w:val="none" w:sz="0" w:space="0" w:color="auto"/>
                    <w:bottom w:val="none" w:sz="0" w:space="0" w:color="auto"/>
                    <w:right w:val="none" w:sz="0" w:space="0" w:color="auto"/>
                  </w:divBdr>
                  <w:divsChild>
                    <w:div w:id="438910672">
                      <w:marLeft w:val="0"/>
                      <w:marRight w:val="0"/>
                      <w:marTop w:val="0"/>
                      <w:marBottom w:val="0"/>
                      <w:divBdr>
                        <w:top w:val="none" w:sz="0" w:space="0" w:color="auto"/>
                        <w:left w:val="none" w:sz="0" w:space="0" w:color="auto"/>
                        <w:bottom w:val="none" w:sz="0" w:space="0" w:color="auto"/>
                        <w:right w:val="none" w:sz="0" w:space="0" w:color="auto"/>
                      </w:divBdr>
                    </w:div>
                    <w:div w:id="956108939">
                      <w:marLeft w:val="0"/>
                      <w:marRight w:val="0"/>
                      <w:marTop w:val="0"/>
                      <w:marBottom w:val="0"/>
                      <w:divBdr>
                        <w:top w:val="none" w:sz="0" w:space="0" w:color="auto"/>
                        <w:left w:val="none" w:sz="0" w:space="0" w:color="auto"/>
                        <w:bottom w:val="none" w:sz="0" w:space="0" w:color="auto"/>
                        <w:right w:val="none" w:sz="0" w:space="0" w:color="auto"/>
                      </w:divBdr>
                      <w:divsChild>
                        <w:div w:id="1996492576">
                          <w:marLeft w:val="0"/>
                          <w:marRight w:val="0"/>
                          <w:marTop w:val="0"/>
                          <w:marBottom w:val="450"/>
                          <w:divBdr>
                            <w:top w:val="none" w:sz="0" w:space="0" w:color="auto"/>
                            <w:left w:val="none" w:sz="0" w:space="0" w:color="auto"/>
                            <w:bottom w:val="none" w:sz="0" w:space="0" w:color="auto"/>
                            <w:right w:val="none" w:sz="0" w:space="0" w:color="auto"/>
                          </w:divBdr>
                          <w:divsChild>
                            <w:div w:id="1488205871">
                              <w:marLeft w:val="0"/>
                              <w:marRight w:val="0"/>
                              <w:marTop w:val="0"/>
                              <w:marBottom w:val="0"/>
                              <w:divBdr>
                                <w:top w:val="none" w:sz="0" w:space="0" w:color="auto"/>
                                <w:left w:val="none" w:sz="0" w:space="0" w:color="auto"/>
                                <w:bottom w:val="none" w:sz="0" w:space="0" w:color="auto"/>
                                <w:right w:val="none" w:sz="0" w:space="0" w:color="auto"/>
                              </w:divBdr>
                            </w:div>
                          </w:divsChild>
                        </w:div>
                        <w:div w:id="9481957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ulio_pernu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america/David-Pantaleon-jesuitas-Cuba_0_236466351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736</Words>
  <Characters>4049</Characters>
  <Application>Microsoft Office Word</Application>
  <DocSecurity>0</DocSecurity>
  <Lines>33</Lines>
  <Paragraphs>9</Paragraphs>
  <ScaleCrop>false</ScaleCrop>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2021-08-02T11:17:00Z</dcterms:created>
  <dcterms:modified xsi:type="dcterms:W3CDTF">2021-08-02T11:19:00Z</dcterms:modified>
</cp:coreProperties>
</file>