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BBF76" w14:textId="77777777" w:rsidR="000324E8" w:rsidRPr="000324E8" w:rsidRDefault="000324E8" w:rsidP="000324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E00109"/>
          <w:sz w:val="21"/>
          <w:szCs w:val="21"/>
          <w:lang w:val="es-UY" w:eastAsia="es-UY"/>
        </w:rPr>
      </w:pPr>
      <w:hyperlink r:id="rId5" w:history="1">
        <w:r w:rsidRPr="000324E8">
          <w:rPr>
            <w:rFonts w:ascii="Arial" w:eastAsia="Times New Roman" w:hAnsi="Arial" w:cs="Arial"/>
            <w:b/>
            <w:bCs/>
            <w:caps/>
            <w:color w:val="E00109"/>
            <w:sz w:val="21"/>
            <w:szCs w:val="21"/>
            <w:u w:val="single"/>
            <w:lang w:val="es-UY" w:eastAsia="es-UY"/>
          </w:rPr>
          <w:t>VATICANO</w:t>
        </w:r>
      </w:hyperlink>
    </w:p>
    <w:p w14:paraId="1ECCC8A4" w14:textId="77777777" w:rsidR="000324E8" w:rsidRPr="000324E8" w:rsidRDefault="000324E8" w:rsidP="000324E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r w:rsidRPr="000324E8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“La sinodalidad era el modelo de la Iglesia primitiva, no es un proyecto del Papa”</w:t>
      </w:r>
    </w:p>
    <w:p w14:paraId="313A0CF4" w14:textId="77777777" w:rsidR="000324E8" w:rsidRPr="000324E8" w:rsidRDefault="000324E8" w:rsidP="000324E8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</w:pPr>
      <w:r w:rsidRPr="000324E8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El secretario del Sínodo de los Obispos ha animado a “recorrer con valentía este camino de la Iglesia sinodal”</w:t>
      </w:r>
    </w:p>
    <w:p w14:paraId="1B0FAA29" w14:textId="77777777" w:rsidR="000324E8" w:rsidRPr="000324E8" w:rsidRDefault="000324E8" w:rsidP="00032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0324E8">
        <w:rPr>
          <w:rFonts w:ascii="Arial" w:eastAsia="Times New Roman" w:hAnsi="Arial" w:cs="Arial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718B25B3" wp14:editId="023248E1">
            <wp:extent cx="5400040" cy="1969135"/>
            <wp:effectExtent l="0" t="0" r="0" b="0"/>
            <wp:docPr id="2" name="Imagen 2" descr="El papa Francisco, en una misa con motivo del Sín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Francisco, en una misa con motivo del Síno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0A93" w14:textId="3A06A615" w:rsidR="006C78F8" w:rsidRDefault="006C78F8" w:rsidP="000324E8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</w:p>
    <w:p w14:paraId="2C1E570F" w14:textId="2CB5350A" w:rsidR="006C78F8" w:rsidRDefault="006C78F8" w:rsidP="000324E8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POR: VIDA NUEVA</w:t>
      </w:r>
    </w:p>
    <w:p w14:paraId="42FF9F3E" w14:textId="435A27C2" w:rsidR="000324E8" w:rsidRPr="000324E8" w:rsidRDefault="000324E8" w:rsidP="000324E8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“Me gustaría aclarar un malentendido. </w:t>
      </w:r>
      <w:r w:rsidRPr="000324E8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Muchos piensan que la sinodalidad es un ‘proyecto favorito’ del Papa.</w:t>
      </w: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Espero que ninguno de nosotros comparta esta opinión. En las diversas reuniones preparatorias quedó claro que la sinodalidad era la forma y el estilo de la Iglesia primitiva”. Así lo ha manifestado a Vatican News el cardenal Mario Grech, secretario del Sínodo, al ser preguntado por los preparativos del Sínodo de la Sinodalidad, un proceso previsto para desarrollarse entre 2021 y 2023, cuando se celebrará la Asamblea en Roma.</w:t>
      </w:r>
    </w:p>
    <w:p w14:paraId="0BD61591" w14:textId="77777777" w:rsidR="000324E8" w:rsidRPr="000324E8" w:rsidRDefault="000324E8" w:rsidP="000324E8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“El documento preparatorio lo pone claramente de manifiesto; y destaca cómo el Vaticano II, con el movimiento de ‘vuelta a las fuentes’, quiso recuperar ese modelo de Iglesia, sin renunciar a ninguna de las grandes adquisiciones de la Iglesia del segundo milenio”, ha explicado. De esta manera, para</w:t>
      </w:r>
      <w:r w:rsidRPr="000324E8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 “ser fieles a la tradición”,</w:t>
      </w: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hay que “recorrer con valentía este camino de la Iglesia sinodal”.</w:t>
      </w:r>
    </w:p>
    <w:p w14:paraId="2F061034" w14:textId="77777777" w:rsidR="000324E8" w:rsidRPr="000324E8" w:rsidRDefault="000324E8" w:rsidP="000324E8">
      <w:pPr>
        <w:shd w:val="clear" w:color="auto" w:fill="FFFFFF"/>
        <w:spacing w:after="480" w:line="240" w:lineRule="auto"/>
        <w:jc w:val="both"/>
        <w:outlineLvl w:val="2"/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</w:pPr>
      <w:r w:rsidRPr="000324E8"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  <w:lastRenderedPageBreak/>
        <w:t>Sujetos activos en la Iglesia</w:t>
      </w:r>
    </w:p>
    <w:p w14:paraId="16A85B08" w14:textId="77777777" w:rsidR="000324E8" w:rsidRPr="000324E8" w:rsidRDefault="000324E8" w:rsidP="000324E8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“La sinodalidad es la categoría que mejor engloba todos los temas del Concilio, que en el periodo postconciliar se han opuesto a menudo”, ha aseverado Grech, quien considera que esto es así </w:t>
      </w:r>
      <w:r w:rsidRPr="000324E8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“sobre todo en la categoría eclesiológica de pueblo de Dios</w:t>
      </w: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, que desgraciadamente se ha contrapuesto a la de la jerarquía, insistiendo en una Iglesia ‘desde abajo’, democrática, e instrumentalizando la participación como reivindicación, no muy lejos de la de los sindicatos”.</w:t>
      </w:r>
    </w:p>
    <w:p w14:paraId="53B907F7" w14:textId="1BBB0E4C" w:rsidR="000324E8" w:rsidRDefault="000324E8" w:rsidP="00032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Para Grech “el pueblo de Dios del Vaticano II es el pueblo peregrino hacia el Reino”, ya que los bautizados “pasan a formar como sujeto activo en la vida de la Iglesia”. “No lo hizo negando la función de los pastores o del Papa”, ha continuado, “sino colocándolos como principio de unidad de los bautizados: el Obispo en su Iglesia, el Papa en la Iglesia universal”. “La sinodalidad es la forma que realiza la </w:t>
      </w:r>
      <w:r w:rsidRPr="000324E8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participación de todo el pueblo de Dios</w:t>
      </w:r>
      <w:r w:rsidRPr="000324E8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y de todos en el pueblo de Dios, cada uno según su condición y función, en la vida y misión de la Iglesia”, ha aseverado.</w:t>
      </w:r>
    </w:p>
    <w:p w14:paraId="72204CED" w14:textId="77777777" w:rsidR="000324E8" w:rsidRPr="000324E8" w:rsidRDefault="000324E8" w:rsidP="00032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</w:p>
    <w:p w14:paraId="7C736232" w14:textId="7DEE6DEA" w:rsidR="002E2F5B" w:rsidRDefault="006C78F8">
      <w:hyperlink r:id="rId7" w:history="1">
        <w:r w:rsidR="000324E8" w:rsidRPr="00DC6BC8">
          <w:rPr>
            <w:rStyle w:val="Hipervnculo"/>
          </w:rPr>
          <w:t>https://www.vidanuevadigital.com/2021/07/22/la-sinodalidad-era-el-modelo-de-la-iglesia-primitiva-no-es-un-proyecto-del-papa/?fbclid=IwAR3tLZ4ES-qc84fkzNG0zhpiH_8rz5ZbbJYe_NSL8cKhHNi4JOv5-EDYJY0</w:t>
        </w:r>
      </w:hyperlink>
    </w:p>
    <w:p w14:paraId="56B0FCC1" w14:textId="77777777" w:rsidR="000324E8" w:rsidRDefault="000324E8"/>
    <w:p w14:paraId="612D5450" w14:textId="77777777" w:rsidR="000324E8" w:rsidRDefault="000324E8"/>
    <w:sectPr w:rsidR="00032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E315C"/>
    <w:multiLevelType w:val="multilevel"/>
    <w:tmpl w:val="B49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E8"/>
    <w:rsid w:val="000324E8"/>
    <w:rsid w:val="002E2F5B"/>
    <w:rsid w:val="006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A158"/>
  <w15:chartTrackingRefBased/>
  <w15:docId w15:val="{72DCCC25-2049-498D-97B5-A7B340A6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032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paragraph" w:styleId="Ttulo3">
    <w:name w:val="heading 3"/>
    <w:basedOn w:val="Normal"/>
    <w:link w:val="Ttulo3Car"/>
    <w:uiPriority w:val="9"/>
    <w:qFormat/>
    <w:rsid w:val="00032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4E8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0324E8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unhideWhenUsed/>
    <w:rsid w:val="000324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0324E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324E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C7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2021/07/22/la-sinodalidad-era-el-modelo-de-la-iglesia-primitiva-no-es-un-proyecto-del-papa/?fbclid=IwAR3tLZ4ES-qc84fkzNG0zhpiH_8rz5ZbbJYe_NSL8cKhHNi4JOv5-EDYJY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idanuevadigital.com/categoria/mundo/vatica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2218</Characters>
  <Application>Microsoft Office Word</Application>
  <DocSecurity>0</DocSecurity>
  <Lines>79</Lines>
  <Paragraphs>57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2021-08-02T10:52:00Z</dcterms:created>
  <dcterms:modified xsi:type="dcterms:W3CDTF">2021-08-08T15:23:00Z</dcterms:modified>
</cp:coreProperties>
</file>