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DE63" w14:textId="77777777" w:rsidR="00D704F6" w:rsidRPr="00D704F6" w:rsidRDefault="00D704F6" w:rsidP="00D704F6">
      <w:pPr>
        <w:shd w:val="clear" w:color="auto" w:fill="FFFFFF"/>
        <w:spacing w:line="660" w:lineRule="atLeast"/>
        <w:jc w:val="center"/>
        <w:rPr>
          <w:rFonts w:ascii="Times" w:eastAsia="Times New Roman" w:hAnsi="Times" w:cs="Times"/>
          <w:b/>
          <w:bCs/>
          <w:color w:val="000000"/>
          <w:sz w:val="66"/>
          <w:szCs w:val="66"/>
          <w:lang w:val="es-UY" w:eastAsia="es-UY"/>
        </w:rPr>
      </w:pPr>
      <w:r w:rsidRPr="00D704F6">
        <w:rPr>
          <w:rFonts w:ascii="Times" w:eastAsia="Times New Roman" w:hAnsi="Times" w:cs="Times"/>
          <w:b/>
          <w:bCs/>
          <w:color w:val="000000"/>
          <w:sz w:val="66"/>
          <w:szCs w:val="66"/>
          <w:lang w:val="es-UY" w:eastAsia="es-UY"/>
        </w:rPr>
        <w:t>La venganza de los virus</w:t>
      </w:r>
    </w:p>
    <w:p w14:paraId="4A27037C" w14:textId="088C9DD8" w:rsidR="00D704F6" w:rsidRDefault="00D704F6" w:rsidP="00D704F6">
      <w:pPr>
        <w:shd w:val="clear" w:color="auto" w:fill="FFFFFF"/>
        <w:spacing w:line="225" w:lineRule="atLeast"/>
        <w:jc w:val="center"/>
        <w:rPr>
          <w:rFonts w:ascii="Arial" w:eastAsia="Times New Roman" w:hAnsi="Arial" w:cs="Arial"/>
          <w:smallCaps/>
          <w:color w:val="000000"/>
          <w:sz w:val="23"/>
          <w:szCs w:val="23"/>
          <w:u w:val="single"/>
          <w:lang w:val="es-UY" w:eastAsia="es-UY"/>
        </w:rPr>
      </w:pPr>
      <w:r w:rsidRPr="00D704F6">
        <w:rPr>
          <w:rFonts w:ascii="Arial" w:eastAsia="Times New Roman" w:hAnsi="Arial" w:cs="Arial"/>
          <w:smallCaps/>
          <w:color w:val="000000"/>
          <w:sz w:val="23"/>
          <w:szCs w:val="23"/>
          <w:u w:val="single"/>
          <w:lang w:val="es-UY" w:eastAsia="es-UY"/>
        </w:rPr>
        <w:t xml:space="preserve">Raúl </w:t>
      </w:r>
      <w:proofErr w:type="spellStart"/>
      <w:r w:rsidRPr="00D704F6">
        <w:rPr>
          <w:rFonts w:ascii="Arial" w:eastAsia="Times New Roman" w:hAnsi="Arial" w:cs="Arial"/>
          <w:smallCaps/>
          <w:color w:val="000000"/>
          <w:sz w:val="23"/>
          <w:szCs w:val="23"/>
          <w:u w:val="single"/>
          <w:lang w:val="es-UY" w:eastAsia="es-UY"/>
        </w:rPr>
        <w:t>Zibechi</w:t>
      </w:r>
      <w:proofErr w:type="spellEnd"/>
    </w:p>
    <w:p w14:paraId="159029C9" w14:textId="77777777" w:rsidR="00D704F6" w:rsidRPr="00D704F6" w:rsidRDefault="00D704F6" w:rsidP="00D704F6">
      <w:pPr>
        <w:shd w:val="clear" w:color="auto" w:fill="FFFFFF"/>
        <w:spacing w:line="225" w:lineRule="atLeast"/>
        <w:jc w:val="center"/>
        <w:rPr>
          <w:rFonts w:ascii="Arial" w:eastAsia="Times New Roman" w:hAnsi="Arial" w:cs="Arial"/>
          <w:smallCaps/>
          <w:color w:val="000000"/>
          <w:sz w:val="23"/>
          <w:szCs w:val="23"/>
          <w:u w:val="single"/>
          <w:lang w:val="es-UY" w:eastAsia="es-UY"/>
        </w:rPr>
      </w:pPr>
    </w:p>
    <w:p w14:paraId="55BD82D0" w14:textId="78F90348" w:rsidR="00D704F6" w:rsidRPr="00D704F6" w:rsidRDefault="00D704F6" w:rsidP="00D704F6">
      <w:pPr>
        <w:shd w:val="clear" w:color="auto" w:fill="FFFFFF"/>
        <w:spacing w:after="240" w:line="240" w:lineRule="auto"/>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36"/>
          <w:szCs w:val="36"/>
          <w:lang w:val="es-UY" w:eastAsia="es-UY"/>
        </w:rPr>
        <w:t>U</w:t>
      </w:r>
      <w:r w:rsidRPr="00D704F6">
        <w:rPr>
          <w:rFonts w:ascii="Times" w:eastAsia="Times New Roman" w:hAnsi="Times" w:cs="Times"/>
          <w:color w:val="000000"/>
          <w:sz w:val="24"/>
          <w:szCs w:val="24"/>
          <w:lang w:val="es-UY" w:eastAsia="es-UY"/>
        </w:rPr>
        <w:t xml:space="preserve">no de los problemas que aquejan al pensamiento crítico en este periodo de casos sistémicos, se relaciona con el tiempo y, de modo particular, con cierta fijación en las coyunturas y en los acontecimientos, o en el tiempo corto, según el historiador </w:t>
      </w:r>
      <w:proofErr w:type="spellStart"/>
      <w:r w:rsidRPr="00D704F6">
        <w:rPr>
          <w:rFonts w:ascii="Times" w:eastAsia="Times New Roman" w:hAnsi="Times" w:cs="Times"/>
          <w:color w:val="000000"/>
          <w:sz w:val="24"/>
          <w:szCs w:val="24"/>
          <w:lang w:val="es-UY" w:eastAsia="es-UY"/>
        </w:rPr>
        <w:t>Fernand</w:t>
      </w:r>
      <w:proofErr w:type="spellEnd"/>
      <w:r w:rsidRPr="00D704F6">
        <w:rPr>
          <w:rFonts w:ascii="Times" w:eastAsia="Times New Roman" w:hAnsi="Times" w:cs="Times"/>
          <w:color w:val="000000"/>
          <w:sz w:val="24"/>
          <w:szCs w:val="24"/>
          <w:lang w:val="es-UY" w:eastAsia="es-UY"/>
        </w:rPr>
        <w:t xml:space="preserve"> Braudel. Como si lo decisivo fuera el último discurso del candidato, la nueva ley aprobada o la genial iniciativa de algún dirigente.</w:t>
      </w:r>
    </w:p>
    <w:p w14:paraId="62504C70"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Para el historiador, los acontecimiento son polvo, sucesos que se los lleva el viento y que no dejan más que vagos recuerdos; si los dejan. Braudel no desestimó ninguno de los tres tiempos que estudió, pero siempre se mostró fascinado por la larga duración, el tiempo largo, el de las estructuras y las continuidades, al que llegó a definir como el tiempo de los sabios.</w:t>
      </w:r>
    </w:p>
    <w:p w14:paraId="3D914D96"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De algún modo, es el tiempo de los pueblos originarios. Mayores se refieren casi siempre a los cinco siglos con los que nombran el inicio de una nueva era, plagada de desastres. Raras veces se enfocan en las coyunturas, a las que suelen abordar, casi, como meras anécdotas.</w:t>
      </w:r>
    </w:p>
    <w:p w14:paraId="0A5A58B9"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En 1995, Immanuel Wallerstein que se decía inspirado por Braudel, escribió un texto que hoy tiene rabiosa actualidad: Así como hace 25 años al parecer alcanzamos un pico en el fortalecimiento de las estructuras estatales, es posible que también hayamos alcanzado un pico en el ataque mundial, que ya duraba dos siglos, contra las enfermedades infecciosas y contagiosas. Es posible que la arrogante utilización de soluciones dramáticas haya dañado algunos mecanismos ecológicos de protección, posibilitando la aparición de enfermedades epidémicas terribles antes desconocidas*.</w:t>
      </w:r>
    </w:p>
    <w:p w14:paraId="470A73E5"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Una cita que daría para un seminario. En efecto, en esas dos frases aparecen varios conceptos fuertes.</w:t>
      </w:r>
    </w:p>
    <w:p w14:paraId="770CE4FD"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Sabemos que dos siglos de ataque a virus y bacterias, incluyendo la sobreutilización de antibióticos y el consumo masivo de comida </w:t>
      </w:r>
      <w:r w:rsidRPr="00D704F6">
        <w:rPr>
          <w:rFonts w:ascii="Times" w:eastAsia="Times New Roman" w:hAnsi="Times" w:cs="Times"/>
          <w:i/>
          <w:iCs/>
          <w:color w:val="000000"/>
          <w:sz w:val="24"/>
          <w:szCs w:val="24"/>
          <w:lang w:val="es-UY" w:eastAsia="es-UY"/>
        </w:rPr>
        <w:t>chatarra</w:t>
      </w:r>
      <w:r w:rsidRPr="00D704F6">
        <w:rPr>
          <w:rFonts w:ascii="Times" w:eastAsia="Times New Roman" w:hAnsi="Times" w:cs="Times"/>
          <w:color w:val="000000"/>
          <w:sz w:val="24"/>
          <w:szCs w:val="24"/>
          <w:lang w:val="es-UY" w:eastAsia="es-UY"/>
        </w:rPr>
        <w:t>, han dañado las defensas del organismo humano, de los no humanos y del planeta Tierra. Wallerstein se refiere a dos siglos que coinciden con la aparición de las primeras vacunas y del comienzo del ataque sistemático, equiparable a bombardeos, contra virus y bacterias.</w:t>
      </w:r>
    </w:p>
    <w:p w14:paraId="44B9C515"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Lo más notable, desde mi punto de vista, es su capacidad de emparejar el devenir de los estados con el del combate a las enfermedades, lo que evidentemente sugiere que estamos ante dos facetas ineludiblemente entrelazadas. Existe un solo planeta y lo que suceda con una de las variables se relaciona, inevitablemente, con las demás. Esta realidad sólo la podemos aquilatar si la miramos con los lentes de la larga duración, que disuelve los compartimentos estancos que está reproduciendo el pensamiento crítico.</w:t>
      </w:r>
    </w:p>
    <w:p w14:paraId="25CA842E"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 xml:space="preserve">El segundo aspecto que me parece necesario destacar, es el que menciona como soluciones dramáticas que, a la larga, no solucionan nada. ¿Qué conclusiones podemos sacar de estos dos siglos de guerra contra los virus? Una fundamental es que los </w:t>
      </w:r>
      <w:r w:rsidRPr="00D704F6">
        <w:rPr>
          <w:rFonts w:ascii="Times" w:eastAsia="Times New Roman" w:hAnsi="Times" w:cs="Times"/>
          <w:color w:val="000000"/>
          <w:sz w:val="24"/>
          <w:szCs w:val="24"/>
          <w:lang w:val="es-UY" w:eastAsia="es-UY"/>
        </w:rPr>
        <w:lastRenderedPageBreak/>
        <w:t>virus vuelven, retornan porque pueden mutar pero, sobre todo, porque son parte de la vida, esa que no se puede eliminar sin provocar algo así como el suicidio de la especie.</w:t>
      </w:r>
    </w:p>
    <w:p w14:paraId="653DB279"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En este punto entran las vacunas, que empiezan a ser obligatorias en algunos países y que se proponen como la solución única a la pandemia. Debo aclarar que quien esto escribe está vacunado de dos dosis, de modo que no milito entre los antivacunas, aunque tenga dudas sobre su eficiencia y su conveniencia. El punto es otro.</w:t>
      </w:r>
    </w:p>
    <w:p w14:paraId="0AF4BD07"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Administrar vacunas masivamente puede ser un modo de atajar la pandemia, puntual y coyuntural, pero que no elimina las futuras pandemias y, como señala Wallerstein, puede estar agravando el daño a los mecanismos ecológicos de protección. Aquí aparecen dos cuestiones. Una, que si no se abordan las causas profundas de la pandemia, como la deforestación y los gigantescos criaderos de animales para el consumo de carne, los virus volverán y serán más dañinos.</w:t>
      </w:r>
    </w:p>
    <w:p w14:paraId="6A046CB0"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Dos, que al parecer no hemos aprendido nada de estos dos siglos: el bombardeo sistemático a virus y bacterias para combatir infecciones y enfermedades ha dañado nuestro sistema inmunitario, quizá de forma irremediable. Pero seguimos insistiendo en la misma receta, sin hacer balance de lo que nos puede enseñar la larga duración.</w:t>
      </w:r>
    </w:p>
    <w:p w14:paraId="46CA9027"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La arrogancia de la humanidad, profundizada por gobernantes ególatras (de derecha y de izquierda), atontada con la zanahoria del consumo, utilizada y fomentada por el capital, hace muy difícil desandar el camino de la autodestrucción. Sólo pueblos originarios enseñan caminos diferentes, precisamente porque no han abandonado la cultura de la larga duración. Se vacunan pero además cultivan sin agrotóxicos, por poner un ejemplo.</w:t>
      </w:r>
    </w:p>
    <w:p w14:paraId="6408F771"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Por último, confiar en los estados es tan ingenuo como confiar la salud colectiva a las multinacionales farmacéuticas, que sólo piensan en ganancias gigantes por su control monopólico del mercado. Una salud autónoma que se construya a contrapelo del mercado y del Estado, es tan posible como urgente.</w:t>
      </w:r>
    </w:p>
    <w:p w14:paraId="47098AA2" w14:textId="77777777" w:rsidR="00D704F6" w:rsidRPr="00D704F6" w:rsidRDefault="00D704F6" w:rsidP="00D704F6">
      <w:pPr>
        <w:shd w:val="clear" w:color="auto" w:fill="FFFFFF"/>
        <w:spacing w:after="240" w:line="240" w:lineRule="auto"/>
        <w:ind w:firstLine="360"/>
        <w:jc w:val="both"/>
        <w:rPr>
          <w:rFonts w:ascii="Times" w:eastAsia="Times New Roman" w:hAnsi="Times" w:cs="Times"/>
          <w:color w:val="000000"/>
          <w:sz w:val="24"/>
          <w:szCs w:val="24"/>
          <w:lang w:val="es-UY" w:eastAsia="es-UY"/>
        </w:rPr>
      </w:pPr>
      <w:r w:rsidRPr="00D704F6">
        <w:rPr>
          <w:rFonts w:ascii="Times" w:eastAsia="Times New Roman" w:hAnsi="Times" w:cs="Times"/>
          <w:color w:val="000000"/>
          <w:sz w:val="24"/>
          <w:szCs w:val="24"/>
          <w:lang w:val="es-UY" w:eastAsia="es-UY"/>
        </w:rPr>
        <w:t>* En </w:t>
      </w:r>
      <w:r w:rsidRPr="00D704F6">
        <w:rPr>
          <w:rFonts w:ascii="Times" w:eastAsia="Times New Roman" w:hAnsi="Times" w:cs="Times"/>
          <w:i/>
          <w:iCs/>
          <w:color w:val="000000"/>
          <w:sz w:val="24"/>
          <w:szCs w:val="24"/>
          <w:lang w:val="es-UY" w:eastAsia="es-UY"/>
        </w:rPr>
        <w:t>Después del liberalismo</w:t>
      </w:r>
      <w:r w:rsidRPr="00D704F6">
        <w:rPr>
          <w:rFonts w:ascii="Times" w:eastAsia="Times New Roman" w:hAnsi="Times" w:cs="Times"/>
          <w:color w:val="000000"/>
          <w:sz w:val="24"/>
          <w:szCs w:val="24"/>
          <w:lang w:val="es-UY" w:eastAsia="es-UY"/>
        </w:rPr>
        <w:t>, Siglo XXI, pp. 69 y 70.</w:t>
      </w:r>
    </w:p>
    <w:p w14:paraId="541847DC" w14:textId="7F651B40" w:rsidR="002E2F5B" w:rsidRDefault="00D704F6">
      <w:hyperlink r:id="rId4" w:history="1">
        <w:r w:rsidRPr="0061027E">
          <w:rPr>
            <w:rStyle w:val="Hipervnculo"/>
          </w:rPr>
          <w:t>https://www.jornada.com.mx/2021/07/16/opinion/015a2pol</w:t>
        </w:r>
      </w:hyperlink>
    </w:p>
    <w:p w14:paraId="5A9E9389" w14:textId="77777777" w:rsidR="00D704F6" w:rsidRDefault="00D704F6" w:rsidP="00D704F6">
      <w:pPr>
        <w:spacing w:after="0" w:line="240" w:lineRule="auto"/>
        <w:jc w:val="both"/>
        <w:rPr>
          <w:rFonts w:ascii="Arial" w:eastAsia="Times New Roman" w:hAnsi="Arial" w:cs="Arial"/>
          <w:color w:val="222222"/>
          <w:sz w:val="24"/>
          <w:szCs w:val="24"/>
          <w:shd w:val="clear" w:color="auto" w:fill="FFFFFF"/>
          <w:lang w:val="es-UY" w:eastAsia="es-UY"/>
        </w:rPr>
      </w:pPr>
      <w:r w:rsidRPr="00D704F6">
        <w:rPr>
          <w:rFonts w:ascii="Arial" w:eastAsia="Times New Roman" w:hAnsi="Arial" w:cs="Arial"/>
          <w:color w:val="222222"/>
          <w:sz w:val="24"/>
          <w:szCs w:val="24"/>
          <w:shd w:val="clear" w:color="auto" w:fill="FFFFFF"/>
          <w:lang w:val="es-UY" w:eastAsia="es-UY"/>
        </w:rPr>
        <w:t>Destaco unos párrafos de este artículo que los invito a leer completo: Qué conclusiones podemos sacar de estos dos siglos de guerra contra los virus? Una fundamental es que los virus vuelven, retornan porque pueden mutar pero, sobre todo, porque son parte de la vida, esa que no se puede eliminar sin provocar algo así como el suicidio de la especie.</w:t>
      </w:r>
    </w:p>
    <w:p w14:paraId="52BB22EF" w14:textId="77777777" w:rsidR="00D704F6" w:rsidRDefault="00D704F6" w:rsidP="00D704F6">
      <w:pPr>
        <w:spacing w:after="0" w:line="240" w:lineRule="auto"/>
        <w:jc w:val="both"/>
        <w:rPr>
          <w:rFonts w:ascii="Arial" w:eastAsia="Times New Roman" w:hAnsi="Arial" w:cs="Arial"/>
          <w:color w:val="222222"/>
          <w:sz w:val="24"/>
          <w:szCs w:val="24"/>
          <w:shd w:val="clear" w:color="auto" w:fill="FFFFFF"/>
          <w:lang w:val="es-UY" w:eastAsia="es-UY"/>
        </w:rPr>
      </w:pPr>
      <w:r w:rsidRPr="00D704F6">
        <w:rPr>
          <w:rFonts w:ascii="Arial" w:eastAsia="Times New Roman" w:hAnsi="Arial" w:cs="Arial"/>
          <w:color w:val="222222"/>
          <w:sz w:val="24"/>
          <w:szCs w:val="24"/>
          <w:lang w:val="es-UY" w:eastAsia="es-UY"/>
        </w:rPr>
        <w:br/>
      </w:r>
      <w:r w:rsidRPr="00D704F6">
        <w:rPr>
          <w:rFonts w:ascii="Arial" w:eastAsia="Times New Roman" w:hAnsi="Arial" w:cs="Arial"/>
          <w:color w:val="222222"/>
          <w:sz w:val="24"/>
          <w:szCs w:val="24"/>
          <w:shd w:val="clear" w:color="auto" w:fill="FFFFFF"/>
          <w:lang w:val="es-UY" w:eastAsia="es-UY"/>
        </w:rPr>
        <w:t>En este punto entran las vacunas, que empiezan a ser obligatorias en algunos países y que se proponen como la solución única a la pandemia. Debo aclarar que quien esto escribe está vacunado de dos dosis, de modo que no milito entre los antivacunas, aunque tenga dudas sobre su eficiencia y su conveniencia. El punto es otro.</w:t>
      </w:r>
    </w:p>
    <w:p w14:paraId="3339BB59" w14:textId="77777777" w:rsidR="00D704F6" w:rsidRDefault="00D704F6" w:rsidP="00D704F6">
      <w:pPr>
        <w:spacing w:after="0" w:line="240" w:lineRule="auto"/>
        <w:jc w:val="both"/>
        <w:rPr>
          <w:rFonts w:ascii="Arial" w:eastAsia="Times New Roman" w:hAnsi="Arial" w:cs="Arial"/>
          <w:color w:val="222222"/>
          <w:sz w:val="24"/>
          <w:szCs w:val="24"/>
          <w:shd w:val="clear" w:color="auto" w:fill="FFFFFF"/>
          <w:lang w:val="es-UY" w:eastAsia="es-UY"/>
        </w:rPr>
      </w:pPr>
      <w:r w:rsidRPr="00D704F6">
        <w:rPr>
          <w:rFonts w:ascii="Arial" w:eastAsia="Times New Roman" w:hAnsi="Arial" w:cs="Arial"/>
          <w:color w:val="222222"/>
          <w:sz w:val="24"/>
          <w:szCs w:val="24"/>
          <w:lang w:val="es-UY" w:eastAsia="es-UY"/>
        </w:rPr>
        <w:br/>
      </w:r>
      <w:r w:rsidRPr="00D704F6">
        <w:rPr>
          <w:rFonts w:ascii="Arial" w:eastAsia="Times New Roman" w:hAnsi="Arial" w:cs="Arial"/>
          <w:color w:val="222222"/>
          <w:sz w:val="24"/>
          <w:szCs w:val="24"/>
          <w:shd w:val="clear" w:color="auto" w:fill="FFFFFF"/>
          <w:lang w:val="es-UY" w:eastAsia="es-UY"/>
        </w:rPr>
        <w:t>Administrar vacunas masivamente puede ser un modo de atajar la pandemia, puntual y coyuntural, pero que no elimina las futuras pandemias y, como señala Wallerstein, puede estar agravando el daño a los mecanismos ecológicos de protección. Aquí aparecen dos cuestiones. Una, que si no se abordan las causas profundas de la pandemia, como la deforestación y los gigantescos criaderos de animales para el consumo de carne, los virus volverán y serán más dañinos.</w:t>
      </w:r>
      <w:r w:rsidRPr="00D704F6">
        <w:rPr>
          <w:rFonts w:ascii="Arial" w:eastAsia="Times New Roman" w:hAnsi="Arial" w:cs="Arial"/>
          <w:color w:val="222222"/>
          <w:sz w:val="24"/>
          <w:szCs w:val="24"/>
          <w:lang w:val="es-UY" w:eastAsia="es-UY"/>
        </w:rPr>
        <w:br/>
      </w:r>
      <w:r w:rsidRPr="00D704F6">
        <w:rPr>
          <w:rFonts w:ascii="Arial" w:eastAsia="Times New Roman" w:hAnsi="Arial" w:cs="Arial"/>
          <w:color w:val="222222"/>
          <w:sz w:val="24"/>
          <w:szCs w:val="24"/>
          <w:shd w:val="clear" w:color="auto" w:fill="FFFFFF"/>
          <w:lang w:val="es-UY" w:eastAsia="es-UY"/>
        </w:rPr>
        <w:t>Dos, que al parecer no hemos aprendido nada de estos dos siglos: el bombardeo sistemático a virus y bacterias para combatir infecciones y enfermedades ha dañado nuestro sistema inmunitario, quizá de forma irremediable. Pero seguimos insistiendo en la misma receta, sin hacer balance de lo que nos puede enseñar la larga duración.</w:t>
      </w:r>
    </w:p>
    <w:p w14:paraId="71E99313" w14:textId="48D51FEC" w:rsidR="00D704F6" w:rsidRDefault="00D704F6" w:rsidP="00D704F6">
      <w:pPr>
        <w:spacing w:after="0" w:line="240" w:lineRule="auto"/>
        <w:jc w:val="both"/>
        <w:rPr>
          <w:rFonts w:ascii="Arial" w:eastAsia="Times New Roman" w:hAnsi="Arial" w:cs="Arial"/>
          <w:color w:val="222222"/>
          <w:sz w:val="24"/>
          <w:szCs w:val="24"/>
          <w:shd w:val="clear" w:color="auto" w:fill="FFFFFF"/>
          <w:lang w:val="es-UY" w:eastAsia="es-UY"/>
        </w:rPr>
      </w:pPr>
      <w:r w:rsidRPr="00D704F6">
        <w:rPr>
          <w:rFonts w:ascii="Arial" w:eastAsia="Times New Roman" w:hAnsi="Arial" w:cs="Arial"/>
          <w:color w:val="222222"/>
          <w:sz w:val="24"/>
          <w:szCs w:val="24"/>
          <w:lang w:val="es-UY" w:eastAsia="es-UY"/>
        </w:rPr>
        <w:br/>
      </w:r>
      <w:r w:rsidRPr="00D704F6">
        <w:rPr>
          <w:rFonts w:ascii="Arial" w:eastAsia="Times New Roman" w:hAnsi="Arial" w:cs="Arial"/>
          <w:color w:val="222222"/>
          <w:sz w:val="24"/>
          <w:szCs w:val="24"/>
          <w:shd w:val="clear" w:color="auto" w:fill="FFFFFF"/>
          <w:lang w:val="es-UY" w:eastAsia="es-UY"/>
        </w:rPr>
        <w:t>La arrogancia de la humanidad, profundizada por gobernantes ególatras (de derecha y de izquierda), atontada con la zanahoria del consumo, utilizada y fomentada por el capital, hace muy difícil desandar el camino de la autodestrucción. Sólo pueblos originarios enseñan caminos diferentes, precisamente porque no han abandonado la cultura de la larga duración. Se vacunan pero además cultivan sin agrotóxicos, por poner un ejemplo.</w:t>
      </w:r>
      <w:r w:rsidRPr="00D704F6">
        <w:rPr>
          <w:rFonts w:ascii="Arial" w:eastAsia="Times New Roman" w:hAnsi="Arial" w:cs="Arial"/>
          <w:color w:val="222222"/>
          <w:sz w:val="24"/>
          <w:szCs w:val="24"/>
          <w:lang w:val="es-UY" w:eastAsia="es-UY"/>
        </w:rPr>
        <w:br/>
      </w:r>
      <w:r w:rsidRPr="00D704F6">
        <w:rPr>
          <w:rFonts w:ascii="Arial" w:eastAsia="Times New Roman" w:hAnsi="Arial" w:cs="Arial"/>
          <w:color w:val="222222"/>
          <w:sz w:val="24"/>
          <w:szCs w:val="24"/>
          <w:shd w:val="clear" w:color="auto" w:fill="FFFFFF"/>
          <w:lang w:val="es-UY" w:eastAsia="es-UY"/>
        </w:rPr>
        <w:t>Por último, confiar en los estados es tan ingenuo como confiar la salud colectiva a las multinacionales farmacéuticas, que sólo piensan en ganancias gigantes por su control monopólico del mercado. Una salud autónoma que se construya a contrapelo del mercado y del Estado, es tan posible como urgente.</w:t>
      </w:r>
    </w:p>
    <w:p w14:paraId="33366B5D" w14:textId="49C1A554" w:rsidR="00D704F6" w:rsidRDefault="00D704F6" w:rsidP="00D704F6">
      <w:pPr>
        <w:spacing w:after="0" w:line="240" w:lineRule="auto"/>
        <w:jc w:val="both"/>
        <w:rPr>
          <w:rFonts w:ascii="Arial" w:eastAsia="Times New Roman" w:hAnsi="Arial" w:cs="Arial"/>
          <w:color w:val="222222"/>
          <w:sz w:val="24"/>
          <w:szCs w:val="24"/>
          <w:shd w:val="clear" w:color="auto" w:fill="FFFFFF"/>
          <w:lang w:val="es-UY" w:eastAsia="es-UY"/>
        </w:rPr>
      </w:pPr>
    </w:p>
    <w:p w14:paraId="24F0597D" w14:textId="0D297261" w:rsidR="00D704F6" w:rsidRPr="00D704F6" w:rsidRDefault="00D704F6" w:rsidP="00D704F6">
      <w:pPr>
        <w:spacing w:after="0" w:line="240" w:lineRule="auto"/>
        <w:jc w:val="both"/>
        <w:rPr>
          <w:rFonts w:ascii="Times New Roman" w:eastAsia="Times New Roman" w:hAnsi="Times New Roman" w:cs="Times New Roman"/>
          <w:sz w:val="24"/>
          <w:szCs w:val="24"/>
          <w:lang w:val="es-UY" w:eastAsia="es-UY"/>
        </w:rPr>
      </w:pPr>
      <w:r>
        <w:rPr>
          <w:rFonts w:ascii="Arial" w:eastAsia="Times New Roman" w:hAnsi="Arial" w:cs="Arial"/>
          <w:color w:val="222222"/>
          <w:sz w:val="24"/>
          <w:szCs w:val="24"/>
          <w:shd w:val="clear" w:color="auto" w:fill="FFFFFF"/>
          <w:lang w:val="es-UY" w:eastAsia="es-UY"/>
        </w:rPr>
        <w:t>(Manuel Hidalgo)</w:t>
      </w:r>
    </w:p>
    <w:p w14:paraId="28BC29ED" w14:textId="77777777" w:rsidR="00D704F6" w:rsidRPr="00D704F6" w:rsidRDefault="00D704F6" w:rsidP="00D704F6">
      <w:pPr>
        <w:shd w:val="clear" w:color="auto" w:fill="FFFFFF"/>
        <w:spacing w:after="0" w:line="240" w:lineRule="auto"/>
        <w:rPr>
          <w:rFonts w:ascii="Arial" w:eastAsia="Times New Roman" w:hAnsi="Arial" w:cs="Arial"/>
          <w:color w:val="222222"/>
          <w:sz w:val="24"/>
          <w:szCs w:val="24"/>
          <w:lang w:val="es-UY" w:eastAsia="es-UY"/>
        </w:rPr>
      </w:pPr>
    </w:p>
    <w:p w14:paraId="2B120551" w14:textId="77777777" w:rsidR="00D704F6" w:rsidRDefault="00D704F6"/>
    <w:sectPr w:rsidR="00D70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F6"/>
    <w:rsid w:val="002E2F5B"/>
    <w:rsid w:val="00D704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779D"/>
  <w15:chartTrackingRefBased/>
  <w15:docId w15:val="{528B8AFB-E703-48D3-A24C-D9AF6985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04F6"/>
    <w:rPr>
      <w:color w:val="0563C1" w:themeColor="hyperlink"/>
      <w:u w:val="single"/>
    </w:rPr>
  </w:style>
  <w:style w:type="character" w:styleId="Mencinsinresolver">
    <w:name w:val="Unresolved Mention"/>
    <w:basedOn w:val="Fuentedeprrafopredeter"/>
    <w:uiPriority w:val="99"/>
    <w:semiHidden/>
    <w:unhideWhenUsed/>
    <w:rsid w:val="00D70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9729">
      <w:bodyDiv w:val="1"/>
      <w:marLeft w:val="0"/>
      <w:marRight w:val="0"/>
      <w:marTop w:val="0"/>
      <w:marBottom w:val="0"/>
      <w:divBdr>
        <w:top w:val="none" w:sz="0" w:space="0" w:color="auto"/>
        <w:left w:val="none" w:sz="0" w:space="0" w:color="auto"/>
        <w:bottom w:val="none" w:sz="0" w:space="0" w:color="auto"/>
        <w:right w:val="none" w:sz="0" w:space="0" w:color="auto"/>
      </w:divBdr>
      <w:divsChild>
        <w:div w:id="2116050934">
          <w:marLeft w:val="0"/>
          <w:marRight w:val="0"/>
          <w:marTop w:val="0"/>
          <w:marBottom w:val="0"/>
          <w:divBdr>
            <w:top w:val="none" w:sz="0" w:space="0" w:color="auto"/>
            <w:left w:val="none" w:sz="0" w:space="0" w:color="auto"/>
            <w:bottom w:val="none" w:sz="0" w:space="0" w:color="auto"/>
            <w:right w:val="none" w:sz="0" w:space="0" w:color="auto"/>
          </w:divBdr>
        </w:div>
      </w:divsChild>
    </w:div>
    <w:div w:id="1468890732">
      <w:bodyDiv w:val="1"/>
      <w:marLeft w:val="0"/>
      <w:marRight w:val="0"/>
      <w:marTop w:val="0"/>
      <w:marBottom w:val="0"/>
      <w:divBdr>
        <w:top w:val="none" w:sz="0" w:space="0" w:color="auto"/>
        <w:left w:val="none" w:sz="0" w:space="0" w:color="auto"/>
        <w:bottom w:val="none" w:sz="0" w:space="0" w:color="auto"/>
        <w:right w:val="none" w:sz="0" w:space="0" w:color="auto"/>
      </w:divBdr>
      <w:divsChild>
        <w:div w:id="1309818071">
          <w:marLeft w:val="0"/>
          <w:marRight w:val="0"/>
          <w:marTop w:val="180"/>
          <w:marBottom w:val="180"/>
          <w:divBdr>
            <w:top w:val="none" w:sz="0" w:space="0" w:color="auto"/>
            <w:left w:val="none" w:sz="0" w:space="0" w:color="auto"/>
            <w:bottom w:val="none" w:sz="0" w:space="0" w:color="auto"/>
            <w:right w:val="none" w:sz="0" w:space="0" w:color="auto"/>
          </w:divBdr>
        </w:div>
        <w:div w:id="309795556">
          <w:marLeft w:val="0"/>
          <w:marRight w:val="0"/>
          <w:marTop w:val="300"/>
          <w:marBottom w:val="300"/>
          <w:divBdr>
            <w:top w:val="none" w:sz="0" w:space="0" w:color="auto"/>
            <w:left w:val="none" w:sz="0" w:space="0" w:color="auto"/>
            <w:bottom w:val="none" w:sz="0" w:space="0" w:color="auto"/>
            <w:right w:val="none" w:sz="0" w:space="0" w:color="auto"/>
          </w:divBdr>
        </w:div>
        <w:div w:id="393310115">
          <w:marLeft w:val="0"/>
          <w:marRight w:val="0"/>
          <w:marTop w:val="180"/>
          <w:marBottom w:val="0"/>
          <w:divBdr>
            <w:top w:val="none" w:sz="0" w:space="0" w:color="auto"/>
            <w:left w:val="none" w:sz="0" w:space="0" w:color="auto"/>
            <w:bottom w:val="none" w:sz="0" w:space="0" w:color="auto"/>
            <w:right w:val="none" w:sz="0" w:space="0" w:color="auto"/>
          </w:divBdr>
          <w:divsChild>
            <w:div w:id="404689418">
              <w:marLeft w:val="0"/>
              <w:marRight w:val="0"/>
              <w:marTop w:val="0"/>
              <w:marBottom w:val="0"/>
              <w:divBdr>
                <w:top w:val="none" w:sz="0" w:space="0" w:color="auto"/>
                <w:left w:val="none" w:sz="0" w:space="0" w:color="auto"/>
                <w:bottom w:val="none" w:sz="0" w:space="0" w:color="auto"/>
                <w:right w:val="none" w:sz="0" w:space="0" w:color="auto"/>
              </w:divBdr>
              <w:divsChild>
                <w:div w:id="956451566">
                  <w:marLeft w:val="0"/>
                  <w:marRight w:val="0"/>
                  <w:marTop w:val="0"/>
                  <w:marBottom w:val="0"/>
                  <w:divBdr>
                    <w:top w:val="none" w:sz="0" w:space="0" w:color="auto"/>
                    <w:left w:val="none" w:sz="0" w:space="0" w:color="auto"/>
                    <w:bottom w:val="none" w:sz="0" w:space="0" w:color="auto"/>
                    <w:right w:val="none" w:sz="0" w:space="0" w:color="auto"/>
                  </w:divBdr>
                </w:div>
              </w:divsChild>
            </w:div>
            <w:div w:id="2949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2021/07/16/opinion/015a2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6210</Characters>
  <Application>Microsoft Office Word</Application>
  <DocSecurity>0</DocSecurity>
  <Lines>51</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2021-08-02T11:03:00Z</dcterms:created>
  <dcterms:modified xsi:type="dcterms:W3CDTF">2021-08-02T11:05:00Z</dcterms:modified>
</cp:coreProperties>
</file>