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168AE" w14:textId="77777777" w:rsidR="0017748E" w:rsidRPr="0017748E" w:rsidRDefault="0017748E" w:rsidP="0017748E">
      <w:pPr>
        <w:spacing w:after="225" w:line="240" w:lineRule="auto"/>
        <w:outlineLvl w:val="0"/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</w:pPr>
      <w:proofErr w:type="spellStart"/>
      <w:r w:rsidRPr="0017748E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Educação</w:t>
      </w:r>
      <w:proofErr w:type="spellEnd"/>
      <w:r w:rsidRPr="0017748E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como </w:t>
      </w:r>
      <w:proofErr w:type="spellStart"/>
      <w:r w:rsidRPr="0017748E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prática</w:t>
      </w:r>
      <w:proofErr w:type="spellEnd"/>
      <w:r w:rsidRPr="0017748E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do Diálogo</w:t>
      </w:r>
    </w:p>
    <w:p w14:paraId="001B3081" w14:textId="0E22D1D3" w:rsidR="0017748E" w:rsidRPr="0017748E" w:rsidRDefault="0017748E" w:rsidP="0017748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18"/>
          <w:szCs w:val="18"/>
          <w:lang w:val="es-UY" w:eastAsia="es-UY"/>
        </w:rPr>
      </w:pPr>
      <w:hyperlink r:id="rId4" w:tooltip="Portal das CEBs" w:history="1">
        <w:r w:rsidRPr="0017748E">
          <w:rPr>
            <w:rFonts w:ascii="Times New Roman" w:eastAsia="Times New Roman" w:hAnsi="Times New Roman" w:cs="Times New Roman"/>
            <w:b/>
            <w:bCs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Portal das CEBs</w:t>
        </w:r>
      </w:hyperlink>
      <w:r w:rsidRPr="0017748E">
        <w:rPr>
          <w:rFonts w:ascii="Times New Roman" w:eastAsia="Times New Roman" w:hAnsi="Times New Roman" w:cs="Times New Roman"/>
          <w:color w:val="333333"/>
          <w:sz w:val="18"/>
          <w:szCs w:val="18"/>
          <w:lang w:val="es-UY" w:eastAsia="es-UY"/>
        </w:rPr>
        <w:t> </w:t>
      </w:r>
      <w:hyperlink r:id="rId5" w:tgtFrame="_blank" w:history="1">
        <w:r w:rsidRPr="0017748E">
          <w:rPr>
            <w:rFonts w:ascii="Times New Roman" w:eastAsia="Times New Roman" w:hAnsi="Times New Roman" w:cs="Times New Roman"/>
            <w:color w:val="333333"/>
            <w:sz w:val="18"/>
            <w:szCs w:val="18"/>
            <w:u w:val="single"/>
            <w:bdr w:val="none" w:sz="0" w:space="0" w:color="auto" w:frame="1"/>
            <w:lang w:val="es-UY" w:eastAsia="es-UY"/>
          </w:rPr>
          <w:t> </w:t>
        </w:r>
      </w:hyperlink>
      <w:r w:rsidRPr="0017748E">
        <w:rPr>
          <w:rFonts w:ascii="Times New Roman" w:eastAsia="Times New Roman" w:hAnsi="Times New Roman" w:cs="Times New Roman"/>
          <w:color w:val="333333"/>
          <w:sz w:val="18"/>
          <w:szCs w:val="18"/>
          <w:bdr w:val="none" w:sz="0" w:space="0" w:color="auto" w:frame="1"/>
          <w:lang w:val="es-UY" w:eastAsia="es-UY"/>
        </w:rPr>
        <w:t> </w:t>
      </w:r>
    </w:p>
    <w:p w14:paraId="2E207A5D" w14:textId="77777777" w:rsidR="0017748E" w:rsidRPr="0017748E" w:rsidRDefault="0017748E" w:rsidP="0017748E">
      <w:pPr>
        <w:spacing w:after="0" w:line="390" w:lineRule="atLeast"/>
        <w:jc w:val="right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por Marcelo Barros</w:t>
      </w:r>
    </w:p>
    <w:p w14:paraId="2F030FCA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Neste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próximo domingo, celebraremos a data em que o grande Paulo Freire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completaria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100 anos. A </w:t>
      </w: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ONU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instituiu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o 08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setembro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como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internacional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alfabetização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Por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isso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nestes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no mundo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inteiro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civil internacional se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viu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envolvida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pelos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novos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desafios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para todas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a busca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novos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meios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para erradicar o analfabetismo. </w:t>
      </w:r>
    </w:p>
    <w:p w14:paraId="23817D9E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Conforme cálculos da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ONU, em todo o mundo, o analfabetismo absoluto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diminuiu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mas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ainda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há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grande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proporção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analfabetos/as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funcionais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cidade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São Paulo, 17% dos/das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jovens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entre 15 e 24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anos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conseguem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ler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placas </w:t>
      </w: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avisos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estação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rodoviária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Metrô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sabem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preencher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dados para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ficha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emprego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. </w:t>
      </w:r>
    </w:p>
    <w:p w14:paraId="39BCE9F2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 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seu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método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revolucionário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alfabetização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adultos/as, Paulo Freire nos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ensinou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é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processo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nos torna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humanos. Alfabetizar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é apenas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ensinar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ler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mas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possibilitar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todas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participação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cidadã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crítica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. </w:t>
      </w:r>
    </w:p>
    <w:p w14:paraId="1F67B0B3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É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verdade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nascemos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autocentrados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/as.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Crescemos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sob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influência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tendências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nocivas que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tendem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nos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imobilizar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quando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se trata de correr riscos </w:t>
      </w: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abrir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prestígio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poder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dinheiro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Daí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necessidade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profunda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consciência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sensibilidade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das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coletividades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práticas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educativas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devem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infundir valores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altruístas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gestos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solidários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ideais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Só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assim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a vida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ganha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sentido </w:t>
      </w: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relações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humanas se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tornam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verdadeira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comunicação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. </w:t>
      </w:r>
    </w:p>
    <w:p w14:paraId="67F276F3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Conforme Paulo Freire,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só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cumpre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sua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função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quando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forma seres humanos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felizes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dotados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consciência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crítica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capazes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aprimorar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sistemas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políticos no sentido do amor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solidário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igualdade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social </w:t>
      </w:r>
      <w:proofErr w:type="gram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</w:t>
      </w:r>
      <w:proofErr w:type="gram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justiça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. </w:t>
      </w:r>
    </w:p>
    <w:p w14:paraId="5BCA43C2" w14:textId="77777777" w:rsidR="0017748E" w:rsidRPr="0017748E" w:rsidRDefault="0017748E" w:rsidP="0017748E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lastRenderedPageBreak/>
        <w:t>Caminhar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nesse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sentido implica vencer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alguns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desafios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atual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conjuntura.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primeiro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deles é superar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avassalador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processo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neoliberal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desistorização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história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perspectiva histórica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há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consciência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projetos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políticos. O filósofo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alemão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Theodor Adorno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afirmava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desafio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urgente da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é </w:t>
      </w:r>
      <w:proofErr w:type="spellStart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desbarbarizar</w:t>
      </w:r>
      <w:proofErr w:type="spellEnd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. 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Ele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compreendia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por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barbárie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que,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lado, se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encontra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em alto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grau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desenvolvimento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tecnológico e, do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outro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mantém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privadas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viver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expressar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sua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dignidade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humana. </w:t>
      </w:r>
    </w:p>
    <w:p w14:paraId="79965080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Paulo Freire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afirmava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somente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pode mudar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mas,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mesmo tempo,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nenhuma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sociedade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mudará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sem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desempenhe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um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papel fundamental.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nessa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educação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humanitária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libertadora, o diálogo é o elemento fundamental.</w:t>
      </w:r>
    </w:p>
    <w:p w14:paraId="169B3557" w14:textId="77777777" w:rsidR="0017748E" w:rsidRPr="0017748E" w:rsidRDefault="0017748E" w:rsidP="0017748E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Diálogo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é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qualquer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tipo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comunicação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é apenas troca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opiniões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ou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debate. É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relação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entre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se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colocam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em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atitude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escuta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mútua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para buscar juntas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verdade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.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Inclui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dimensão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interior do diálogo consigo mesmo. Realiza-se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mais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profundamente no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encontro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amoroso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outras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pessoas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e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comunhão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natureza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.</w:t>
      </w:r>
    </w:p>
    <w:p w14:paraId="5B5A0160" w14:textId="77777777" w:rsidR="0017748E" w:rsidRPr="0017748E" w:rsidRDefault="0017748E" w:rsidP="0017748E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</w:pP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Para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quem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tem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fé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,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tudo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isso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compõe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o diálogo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com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o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mistério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que as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religiões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chamam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de Deus. O grande educador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Ruben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 xml:space="preserve"> Alves </w:t>
      </w:r>
      <w:proofErr w:type="spellStart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afirmava</w:t>
      </w:r>
      <w:proofErr w:type="spellEnd"/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: “</w:t>
      </w:r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 xml:space="preserve">Educar é </w:t>
      </w:r>
      <w:proofErr w:type="spellStart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mais</w:t>
      </w:r>
      <w:proofErr w:type="spellEnd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 xml:space="preserve"> difícil do que </w:t>
      </w:r>
      <w:proofErr w:type="spellStart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ensinar</w:t>
      </w:r>
      <w:proofErr w:type="spellEnd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 xml:space="preserve">. Para </w:t>
      </w:r>
      <w:proofErr w:type="spellStart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ensinar</w:t>
      </w:r>
      <w:proofErr w:type="spellEnd"/>
      <w:r w:rsidRPr="0017748E">
        <w:rPr>
          <w:rFonts w:ascii="Nunito" w:eastAsia="Times New Roman" w:hAnsi="Nunito" w:cs="Times New Roman"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, basta saber. Para educar, precisa ser</w:t>
      </w:r>
      <w:r w:rsidRPr="0017748E">
        <w:rPr>
          <w:rFonts w:ascii="Nunito" w:eastAsia="Times New Roman" w:hAnsi="Nunito" w:cs="Times New Roman"/>
          <w:color w:val="2C2F34"/>
          <w:sz w:val="28"/>
          <w:szCs w:val="28"/>
          <w:lang w:val="es-UY" w:eastAsia="es-UY"/>
        </w:rPr>
        <w:t>”. </w:t>
      </w:r>
    </w:p>
    <w:p w14:paraId="26F3B79D" w14:textId="42EBB9F9" w:rsidR="002E2F5B" w:rsidRDefault="002E2F5B"/>
    <w:p w14:paraId="684A637D" w14:textId="175DE042" w:rsidR="0017748E" w:rsidRDefault="0017748E">
      <w:hyperlink r:id="rId6" w:history="1">
        <w:r w:rsidRPr="004B2568">
          <w:rPr>
            <w:rStyle w:val="Hipervnculo"/>
          </w:rPr>
          <w:t>https://portaldascebs.org.br/educacao-como-pratica-do-dialogo/</w:t>
        </w:r>
      </w:hyperlink>
    </w:p>
    <w:p w14:paraId="3B414DA1" w14:textId="77777777" w:rsidR="0017748E" w:rsidRDefault="0017748E"/>
    <w:sectPr w:rsidR="00177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Cambria"/>
    <w:panose1 w:val="00000000000000000000"/>
    <w:charset w:val="00"/>
    <w:family w:val="roman"/>
    <w:notTrueType/>
    <w:pitch w:val="default"/>
  </w:font>
  <w:font w:name="Nuni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8E"/>
    <w:rsid w:val="0017748E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D4A0"/>
  <w15:chartTrackingRefBased/>
  <w15:docId w15:val="{71DC7649-4B62-4E6E-8D99-507C5BC7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748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774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6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dascebs.org.br/educacao-como-pratica-do-dialogo/" TargetMode="External"/><Relationship Id="rId5" Type="http://schemas.openxmlformats.org/officeDocument/2006/relationships/hyperlink" Target="mailto:thiesco@iserassessoria.org.br" TargetMode="External"/><Relationship Id="rId4" Type="http://schemas.openxmlformats.org/officeDocument/2006/relationships/hyperlink" Target="https://portaldascebs.org.br/author/thiesc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2021-09-08T18:14:00Z</dcterms:created>
  <dcterms:modified xsi:type="dcterms:W3CDTF">2021-09-08T18:14:00Z</dcterms:modified>
</cp:coreProperties>
</file>