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07114" w14:textId="77777777" w:rsidR="00DD2123" w:rsidRPr="00DD2123" w:rsidRDefault="00DD2123" w:rsidP="00DD2123">
      <w:pPr>
        <w:shd w:val="clear" w:color="auto" w:fill="F4F4F4"/>
        <w:spacing w:after="150" w:line="630" w:lineRule="atLeast"/>
        <w:outlineLvl w:val="0"/>
        <w:rPr>
          <w:rFonts w:ascii="Arial" w:eastAsia="Times New Roman" w:hAnsi="Arial" w:cs="Arial"/>
          <w:b/>
          <w:bCs/>
          <w:color w:val="0089C1"/>
          <w:spacing w:val="-15"/>
          <w:kern w:val="36"/>
          <w:sz w:val="57"/>
          <w:szCs w:val="57"/>
          <w:lang w:val="es-UY" w:eastAsia="es-UY"/>
        </w:rPr>
      </w:pPr>
      <w:r w:rsidRPr="00DD2123">
        <w:rPr>
          <w:rFonts w:ascii="Arial" w:eastAsia="Times New Roman" w:hAnsi="Arial" w:cs="Arial"/>
          <w:b/>
          <w:bCs/>
          <w:color w:val="0089C1"/>
          <w:spacing w:val="-15"/>
          <w:kern w:val="36"/>
          <w:sz w:val="57"/>
          <w:szCs w:val="57"/>
          <w:lang w:val="es-UY" w:eastAsia="es-UY"/>
        </w:rPr>
        <w:t>Las aguas bajan turbias</w:t>
      </w:r>
    </w:p>
    <w:p w14:paraId="1BDEEDFA" w14:textId="77777777" w:rsidR="00DD2123" w:rsidRPr="00DD2123" w:rsidRDefault="00DD2123" w:rsidP="00DD2123">
      <w:pPr>
        <w:shd w:val="clear" w:color="auto" w:fill="F4F4F4"/>
        <w:spacing w:after="0" w:line="240" w:lineRule="auto"/>
        <w:rPr>
          <w:rFonts w:ascii="Times New Roman" w:eastAsia="Times New Roman" w:hAnsi="Times New Roman" w:cs="Times New Roman"/>
          <w:color w:val="787878"/>
          <w:sz w:val="24"/>
          <w:szCs w:val="24"/>
          <w:lang w:val="es-UY" w:eastAsia="es-UY"/>
        </w:rPr>
      </w:pPr>
      <w:r w:rsidRPr="00DD2123">
        <w:rPr>
          <w:rFonts w:ascii="Arial" w:eastAsia="Times New Roman" w:hAnsi="Arial" w:cs="Arial"/>
          <w:color w:val="1B1B1B"/>
          <w:sz w:val="24"/>
          <w:szCs w:val="24"/>
          <w:lang w:val="es-UY" w:eastAsia="es-UY"/>
        </w:rPr>
        <w:fldChar w:fldCharType="begin"/>
      </w:r>
      <w:r w:rsidRPr="00DD2123">
        <w:rPr>
          <w:rFonts w:ascii="Arial" w:eastAsia="Times New Roman" w:hAnsi="Arial" w:cs="Arial"/>
          <w:color w:val="1B1B1B"/>
          <w:sz w:val="24"/>
          <w:szCs w:val="24"/>
          <w:lang w:val="es-UY" w:eastAsia="es-UY"/>
        </w:rPr>
        <w:instrText xml:space="preserve"> HYPERLINK "https://www.pagina12.com.ar/autores/1856-mempo-giardinelli" </w:instrText>
      </w:r>
      <w:r w:rsidRPr="00DD2123">
        <w:rPr>
          <w:rFonts w:ascii="Arial" w:eastAsia="Times New Roman" w:hAnsi="Arial" w:cs="Arial"/>
          <w:color w:val="1B1B1B"/>
          <w:sz w:val="24"/>
          <w:szCs w:val="24"/>
          <w:lang w:val="es-UY" w:eastAsia="es-UY"/>
        </w:rPr>
        <w:fldChar w:fldCharType="separate"/>
      </w:r>
    </w:p>
    <w:p w14:paraId="525C3DE7" w14:textId="77777777" w:rsidR="00DD2123" w:rsidRPr="00DD2123" w:rsidRDefault="00DD2123" w:rsidP="00DD2123">
      <w:pPr>
        <w:shd w:val="clear" w:color="auto" w:fill="F4F4F4"/>
        <w:spacing w:after="0" w:line="240" w:lineRule="auto"/>
        <w:rPr>
          <w:rFonts w:ascii="Times New Roman" w:eastAsia="Times New Roman" w:hAnsi="Times New Roman" w:cs="Times New Roman"/>
          <w:sz w:val="24"/>
          <w:szCs w:val="24"/>
          <w:lang w:val="es-UY" w:eastAsia="es-UY"/>
        </w:rPr>
      </w:pPr>
      <w:r w:rsidRPr="00DD2123">
        <w:rPr>
          <w:rFonts w:ascii="Arial" w:eastAsia="Times New Roman" w:hAnsi="Arial" w:cs="Arial"/>
          <w:noProof/>
          <w:color w:val="787878"/>
          <w:sz w:val="24"/>
          <w:szCs w:val="24"/>
          <w:lang w:val="es-UY" w:eastAsia="es-UY"/>
        </w:rPr>
        <w:drawing>
          <wp:inline distT="0" distB="0" distL="0" distR="0" wp14:anchorId="478D0A8C" wp14:editId="08DA8217">
            <wp:extent cx="952500" cy="787400"/>
            <wp:effectExtent l="0" t="0" r="0" b="0"/>
            <wp:docPr id="1" name="Imagen 1" descr="Mempo Giardinelli">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po Giardinelli">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787400"/>
                    </a:xfrm>
                    <a:prstGeom prst="rect">
                      <a:avLst/>
                    </a:prstGeom>
                    <a:noFill/>
                    <a:ln>
                      <a:noFill/>
                    </a:ln>
                  </pic:spPr>
                </pic:pic>
              </a:graphicData>
            </a:graphic>
          </wp:inline>
        </w:drawing>
      </w:r>
    </w:p>
    <w:p w14:paraId="37BF9598" w14:textId="77777777" w:rsidR="00DD2123" w:rsidRPr="00DD2123" w:rsidRDefault="00DD2123" w:rsidP="00DD2123">
      <w:pPr>
        <w:shd w:val="clear" w:color="auto" w:fill="F4F4F4"/>
        <w:spacing w:after="0" w:line="240" w:lineRule="auto"/>
        <w:rPr>
          <w:rFonts w:ascii="Arial" w:eastAsia="Times New Roman" w:hAnsi="Arial" w:cs="Arial"/>
          <w:b/>
          <w:bCs/>
          <w:color w:val="787878"/>
          <w:sz w:val="20"/>
          <w:szCs w:val="20"/>
          <w:lang w:val="es-UY" w:eastAsia="es-UY"/>
        </w:rPr>
      </w:pPr>
      <w:r w:rsidRPr="00DD2123">
        <w:rPr>
          <w:rFonts w:ascii="Arial" w:eastAsia="Times New Roman" w:hAnsi="Arial" w:cs="Arial"/>
          <w:b/>
          <w:bCs/>
          <w:color w:val="787878"/>
          <w:sz w:val="20"/>
          <w:szCs w:val="20"/>
          <w:lang w:val="es-UY" w:eastAsia="es-UY"/>
        </w:rPr>
        <w:t xml:space="preserve">Por </w:t>
      </w:r>
      <w:proofErr w:type="spellStart"/>
      <w:r w:rsidRPr="00DD2123">
        <w:rPr>
          <w:rFonts w:ascii="Arial" w:eastAsia="Times New Roman" w:hAnsi="Arial" w:cs="Arial"/>
          <w:b/>
          <w:bCs/>
          <w:color w:val="787878"/>
          <w:sz w:val="20"/>
          <w:szCs w:val="20"/>
          <w:lang w:val="es-UY" w:eastAsia="es-UY"/>
        </w:rPr>
        <w:t>Mempo</w:t>
      </w:r>
      <w:proofErr w:type="spellEnd"/>
      <w:r w:rsidRPr="00DD2123">
        <w:rPr>
          <w:rFonts w:ascii="Arial" w:eastAsia="Times New Roman" w:hAnsi="Arial" w:cs="Arial"/>
          <w:b/>
          <w:bCs/>
          <w:color w:val="787878"/>
          <w:sz w:val="20"/>
          <w:szCs w:val="20"/>
          <w:lang w:val="es-UY" w:eastAsia="es-UY"/>
        </w:rPr>
        <w:t xml:space="preserve"> </w:t>
      </w:r>
      <w:proofErr w:type="spellStart"/>
      <w:r w:rsidRPr="00DD2123">
        <w:rPr>
          <w:rFonts w:ascii="Arial" w:eastAsia="Times New Roman" w:hAnsi="Arial" w:cs="Arial"/>
          <w:b/>
          <w:bCs/>
          <w:color w:val="787878"/>
          <w:sz w:val="20"/>
          <w:szCs w:val="20"/>
          <w:lang w:val="es-UY" w:eastAsia="es-UY"/>
        </w:rPr>
        <w:t>Giardinelli</w:t>
      </w:r>
      <w:proofErr w:type="spellEnd"/>
    </w:p>
    <w:p w14:paraId="4BDAB76B" w14:textId="77777777" w:rsidR="00DD2123" w:rsidRPr="00DD2123" w:rsidRDefault="00DD2123" w:rsidP="00DD2123">
      <w:pPr>
        <w:shd w:val="clear" w:color="auto" w:fill="F4F4F4"/>
        <w:spacing w:line="240" w:lineRule="auto"/>
        <w:rPr>
          <w:rFonts w:ascii="Arial" w:eastAsia="Times New Roman" w:hAnsi="Arial" w:cs="Arial"/>
          <w:color w:val="1B1B1B"/>
          <w:sz w:val="24"/>
          <w:szCs w:val="24"/>
          <w:lang w:val="es-UY" w:eastAsia="es-UY"/>
        </w:rPr>
      </w:pPr>
      <w:r w:rsidRPr="00DD2123">
        <w:rPr>
          <w:rFonts w:ascii="Arial" w:eastAsia="Times New Roman" w:hAnsi="Arial" w:cs="Arial"/>
          <w:color w:val="1B1B1B"/>
          <w:sz w:val="24"/>
          <w:szCs w:val="24"/>
          <w:lang w:val="es-UY" w:eastAsia="es-UY"/>
        </w:rPr>
        <w:fldChar w:fldCharType="end"/>
      </w:r>
    </w:p>
    <w:p w14:paraId="20BB5D7D" w14:textId="77777777" w:rsidR="00DD2123" w:rsidRPr="00DD2123" w:rsidRDefault="00DD2123" w:rsidP="00DD2123">
      <w:pPr>
        <w:shd w:val="clear" w:color="auto" w:fill="F4F4F4"/>
        <w:spacing w:after="0" w:line="225" w:lineRule="atLeast"/>
        <w:rPr>
          <w:rFonts w:ascii="Arial" w:eastAsia="Times New Roman" w:hAnsi="Arial" w:cs="Arial"/>
          <w:b/>
          <w:bCs/>
          <w:color w:val="787878"/>
          <w:sz w:val="18"/>
          <w:szCs w:val="18"/>
          <w:lang w:val="es-UY" w:eastAsia="es-UY"/>
        </w:rPr>
      </w:pPr>
      <w:r w:rsidRPr="00DD2123">
        <w:rPr>
          <w:rFonts w:ascii="Arial" w:eastAsia="Times New Roman" w:hAnsi="Arial" w:cs="Arial"/>
          <w:b/>
          <w:bCs/>
          <w:color w:val="787878"/>
          <w:sz w:val="18"/>
          <w:szCs w:val="18"/>
          <w:lang w:val="es-UY" w:eastAsia="es-UY"/>
        </w:rPr>
        <w:t>05/09/2021</w:t>
      </w:r>
    </w:p>
    <w:p w14:paraId="4EFE412D" w14:textId="77777777" w:rsidR="00DD2123" w:rsidRPr="00DD2123" w:rsidRDefault="00DD2123" w:rsidP="00DD2123">
      <w:pPr>
        <w:shd w:val="clear" w:color="auto" w:fill="F4F4F4"/>
        <w:spacing w:after="0" w:line="225" w:lineRule="atLeast"/>
        <w:rPr>
          <w:rFonts w:ascii="Arial" w:eastAsia="Times New Roman" w:hAnsi="Arial" w:cs="Arial"/>
          <w:b/>
          <w:bCs/>
          <w:color w:val="787878"/>
          <w:sz w:val="15"/>
          <w:szCs w:val="15"/>
          <w:lang w:val="es-UY" w:eastAsia="es-UY"/>
        </w:rPr>
      </w:pPr>
      <w:r w:rsidRPr="00DD2123">
        <w:rPr>
          <w:rFonts w:ascii="Arial" w:eastAsia="Times New Roman" w:hAnsi="Arial" w:cs="Arial"/>
          <w:b/>
          <w:bCs/>
          <w:color w:val="787878"/>
          <w:sz w:val="15"/>
          <w:szCs w:val="15"/>
          <w:lang w:val="es-UY" w:eastAsia="es-UY"/>
        </w:rPr>
        <w:t>Última actualización 06/09/2021 12:25 am</w:t>
      </w:r>
    </w:p>
    <w:p w14:paraId="6092CE8E" w14:textId="77777777" w:rsidR="00DD2123" w:rsidRPr="00DD2123" w:rsidRDefault="00DD2123" w:rsidP="00DD2123">
      <w:pPr>
        <w:pBdr>
          <w:top w:val="single" w:sz="6" w:space="8" w:color="9C9C9C"/>
        </w:pBdr>
        <w:shd w:val="clear" w:color="auto" w:fill="F4F4F4"/>
        <w:spacing w:line="240" w:lineRule="auto"/>
        <w:rPr>
          <w:rFonts w:ascii="Arial" w:eastAsia="Times New Roman" w:hAnsi="Arial" w:cs="Arial"/>
          <w:color w:val="1B1B1B"/>
          <w:sz w:val="24"/>
          <w:szCs w:val="24"/>
          <w:lang w:val="es-UY" w:eastAsia="es-UY"/>
        </w:rPr>
      </w:pPr>
    </w:p>
    <w:p w14:paraId="7B0B0090" w14:textId="77777777" w:rsidR="00DD2123" w:rsidRPr="00DD2123" w:rsidRDefault="00DD2123" w:rsidP="00DD2123">
      <w:pPr>
        <w:shd w:val="clear" w:color="auto" w:fill="F4F4F4"/>
        <w:spacing w:line="240" w:lineRule="auto"/>
        <w:rPr>
          <w:rFonts w:ascii="Arial" w:eastAsia="Times New Roman" w:hAnsi="Arial" w:cs="Arial"/>
          <w:color w:val="1B1B1B"/>
          <w:sz w:val="24"/>
          <w:szCs w:val="24"/>
          <w:lang w:val="es-UY" w:eastAsia="es-UY"/>
        </w:rPr>
      </w:pPr>
      <w:r w:rsidRPr="00DD2123">
        <w:rPr>
          <w:rFonts w:ascii="Arial" w:eastAsia="Times New Roman" w:hAnsi="Arial" w:cs="Arial"/>
          <w:noProof/>
          <w:color w:val="1B1B1B"/>
          <w:sz w:val="24"/>
          <w:szCs w:val="24"/>
          <w:lang w:val="es-UY" w:eastAsia="es-UY"/>
        </w:rPr>
        <w:drawing>
          <wp:inline distT="0" distB="0" distL="0" distR="0" wp14:anchorId="41BD6F0B" wp14:editId="445F864D">
            <wp:extent cx="5429250" cy="3619500"/>
            <wp:effectExtent l="0" t="0" r="0" b="0"/>
            <wp:docPr id="2" name="Imagen 2" descr=" (Fuente: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Fuente: AF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909" cy="3619939"/>
                    </a:xfrm>
                    <a:prstGeom prst="rect">
                      <a:avLst/>
                    </a:prstGeom>
                    <a:noFill/>
                    <a:ln>
                      <a:noFill/>
                    </a:ln>
                  </pic:spPr>
                </pic:pic>
              </a:graphicData>
            </a:graphic>
          </wp:inline>
        </w:drawing>
      </w:r>
      <w:r w:rsidRPr="00DD2123">
        <w:rPr>
          <w:rFonts w:ascii="Arial" w:eastAsia="Times New Roman" w:hAnsi="Arial" w:cs="Arial"/>
          <w:color w:val="1B1B1B"/>
          <w:sz w:val="24"/>
          <w:szCs w:val="24"/>
          <w:lang w:val="es-UY" w:eastAsia="es-UY"/>
        </w:rPr>
        <w:t>. Imagen: AFP</w:t>
      </w:r>
    </w:p>
    <w:p w14:paraId="7021927D"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 xml:space="preserve">Esta semana, uno de los diarios más influyentes del mundo, </w:t>
      </w:r>
      <w:proofErr w:type="spellStart"/>
      <w:r w:rsidRPr="00DD2123">
        <w:rPr>
          <w:rFonts w:ascii="Arial" w:eastAsia="Times New Roman" w:hAnsi="Arial" w:cs="Arial"/>
          <w:color w:val="000000"/>
          <w:spacing w:val="2"/>
          <w:sz w:val="26"/>
          <w:szCs w:val="26"/>
          <w:lang w:val="es-UY" w:eastAsia="es-UY"/>
        </w:rPr>
        <w:t>The</w:t>
      </w:r>
      <w:proofErr w:type="spellEnd"/>
      <w:r w:rsidRPr="00DD2123">
        <w:rPr>
          <w:rFonts w:ascii="Arial" w:eastAsia="Times New Roman" w:hAnsi="Arial" w:cs="Arial"/>
          <w:color w:val="000000"/>
          <w:spacing w:val="2"/>
          <w:sz w:val="26"/>
          <w:szCs w:val="26"/>
          <w:lang w:val="es-UY" w:eastAsia="es-UY"/>
        </w:rPr>
        <w:t xml:space="preserve"> New York Times, dedicó una larga nota a la tragedia --no hay otra palabra-- del río Paraná.</w:t>
      </w:r>
    </w:p>
    <w:p w14:paraId="52FDC11E"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Todo lo que esta columna alertó desde principios de este año tiene ahora una cierta resonancia mundial: ya no es una cuestión local afirmar que estaba siendo abusado y dañado por los intereses concentrados de una veintena de multinacionales, que maltrataron el río durante un cuarto de siglo con dragados excesivos, y para colmo sin pagar impuestos, sin pesar lo que llevaban y sólo haciendo declaraciones juradas a su conveniencia, e incontroladas por el SENASA, la UIF y otros organismos estatales.</w:t>
      </w:r>
    </w:p>
    <w:p w14:paraId="6BE6718A"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lastRenderedPageBreak/>
        <w:t>Baste como ejemplo el abuso denunciado por el diputado santafesino Carlos del Frade, extraordinario luchador por este río, quien denunció que</w:t>
      </w:r>
      <w:r w:rsidRPr="00DD2123">
        <w:rPr>
          <w:rFonts w:ascii="Arial" w:eastAsia="Times New Roman" w:hAnsi="Arial" w:cs="Arial"/>
          <w:b/>
          <w:bCs/>
          <w:color w:val="000000"/>
          <w:spacing w:val="2"/>
          <w:sz w:val="26"/>
          <w:szCs w:val="26"/>
          <w:lang w:val="es-UY" w:eastAsia="es-UY"/>
        </w:rPr>
        <w:t> sólo las 15 compañías exportadoras más importantes </w:t>
      </w:r>
      <w:r w:rsidRPr="00DD2123">
        <w:rPr>
          <w:rFonts w:ascii="Arial" w:eastAsia="Times New Roman" w:hAnsi="Arial" w:cs="Arial"/>
          <w:color w:val="000000"/>
          <w:spacing w:val="2"/>
          <w:sz w:val="26"/>
          <w:szCs w:val="26"/>
          <w:lang w:val="es-UY" w:eastAsia="es-UY"/>
        </w:rPr>
        <w:t>(la mayoría tienen puertos en la provincia de Santa Fe) </w:t>
      </w:r>
      <w:r w:rsidRPr="00DD2123">
        <w:rPr>
          <w:rFonts w:ascii="Arial" w:eastAsia="Times New Roman" w:hAnsi="Arial" w:cs="Arial"/>
          <w:b/>
          <w:bCs/>
          <w:color w:val="000000"/>
          <w:spacing w:val="2"/>
          <w:sz w:val="26"/>
          <w:szCs w:val="26"/>
          <w:lang w:val="es-UY" w:eastAsia="es-UY"/>
        </w:rPr>
        <w:t>facturaron en 2020, y en total, 26.269 millones de dólares</w:t>
      </w:r>
      <w:r w:rsidRPr="00DD2123">
        <w:rPr>
          <w:rFonts w:ascii="Arial" w:eastAsia="Times New Roman" w:hAnsi="Arial" w:cs="Arial"/>
          <w:color w:val="000000"/>
          <w:spacing w:val="2"/>
          <w:sz w:val="26"/>
          <w:szCs w:val="26"/>
          <w:lang w:val="es-UY" w:eastAsia="es-UY"/>
        </w:rPr>
        <w:t>. Pero de semejante volumen de exportaciones </w:t>
      </w:r>
      <w:r w:rsidRPr="00DD2123">
        <w:rPr>
          <w:rFonts w:ascii="Arial" w:eastAsia="Times New Roman" w:hAnsi="Arial" w:cs="Arial"/>
          <w:b/>
          <w:bCs/>
          <w:color w:val="000000"/>
          <w:spacing w:val="2"/>
          <w:sz w:val="26"/>
          <w:szCs w:val="26"/>
          <w:lang w:val="es-UY" w:eastAsia="es-UY"/>
        </w:rPr>
        <w:t>no le quedó nada, ni un centavo, al estado santafesino.</w:t>
      </w:r>
    </w:p>
    <w:p w14:paraId="029EAC94"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 xml:space="preserve">En la nota del diario norteamericano, firmada por Daniel </w:t>
      </w:r>
      <w:proofErr w:type="spellStart"/>
      <w:r w:rsidRPr="00DD2123">
        <w:rPr>
          <w:rFonts w:ascii="Arial" w:eastAsia="Times New Roman" w:hAnsi="Arial" w:cs="Arial"/>
          <w:color w:val="000000"/>
          <w:spacing w:val="2"/>
          <w:sz w:val="26"/>
          <w:szCs w:val="26"/>
          <w:lang w:val="es-UY" w:eastAsia="es-UY"/>
        </w:rPr>
        <w:t>Politi</w:t>
      </w:r>
      <w:proofErr w:type="spellEnd"/>
      <w:r w:rsidRPr="00DD2123">
        <w:rPr>
          <w:rFonts w:ascii="Arial" w:eastAsia="Times New Roman" w:hAnsi="Arial" w:cs="Arial"/>
          <w:color w:val="000000"/>
          <w:spacing w:val="2"/>
          <w:sz w:val="26"/>
          <w:szCs w:val="26"/>
          <w:lang w:val="es-UY" w:eastAsia="es-UY"/>
        </w:rPr>
        <w:t xml:space="preserve"> y con fotos sobrecogedoras, se dice que "el caudal del Paraná, que se halla en su nivel más bajo desde la década de 1940, ha trastornado los delicados ecosistemas de la vasta zona que atraviesa Brasil, Argentina y Paraguay y ha dejado a decenas de comunidades con dificultades para acceder a agua dulce". Un problema que en efecto ya se nota, peligrosamente, en toda la cuenca: los ríos Paraguay, Pilcomayo y Bermejo, importantes tributarios del Paraná desde su desembocadura en la chaqueña Isla del Cerrito, vierten ahora menos de la mitad de agua que en tiempos normales.</w:t>
      </w:r>
    </w:p>
    <w:p w14:paraId="1C4F5D8B"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Para una región donde </w:t>
      </w:r>
      <w:r w:rsidRPr="00DD2123">
        <w:rPr>
          <w:rFonts w:ascii="Arial" w:eastAsia="Times New Roman" w:hAnsi="Arial" w:cs="Arial"/>
          <w:b/>
          <w:bCs/>
          <w:color w:val="000000"/>
          <w:spacing w:val="2"/>
          <w:sz w:val="26"/>
          <w:szCs w:val="26"/>
          <w:lang w:val="es-UY" w:eastAsia="es-UY"/>
        </w:rPr>
        <w:t>unos diez millones de habitantes dependemos de estos ríos tanto para beber y usos comunitarios como para generar energía o transportar productos agrícolas y años atrás también industriales</w:t>
      </w:r>
      <w:r w:rsidRPr="00DD2123">
        <w:rPr>
          <w:rFonts w:ascii="Arial" w:eastAsia="Times New Roman" w:hAnsi="Arial" w:cs="Arial"/>
          <w:color w:val="000000"/>
          <w:spacing w:val="2"/>
          <w:sz w:val="26"/>
          <w:szCs w:val="26"/>
          <w:lang w:val="es-UY" w:eastAsia="es-UY"/>
        </w:rPr>
        <w:t>, la actual sequía del segundo río más grande de Sudamérica y uno de los seis más importantes del mundo, también perjudica a las empresas, al aumentar los costos de la energía y el transporte.</w:t>
      </w:r>
    </w:p>
    <w:p w14:paraId="2BC464AF"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Casi todos los expertos afirman que </w:t>
      </w:r>
      <w:r w:rsidRPr="00DD2123">
        <w:rPr>
          <w:rFonts w:ascii="Arial" w:eastAsia="Times New Roman" w:hAnsi="Arial" w:cs="Arial"/>
          <w:b/>
          <w:bCs/>
          <w:color w:val="000000"/>
          <w:spacing w:val="2"/>
          <w:sz w:val="26"/>
          <w:szCs w:val="26"/>
          <w:lang w:val="es-UY" w:eastAsia="es-UY"/>
        </w:rPr>
        <w:t>la deforestación en la Amazonia, junto con los patrones de lluvia alterados por el calentamiento del planeta, contribuyen a la sequía</w:t>
      </w:r>
      <w:r w:rsidRPr="00DD2123">
        <w:rPr>
          <w:rFonts w:ascii="Arial" w:eastAsia="Times New Roman" w:hAnsi="Arial" w:cs="Arial"/>
          <w:color w:val="000000"/>
          <w:spacing w:val="2"/>
          <w:sz w:val="26"/>
          <w:szCs w:val="26"/>
          <w:lang w:val="es-UY" w:eastAsia="es-UY"/>
        </w:rPr>
        <w:t>. Lo que es muy grave porque gran parte de la humedad que se convierte en la lluvia que alimenta los afluentes del Paraná se origina en la selva amazónica, donde los árboles liberan vapor de agua en un proceso que la ciencia llama “ríos voladores”.</w:t>
      </w:r>
    </w:p>
    <w:p w14:paraId="2857471F"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Este gravísimo problema ya había sido informado por el NYT a finales de 2020, cuando ese diario analizó el estado del Pantanal, en el sureste brasileño, que es el humedal más rico de América en fauna autóctona, uno de los lugares con mayor biodiversidad de la Tierra, y que se conecta con el humedal de los esteros correntinos del Iberá y un vasto sistema hídrico subterráneo. Pues ahora alrededor de una cuarta parte del Pantanal</w:t>
      </w:r>
      <w:r w:rsidRPr="00DD2123">
        <w:rPr>
          <w:rFonts w:ascii="Arial" w:eastAsia="Times New Roman" w:hAnsi="Arial" w:cs="Arial"/>
          <w:b/>
          <w:bCs/>
          <w:color w:val="000000"/>
          <w:spacing w:val="2"/>
          <w:sz w:val="26"/>
          <w:szCs w:val="26"/>
          <w:lang w:val="es-UY" w:eastAsia="es-UY"/>
        </w:rPr>
        <w:t> </w:t>
      </w:r>
      <w:r w:rsidRPr="00DD2123">
        <w:rPr>
          <w:rFonts w:ascii="Arial" w:eastAsia="Times New Roman" w:hAnsi="Arial" w:cs="Arial"/>
          <w:color w:val="000000"/>
          <w:spacing w:val="2"/>
          <w:sz w:val="26"/>
          <w:szCs w:val="26"/>
          <w:lang w:val="es-UY" w:eastAsia="es-UY"/>
        </w:rPr>
        <w:t>(que es más grande que toda Grecia e incluye territorios de Bolivia y Paraguay)</w:t>
      </w:r>
      <w:r w:rsidRPr="00DD2123">
        <w:rPr>
          <w:rFonts w:ascii="Arial" w:eastAsia="Times New Roman" w:hAnsi="Arial" w:cs="Arial"/>
          <w:b/>
          <w:bCs/>
          <w:color w:val="000000"/>
          <w:spacing w:val="2"/>
          <w:sz w:val="26"/>
          <w:szCs w:val="26"/>
          <w:lang w:val="es-UY" w:eastAsia="es-UY"/>
        </w:rPr>
        <w:t> ha sido quemado en incendios forestales, </w:t>
      </w:r>
      <w:r w:rsidRPr="00DD2123">
        <w:rPr>
          <w:rFonts w:ascii="Arial" w:eastAsia="Times New Roman" w:hAnsi="Arial" w:cs="Arial"/>
          <w:color w:val="000000"/>
          <w:spacing w:val="2"/>
          <w:sz w:val="26"/>
          <w:szCs w:val="26"/>
          <w:lang w:val="es-UY" w:eastAsia="es-UY"/>
        </w:rPr>
        <w:t>lo que también es causa del cambio climático.</w:t>
      </w:r>
    </w:p>
    <w:p w14:paraId="375036EC"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Como todos los humedales, tanto el Pantanal como el Iberá están formados por innumerables pantanos, lagunas y ríos afluentes que purifican el agua y sirven para prevenir inundaciones y sequías. También almacenan cantidades incalculables de carbono, lo que ayuda a estabilizar el clima. Pero ahora</w:t>
      </w:r>
      <w:r w:rsidRPr="00DD2123">
        <w:rPr>
          <w:rFonts w:ascii="Arial" w:eastAsia="Times New Roman" w:hAnsi="Arial" w:cs="Arial"/>
          <w:b/>
          <w:bCs/>
          <w:color w:val="000000"/>
          <w:spacing w:val="2"/>
          <w:sz w:val="26"/>
          <w:szCs w:val="26"/>
          <w:lang w:val="es-UY" w:eastAsia="es-UY"/>
        </w:rPr>
        <w:t> la deforestación desenfrenada ha interrumpido los ciclos naturales de humedad</w:t>
      </w:r>
      <w:r w:rsidRPr="00DD2123">
        <w:rPr>
          <w:rFonts w:ascii="Arial" w:eastAsia="Times New Roman" w:hAnsi="Arial" w:cs="Arial"/>
          <w:color w:val="000000"/>
          <w:spacing w:val="2"/>
          <w:sz w:val="26"/>
          <w:szCs w:val="26"/>
          <w:lang w:val="es-UY" w:eastAsia="es-UY"/>
        </w:rPr>
        <w:t>, debilitando los grandes ríos y transformando el paisaje.</w:t>
      </w:r>
    </w:p>
    <w:p w14:paraId="1B57BA3A"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 xml:space="preserve">Lucas </w:t>
      </w:r>
      <w:proofErr w:type="spellStart"/>
      <w:r w:rsidRPr="00DD2123">
        <w:rPr>
          <w:rFonts w:ascii="Arial" w:eastAsia="Times New Roman" w:hAnsi="Arial" w:cs="Arial"/>
          <w:color w:val="000000"/>
          <w:spacing w:val="2"/>
          <w:sz w:val="26"/>
          <w:szCs w:val="26"/>
          <w:lang w:val="es-UY" w:eastAsia="es-UY"/>
        </w:rPr>
        <w:t>Micheloud</w:t>
      </w:r>
      <w:proofErr w:type="spellEnd"/>
      <w:r w:rsidRPr="00DD2123">
        <w:rPr>
          <w:rFonts w:ascii="Arial" w:eastAsia="Times New Roman" w:hAnsi="Arial" w:cs="Arial"/>
          <w:color w:val="000000"/>
          <w:spacing w:val="2"/>
          <w:sz w:val="26"/>
          <w:szCs w:val="26"/>
          <w:lang w:val="es-UY" w:eastAsia="es-UY"/>
        </w:rPr>
        <w:t>, de la Asociación Argentina de Abogados Ambientalistas, ha declarado que “esto es mucho más que un problema hidrológico”, y que "los frecuentes incendios están convirtiendo los bosques tropicales, ricos en recursos, en sabanas".</w:t>
      </w:r>
    </w:p>
    <w:p w14:paraId="0F900948"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Pero quizás la consecuencia más grave de todas estas variaciones climáticas es que </w:t>
      </w:r>
      <w:r w:rsidRPr="00DD2123">
        <w:rPr>
          <w:rFonts w:ascii="Arial" w:eastAsia="Times New Roman" w:hAnsi="Arial" w:cs="Arial"/>
          <w:b/>
          <w:bCs/>
          <w:color w:val="000000"/>
          <w:spacing w:val="2"/>
          <w:sz w:val="26"/>
          <w:szCs w:val="26"/>
          <w:lang w:val="es-UY" w:eastAsia="es-UY"/>
        </w:rPr>
        <w:t>sobran indicadores de que la sequía puede durar mucho tiempo</w:t>
      </w:r>
      <w:r w:rsidRPr="00DD2123">
        <w:rPr>
          <w:rFonts w:ascii="Arial" w:eastAsia="Times New Roman" w:hAnsi="Arial" w:cs="Arial"/>
          <w:color w:val="000000"/>
          <w:spacing w:val="2"/>
          <w:sz w:val="26"/>
          <w:szCs w:val="26"/>
          <w:lang w:val="es-UY" w:eastAsia="es-UY"/>
        </w:rPr>
        <w:t>. Aunque imprecisable, porque la generalizada opinión de los expertos coincide en que el actual cambio climático ya está impidiendo hacer predicciones precisas.</w:t>
      </w:r>
    </w:p>
    <w:p w14:paraId="23C0CA34"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También son de temer las durísimas consecuencias que se consideran inevitables e irreversibles: que sequías como la actual se repitan en el futuro y provoquen </w:t>
      </w:r>
      <w:r w:rsidRPr="00DD2123">
        <w:rPr>
          <w:rFonts w:ascii="Arial" w:eastAsia="Times New Roman" w:hAnsi="Arial" w:cs="Arial"/>
          <w:b/>
          <w:bCs/>
          <w:color w:val="000000"/>
          <w:spacing w:val="2"/>
          <w:sz w:val="26"/>
          <w:szCs w:val="26"/>
          <w:lang w:val="es-UY" w:eastAsia="es-UY"/>
        </w:rPr>
        <w:t>cambios en el ecosistema argentino que podrían ser irreversibles.</w:t>
      </w:r>
    </w:p>
    <w:p w14:paraId="3619E576"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Lo cierto es que todo indica que esta sequía puede llegar a ser muy larga, y devenir una constante que afectará a gran parte de Sudamérica. De hecho ya viene siendo </w:t>
      </w:r>
      <w:r w:rsidRPr="00DD2123">
        <w:rPr>
          <w:rFonts w:ascii="Arial" w:eastAsia="Times New Roman" w:hAnsi="Arial" w:cs="Arial"/>
          <w:b/>
          <w:bCs/>
          <w:color w:val="000000"/>
          <w:spacing w:val="2"/>
          <w:sz w:val="26"/>
          <w:szCs w:val="26"/>
          <w:lang w:val="es-UY" w:eastAsia="es-UY"/>
        </w:rPr>
        <w:t xml:space="preserve">cada vez más frecuente, </w:t>
      </w:r>
      <w:proofErr w:type="gramStart"/>
      <w:r w:rsidRPr="00DD2123">
        <w:rPr>
          <w:rFonts w:ascii="Arial" w:eastAsia="Times New Roman" w:hAnsi="Arial" w:cs="Arial"/>
          <w:b/>
          <w:bCs/>
          <w:color w:val="000000"/>
          <w:spacing w:val="2"/>
          <w:sz w:val="26"/>
          <w:szCs w:val="26"/>
          <w:lang w:val="es-UY" w:eastAsia="es-UY"/>
        </w:rPr>
        <w:t>más duradera y más intensa</w:t>
      </w:r>
      <w:proofErr w:type="gramEnd"/>
      <w:r w:rsidRPr="00DD2123">
        <w:rPr>
          <w:rFonts w:ascii="Arial" w:eastAsia="Times New Roman" w:hAnsi="Arial" w:cs="Arial"/>
          <w:b/>
          <w:bCs/>
          <w:color w:val="000000"/>
          <w:spacing w:val="2"/>
          <w:sz w:val="26"/>
          <w:szCs w:val="26"/>
          <w:lang w:val="es-UY" w:eastAsia="es-UY"/>
        </w:rPr>
        <w:t>.</w:t>
      </w:r>
    </w:p>
    <w:p w14:paraId="1A84BF07"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r w:rsidRPr="00DD2123">
        <w:rPr>
          <w:rFonts w:ascii="Arial" w:eastAsia="Times New Roman" w:hAnsi="Arial" w:cs="Arial"/>
          <w:b/>
          <w:bCs/>
          <w:color w:val="000000"/>
          <w:spacing w:val="2"/>
          <w:sz w:val="26"/>
          <w:szCs w:val="26"/>
          <w:lang w:val="es-UY" w:eastAsia="es-UY"/>
        </w:rPr>
        <w:t>Y esa es la amenaza concreta, especialmente para nuestro país, que en materia ambiental hay que reconocer que está muy atrasado y --pareciera-- con las manos atadas</w:t>
      </w:r>
      <w:r w:rsidRPr="00DD2123">
        <w:rPr>
          <w:rFonts w:ascii="Arial" w:eastAsia="Times New Roman" w:hAnsi="Arial" w:cs="Arial"/>
          <w:color w:val="000000"/>
          <w:spacing w:val="2"/>
          <w:sz w:val="26"/>
          <w:szCs w:val="26"/>
          <w:lang w:val="es-UY" w:eastAsia="es-UY"/>
        </w:rPr>
        <w:t>. Al punto de que se declaró una emergencia de seis meses en la región del río Paraná, debido a la peor sequía de los últimos 77 años, pero fue sólo un documento.</w:t>
      </w:r>
    </w:p>
    <w:p w14:paraId="71A13D3E" w14:textId="74469C22" w:rsidR="00DD2123" w:rsidRDefault="00DD2123" w:rsidP="00DD2123">
      <w:pPr>
        <w:shd w:val="clear" w:color="auto" w:fill="F4F4F4"/>
        <w:spacing w:after="300" w:line="240" w:lineRule="auto"/>
        <w:jc w:val="both"/>
        <w:rPr>
          <w:rFonts w:ascii="Arial" w:eastAsia="Times New Roman" w:hAnsi="Arial" w:cs="Arial"/>
          <w:b/>
          <w:bCs/>
          <w:color w:val="000000"/>
          <w:spacing w:val="2"/>
          <w:sz w:val="26"/>
          <w:szCs w:val="26"/>
          <w:lang w:val="es-UY" w:eastAsia="es-UY"/>
        </w:rPr>
      </w:pPr>
      <w:r w:rsidRPr="00DD2123">
        <w:rPr>
          <w:rFonts w:ascii="Arial" w:eastAsia="Times New Roman" w:hAnsi="Arial" w:cs="Arial"/>
          <w:color w:val="000000"/>
          <w:spacing w:val="2"/>
          <w:sz w:val="26"/>
          <w:szCs w:val="26"/>
          <w:lang w:val="es-UY" w:eastAsia="es-UY"/>
        </w:rPr>
        <w:t>Y es que es evidente que todavía las autoridades ambientales argentinas no reaccionan. Lo que no es de extrañar, ya que </w:t>
      </w:r>
      <w:r w:rsidRPr="00DD2123">
        <w:rPr>
          <w:rFonts w:ascii="Arial" w:eastAsia="Times New Roman" w:hAnsi="Arial" w:cs="Arial"/>
          <w:b/>
          <w:bCs/>
          <w:color w:val="000000"/>
          <w:spacing w:val="2"/>
          <w:sz w:val="26"/>
          <w:szCs w:val="26"/>
          <w:lang w:val="es-UY" w:eastAsia="es-UY"/>
        </w:rPr>
        <w:t>llevamos por lo menos dos años continuados de incendios intencionales en todas las islas y riberas del Delta y en las costas de las provincias de Buenos Aires, Santa Fe y Entre Ríos, y la piromanía forestal crece en lugar de atenuarse.</w:t>
      </w:r>
      <w:r w:rsidRPr="00DD2123">
        <w:rPr>
          <w:rFonts w:ascii="Arial" w:eastAsia="Times New Roman" w:hAnsi="Arial" w:cs="Arial"/>
          <w:color w:val="000000"/>
          <w:spacing w:val="2"/>
          <w:sz w:val="26"/>
          <w:szCs w:val="26"/>
          <w:lang w:val="es-UY" w:eastAsia="es-UY"/>
        </w:rPr>
        <w:t> El cálculo que algunos conocedores manejan es que ya se llevan perdidas entre uno y tres millones de hectáreas. Y encima en los pocos bosques que aún quedan en Salta, Chaco, Santiago del Estero y Formosa –lo ha escrito esta columna– ahora </w:t>
      </w:r>
      <w:r w:rsidRPr="00DD2123">
        <w:rPr>
          <w:rFonts w:ascii="Arial" w:eastAsia="Times New Roman" w:hAnsi="Arial" w:cs="Arial"/>
          <w:b/>
          <w:bCs/>
          <w:color w:val="000000"/>
          <w:spacing w:val="2"/>
          <w:sz w:val="26"/>
          <w:szCs w:val="26"/>
          <w:lang w:val="es-UY" w:eastAsia="es-UY"/>
        </w:rPr>
        <w:t>se anuncian proyectos industriales de durmientes de quebracho y maderas duras para reponer vías férreas, y con argumentos poco serios, insostenibles.</w:t>
      </w:r>
      <w:r w:rsidRPr="00DD2123">
        <w:rPr>
          <w:rFonts w:ascii="Arial" w:eastAsia="Times New Roman" w:hAnsi="Arial" w:cs="Arial"/>
          <w:color w:val="000000"/>
          <w:spacing w:val="2"/>
          <w:sz w:val="26"/>
          <w:szCs w:val="26"/>
          <w:lang w:val="es-UY" w:eastAsia="es-UY"/>
        </w:rPr>
        <w:t> La verdad sea dicha, y aunque duela: </w:t>
      </w:r>
      <w:r w:rsidRPr="00DD2123">
        <w:rPr>
          <w:rFonts w:ascii="Arial" w:eastAsia="Times New Roman" w:hAnsi="Arial" w:cs="Arial"/>
          <w:b/>
          <w:bCs/>
          <w:color w:val="000000"/>
          <w:spacing w:val="2"/>
          <w:sz w:val="26"/>
          <w:szCs w:val="26"/>
          <w:lang w:val="es-UY" w:eastAsia="es-UY"/>
        </w:rPr>
        <w:t>la Argentina no tiene política ambiental efectiva. Sarasa sobra, pero del urgente cuidado ecológico integral que le urge a esta nación, bien gracias. </w:t>
      </w:r>
    </w:p>
    <w:p w14:paraId="53E0CB26" w14:textId="756B11E6" w:rsid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hyperlink r:id="rId8" w:history="1">
        <w:r w:rsidRPr="001E610C">
          <w:rPr>
            <w:rStyle w:val="Hipervnculo"/>
            <w:rFonts w:ascii="Arial" w:eastAsia="Times New Roman" w:hAnsi="Arial" w:cs="Arial"/>
            <w:spacing w:val="2"/>
            <w:sz w:val="26"/>
            <w:szCs w:val="26"/>
            <w:lang w:val="es-UY" w:eastAsia="es-UY"/>
          </w:rPr>
          <w:t>https://www.pagina12.com.ar/366280-las-aguas-bajan-turbias</w:t>
        </w:r>
      </w:hyperlink>
    </w:p>
    <w:p w14:paraId="78C9E9EB" w14:textId="77777777" w:rsidR="00DD2123" w:rsidRPr="00DD2123" w:rsidRDefault="00DD2123" w:rsidP="00DD2123">
      <w:pPr>
        <w:shd w:val="clear" w:color="auto" w:fill="F4F4F4"/>
        <w:spacing w:after="300" w:line="240" w:lineRule="auto"/>
        <w:jc w:val="both"/>
        <w:rPr>
          <w:rFonts w:ascii="Arial" w:eastAsia="Times New Roman" w:hAnsi="Arial" w:cs="Arial"/>
          <w:color w:val="000000"/>
          <w:spacing w:val="2"/>
          <w:sz w:val="26"/>
          <w:szCs w:val="26"/>
          <w:lang w:val="es-UY" w:eastAsia="es-UY"/>
        </w:rPr>
      </w:pPr>
    </w:p>
    <w:p w14:paraId="51B75B39"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E37DE"/>
    <w:multiLevelType w:val="multilevel"/>
    <w:tmpl w:val="DA8A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123"/>
    <w:rsid w:val="002E2F5B"/>
    <w:rsid w:val="00DD212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11BEC"/>
  <w15:chartTrackingRefBased/>
  <w15:docId w15:val="{EC2A9F93-FF72-4CA5-9996-E488F8E2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D2123"/>
    <w:rPr>
      <w:color w:val="0563C1" w:themeColor="hyperlink"/>
      <w:u w:val="single"/>
    </w:rPr>
  </w:style>
  <w:style w:type="character" w:styleId="Mencinsinresolver">
    <w:name w:val="Unresolved Mention"/>
    <w:basedOn w:val="Fuentedeprrafopredeter"/>
    <w:uiPriority w:val="99"/>
    <w:semiHidden/>
    <w:unhideWhenUsed/>
    <w:rsid w:val="00DD2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163567">
      <w:bodyDiv w:val="1"/>
      <w:marLeft w:val="0"/>
      <w:marRight w:val="0"/>
      <w:marTop w:val="0"/>
      <w:marBottom w:val="0"/>
      <w:divBdr>
        <w:top w:val="none" w:sz="0" w:space="0" w:color="auto"/>
        <w:left w:val="none" w:sz="0" w:space="0" w:color="auto"/>
        <w:bottom w:val="none" w:sz="0" w:space="0" w:color="auto"/>
        <w:right w:val="none" w:sz="0" w:space="0" w:color="auto"/>
      </w:divBdr>
      <w:divsChild>
        <w:div w:id="1753699985">
          <w:marLeft w:val="0"/>
          <w:marRight w:val="0"/>
          <w:marTop w:val="0"/>
          <w:marBottom w:val="0"/>
          <w:divBdr>
            <w:top w:val="none" w:sz="0" w:space="0" w:color="auto"/>
            <w:left w:val="none" w:sz="0" w:space="0" w:color="auto"/>
            <w:bottom w:val="none" w:sz="0" w:space="0" w:color="auto"/>
            <w:right w:val="none" w:sz="0" w:space="0" w:color="auto"/>
          </w:divBdr>
          <w:divsChild>
            <w:div w:id="1867057739">
              <w:marLeft w:val="0"/>
              <w:marRight w:val="0"/>
              <w:marTop w:val="0"/>
              <w:marBottom w:val="0"/>
              <w:divBdr>
                <w:top w:val="none" w:sz="0" w:space="0" w:color="auto"/>
                <w:left w:val="none" w:sz="0" w:space="0" w:color="auto"/>
                <w:bottom w:val="none" w:sz="0" w:space="0" w:color="auto"/>
                <w:right w:val="none" w:sz="0" w:space="0" w:color="auto"/>
              </w:divBdr>
              <w:divsChild>
                <w:div w:id="1455179096">
                  <w:marLeft w:val="0"/>
                  <w:marRight w:val="0"/>
                  <w:marTop w:val="0"/>
                  <w:marBottom w:val="225"/>
                  <w:divBdr>
                    <w:top w:val="none" w:sz="0" w:space="0" w:color="auto"/>
                    <w:left w:val="none" w:sz="0" w:space="0" w:color="auto"/>
                    <w:bottom w:val="none" w:sz="0" w:space="0" w:color="auto"/>
                    <w:right w:val="none" w:sz="0" w:space="0" w:color="auto"/>
                  </w:divBdr>
                  <w:divsChild>
                    <w:div w:id="592663810">
                      <w:marLeft w:val="0"/>
                      <w:marRight w:val="0"/>
                      <w:marTop w:val="0"/>
                      <w:marBottom w:val="0"/>
                      <w:divBdr>
                        <w:top w:val="none" w:sz="0" w:space="0" w:color="auto"/>
                        <w:left w:val="none" w:sz="0" w:space="0" w:color="auto"/>
                        <w:bottom w:val="none" w:sz="0" w:space="0" w:color="auto"/>
                        <w:right w:val="none" w:sz="0" w:space="0" w:color="auto"/>
                      </w:divBdr>
                      <w:divsChild>
                        <w:div w:id="472715766">
                          <w:marLeft w:val="0"/>
                          <w:marRight w:val="0"/>
                          <w:marTop w:val="0"/>
                          <w:marBottom w:val="0"/>
                          <w:divBdr>
                            <w:top w:val="none" w:sz="0" w:space="0" w:color="auto"/>
                            <w:left w:val="none" w:sz="0" w:space="0" w:color="auto"/>
                            <w:bottom w:val="none" w:sz="0" w:space="0" w:color="auto"/>
                            <w:right w:val="none" w:sz="0" w:space="0" w:color="auto"/>
                          </w:divBdr>
                        </w:div>
                        <w:div w:id="20061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532522">
          <w:marLeft w:val="0"/>
          <w:marRight w:val="0"/>
          <w:marTop w:val="0"/>
          <w:marBottom w:val="0"/>
          <w:divBdr>
            <w:top w:val="none" w:sz="0" w:space="0" w:color="auto"/>
            <w:left w:val="none" w:sz="0" w:space="0" w:color="auto"/>
            <w:bottom w:val="none" w:sz="0" w:space="0" w:color="auto"/>
            <w:right w:val="none" w:sz="0" w:space="0" w:color="auto"/>
          </w:divBdr>
          <w:divsChild>
            <w:div w:id="1177422603">
              <w:marLeft w:val="0"/>
              <w:marRight w:val="0"/>
              <w:marTop w:val="0"/>
              <w:marBottom w:val="0"/>
              <w:divBdr>
                <w:top w:val="none" w:sz="0" w:space="0" w:color="auto"/>
                <w:left w:val="none" w:sz="0" w:space="0" w:color="auto"/>
                <w:bottom w:val="none" w:sz="0" w:space="0" w:color="auto"/>
                <w:right w:val="none" w:sz="0" w:space="0" w:color="auto"/>
              </w:divBdr>
              <w:divsChild>
                <w:div w:id="346059112">
                  <w:marLeft w:val="0"/>
                  <w:marRight w:val="0"/>
                  <w:marTop w:val="0"/>
                  <w:marBottom w:val="450"/>
                  <w:divBdr>
                    <w:top w:val="none" w:sz="0" w:space="0" w:color="auto"/>
                    <w:left w:val="none" w:sz="0" w:space="0" w:color="auto"/>
                    <w:bottom w:val="none" w:sz="0" w:space="0" w:color="auto"/>
                    <w:right w:val="none" w:sz="0" w:space="0" w:color="auto"/>
                  </w:divBdr>
                  <w:divsChild>
                    <w:div w:id="733041007">
                      <w:marLeft w:val="0"/>
                      <w:marRight w:val="0"/>
                      <w:marTop w:val="0"/>
                      <w:marBottom w:val="0"/>
                      <w:divBdr>
                        <w:top w:val="none" w:sz="0" w:space="0" w:color="auto"/>
                        <w:left w:val="none" w:sz="0" w:space="0" w:color="auto"/>
                        <w:bottom w:val="none" w:sz="0" w:space="0" w:color="auto"/>
                        <w:right w:val="none" w:sz="0" w:space="0" w:color="auto"/>
                      </w:divBdr>
                    </w:div>
                    <w:div w:id="1105422521">
                      <w:marLeft w:val="0"/>
                      <w:marRight w:val="0"/>
                      <w:marTop w:val="0"/>
                      <w:marBottom w:val="0"/>
                      <w:divBdr>
                        <w:top w:val="none" w:sz="0" w:space="0" w:color="auto"/>
                        <w:left w:val="none" w:sz="0" w:space="0" w:color="auto"/>
                        <w:bottom w:val="none" w:sz="0" w:space="0" w:color="auto"/>
                        <w:right w:val="none" w:sz="0" w:space="0" w:color="auto"/>
                      </w:divBdr>
                    </w:div>
                    <w:div w:id="14814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5253">
              <w:marLeft w:val="0"/>
              <w:marRight w:val="0"/>
              <w:marTop w:val="0"/>
              <w:marBottom w:val="0"/>
              <w:divBdr>
                <w:top w:val="none" w:sz="0" w:space="0" w:color="auto"/>
                <w:left w:val="none" w:sz="0" w:space="0" w:color="auto"/>
                <w:bottom w:val="none" w:sz="0" w:space="0" w:color="auto"/>
                <w:right w:val="none" w:sz="0" w:space="0" w:color="auto"/>
              </w:divBdr>
              <w:divsChild>
                <w:div w:id="27263482">
                  <w:marLeft w:val="0"/>
                  <w:marRight w:val="0"/>
                  <w:marTop w:val="0"/>
                  <w:marBottom w:val="0"/>
                  <w:divBdr>
                    <w:top w:val="none" w:sz="0" w:space="0" w:color="auto"/>
                    <w:left w:val="none" w:sz="0" w:space="0" w:color="auto"/>
                    <w:bottom w:val="none" w:sz="0" w:space="0" w:color="auto"/>
                    <w:right w:val="none" w:sz="0" w:space="0" w:color="auto"/>
                  </w:divBdr>
                  <w:divsChild>
                    <w:div w:id="973951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951671655">
          <w:marLeft w:val="0"/>
          <w:marRight w:val="0"/>
          <w:marTop w:val="0"/>
          <w:marBottom w:val="0"/>
          <w:divBdr>
            <w:top w:val="none" w:sz="0" w:space="0" w:color="auto"/>
            <w:left w:val="none" w:sz="0" w:space="0" w:color="auto"/>
            <w:bottom w:val="none" w:sz="0" w:space="0" w:color="auto"/>
            <w:right w:val="none" w:sz="0" w:space="0" w:color="auto"/>
          </w:divBdr>
          <w:divsChild>
            <w:div w:id="985821687">
              <w:marLeft w:val="0"/>
              <w:marRight w:val="0"/>
              <w:marTop w:val="0"/>
              <w:marBottom w:val="0"/>
              <w:divBdr>
                <w:top w:val="none" w:sz="0" w:space="0" w:color="auto"/>
                <w:left w:val="none" w:sz="0" w:space="0" w:color="auto"/>
                <w:bottom w:val="none" w:sz="0" w:space="0" w:color="auto"/>
                <w:right w:val="none" w:sz="0" w:space="0" w:color="auto"/>
              </w:divBdr>
              <w:divsChild>
                <w:div w:id="5253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gina12.com.ar/366280-las-aguas-bajan-turbias"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pagina12.com.ar/autores/1856-mempo-giardinell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943</Words>
  <Characters>5191</Characters>
  <Application>Microsoft Office Word</Application>
  <DocSecurity>0</DocSecurity>
  <Lines>43</Lines>
  <Paragraphs>12</Paragraphs>
  <ScaleCrop>false</ScaleCrop>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2021-09-07T12:39:00Z</dcterms:created>
  <dcterms:modified xsi:type="dcterms:W3CDTF">2021-09-07T12:40:00Z</dcterms:modified>
</cp:coreProperties>
</file>