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0D83" w14:textId="5A8B58B1" w:rsidR="00241043" w:rsidRDefault="00241043" w:rsidP="00241043">
      <w:pPr>
        <w:shd w:val="clear" w:color="auto" w:fill="FFFFFF"/>
        <w:spacing w:after="0" w:line="435" w:lineRule="atLeast"/>
        <w:outlineLvl w:val="0"/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L</w:t>
      </w:r>
      <w:r w:rsidRPr="00241043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a Conferencia del Episcopado Mexicano (CEM) exhortó al gobierno federal a dejar de ejercer “represión” como parte de la política migratoria.</w:t>
      </w:r>
    </w:p>
    <w:p w14:paraId="7E14CD57" w14:textId="6067092E" w:rsidR="00241043" w:rsidRPr="00241043" w:rsidRDefault="00241043" w:rsidP="00241043">
      <w:pPr>
        <w:shd w:val="clear" w:color="auto" w:fill="FFFFFF"/>
        <w:spacing w:after="0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val="es-UY" w:eastAsia="es-UY"/>
        </w:rPr>
      </w:pPr>
      <w:r w:rsidRPr="00241043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val="es-UY" w:eastAsia="es-UY"/>
        </w:rPr>
        <w:t>“No queremos un México en donde se trafique con el cuerpo y el dolor de personas extranjeras que decidieron migrar”</w:t>
      </w:r>
    </w:p>
    <w:p w14:paraId="7F168FFE" w14:textId="77777777" w:rsidR="00241043" w:rsidRPr="00241043" w:rsidRDefault="00241043" w:rsidP="0024104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val="es-UY" w:eastAsia="es-UY"/>
        </w:rPr>
      </w:pPr>
      <w:r w:rsidRPr="00241043">
        <w:rPr>
          <w:rFonts w:ascii="Open Sans" w:eastAsia="Times New Roman" w:hAnsi="Open Sans" w:cs="Open Sans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825582A" wp14:editId="484A2B2C">
            <wp:extent cx="5314950" cy="2984962"/>
            <wp:effectExtent l="0" t="0" r="0" b="6350"/>
            <wp:docPr id="4" name="Imagen 4" descr="Pastoral de Movilidad Humana: Queremos una nación fraterna, en donde todas y todos podamos vivir sin mi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oral de Movilidad Humana: Queremos una nación fraterna, en donde todas y todos podamos vivir sin mie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874" cy="298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EFA30" w14:textId="77777777" w:rsidR="00241043" w:rsidRPr="00241043" w:rsidRDefault="00241043" w:rsidP="00241043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1"/>
          <w:szCs w:val="21"/>
          <w:lang w:val="es-UY" w:eastAsia="es-UY"/>
        </w:rPr>
      </w:pPr>
      <w:r w:rsidRPr="00241043">
        <w:rPr>
          <w:rFonts w:ascii="Open Sans" w:eastAsia="Times New Roman" w:hAnsi="Open Sans" w:cs="Open Sans"/>
          <w:color w:val="000000"/>
          <w:sz w:val="21"/>
          <w:szCs w:val="21"/>
          <w:lang w:val="es-UY" w:eastAsia="es-UY"/>
        </w:rPr>
        <w:t>Pastoral de Movilidad Humana: Queremos una nación fraterna, en donde todas y todos podamos vivir sin miedo</w:t>
      </w:r>
    </w:p>
    <w:p w14:paraId="25E8AEEA" w14:textId="77777777" w:rsidR="00241043" w:rsidRPr="00241043" w:rsidRDefault="00241043" w:rsidP="00241043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val="es-UY" w:eastAsia="es-UY"/>
        </w:rPr>
      </w:pPr>
      <w:r w:rsidRPr="00241043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val="es-UY" w:eastAsia="es-UY"/>
        </w:rPr>
        <w:t>"Con tristeza vemos que la actual política migratoria del Gobierno de México ha recrudecido sus acciones de contención a los flujos migratorios, y se aleja cada vez más de una visión humanitaria para la atención integral de las personas en contexto de migración, lo que ha derivado en violaciones a los derechos humanos de estas personas: secuestros, desapariciones forzadas, homicidios, detenciones ilegales, hacinamientos, por mencionar algunos"</w:t>
      </w:r>
    </w:p>
    <w:p w14:paraId="6A8B1A1A" w14:textId="77777777" w:rsidR="00241043" w:rsidRPr="00241043" w:rsidRDefault="00241043" w:rsidP="00241043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val="es-UY" w:eastAsia="es-UY"/>
        </w:rPr>
      </w:pPr>
      <w:r w:rsidRPr="00241043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val="es-UY" w:eastAsia="es-UY"/>
        </w:rPr>
        <w:t>“hacemos un respetuoso pero enérgico llamado al gobierno de México, para que su política migratoria abandone la represión hacia las personas migrantes"</w:t>
      </w:r>
    </w:p>
    <w:p w14:paraId="75754224" w14:textId="77777777" w:rsidR="00241043" w:rsidRPr="00241043" w:rsidRDefault="00241043" w:rsidP="00241043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val="es-UY" w:eastAsia="es-UY"/>
        </w:rPr>
      </w:pPr>
      <w:r w:rsidRPr="00241043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val="es-UY" w:eastAsia="es-UY"/>
        </w:rPr>
        <w:t>"Creemos en un mundo en el cual somos hermanas y hermanos, hijas e hijos de un mismo Dios, sin fronteras, prejuicios, odios o xenofobia”</w:t>
      </w:r>
    </w:p>
    <w:p w14:paraId="2E775218" w14:textId="77777777" w:rsidR="00241043" w:rsidRPr="00241043" w:rsidRDefault="00241043" w:rsidP="00241043">
      <w:pPr>
        <w:shd w:val="clear" w:color="auto" w:fill="FFFFFF"/>
        <w:spacing w:after="12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val="es-UY" w:eastAsia="es-UY"/>
        </w:rPr>
      </w:pPr>
      <w:r w:rsidRPr="00241043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val="es-UY" w:eastAsia="es-UY"/>
        </w:rPr>
        <w:lastRenderedPageBreak/>
        <w:t>"Queremos una nación fraterna, en donde todas y todos podamos vivir sin miedo; alegres de que en esta tierra peregrina nos recibe el amor, la esperanza y la caridad"</w:t>
      </w:r>
    </w:p>
    <w:p w14:paraId="329535AA" w14:textId="77777777" w:rsidR="00241043" w:rsidRPr="00241043" w:rsidRDefault="00241043" w:rsidP="00241043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Open Sans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241043">
        <w:rPr>
          <w:rFonts w:ascii="inherit" w:eastAsia="Times New Roman" w:hAnsi="inherit" w:cs="Open Sans"/>
          <w:b/>
          <w:bCs/>
          <w:i/>
          <w:iCs/>
          <w:color w:val="333333"/>
          <w:sz w:val="24"/>
          <w:szCs w:val="24"/>
          <w:lang w:val="es-UY" w:eastAsia="es-UY"/>
        </w:rPr>
        <w:t>18.10.2021 | </w:t>
      </w:r>
      <w:hyperlink r:id="rId6" w:history="1">
        <w:r w:rsidRPr="00241043">
          <w:rPr>
            <w:rFonts w:ascii="inherit" w:eastAsia="Times New Roman" w:hAnsi="inherit" w:cs="Open Sans"/>
            <w:b/>
            <w:bCs/>
            <w:i/>
            <w:iCs/>
            <w:color w:val="D49400"/>
            <w:sz w:val="24"/>
            <w:szCs w:val="24"/>
            <w:lang w:val="es-UY" w:eastAsia="es-UY"/>
          </w:rPr>
          <w:t>Jimena Hernández</w:t>
        </w:r>
      </w:hyperlink>
      <w:r w:rsidRPr="00241043">
        <w:rPr>
          <w:rFonts w:ascii="inherit" w:eastAsia="Times New Roman" w:hAnsi="inherit" w:cs="Open Sans"/>
          <w:b/>
          <w:bCs/>
          <w:i/>
          <w:iCs/>
          <w:color w:val="333333"/>
          <w:sz w:val="24"/>
          <w:szCs w:val="24"/>
          <w:lang w:val="es-UY" w:eastAsia="es-UY"/>
        </w:rPr>
        <w:t> corresponsal en México</w:t>
      </w:r>
    </w:p>
    <w:p w14:paraId="21389785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El pasado 14 de octubre, en el marco del </w:t>
      </w:r>
      <w:r w:rsidRPr="00241043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Encuentro Nacional de coordinadores diocesanos de pastoral de Movilidad Humana</w:t>
      </w: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 y de directores de Casas del Migrante de la Dimensión Pastoral de Movilidad humana de la CEM, fue realizada una conferencia de prensa virtual y emitido un mensaje de los coordinadores de movilidad humana y directores de casas de migrantes a las autoridades en México.</w:t>
      </w:r>
    </w:p>
    <w:p w14:paraId="13199E37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Para dicho encuentro, </w:t>
      </w:r>
      <w:r w:rsidRPr="00241043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Mons. J. Guadalupe Torres Campos obispo de Ciudad Juárez</w:t>
      </w: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 y responsable de la Dimensión Episcopal de la Pastoral de Movilidad Humana, convocó a los coordinadores Diocesanos de Pastoral de Movilidad Humana, directores de albergues y centros de atención para migrantes de todo el país, al Encuentro Nacional de Pastoral de Movilidad Humana y al “IV Encuentro Nacional para Directores de centros de atención a Migrantes”, quienes durante 5 días tratarían los diversos temas como realidad migratoria, pastoral  de carretera, trata de personas entro otras.</w:t>
      </w:r>
    </w:p>
    <w:p w14:paraId="571AE27F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José Guadalupe Torres Campos Dimensión, responsable de la Dimensión Episcopal de Pastoral de Movilidad Humana (DEPMH), indicó en rueda de prensa, que “</w:t>
      </w:r>
      <w:r w:rsidRPr="00241043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hacemos un respetuoso pero enérgico llamado al gobierno de México, para que su política migratoria abandone la represión hacia las personas migrantes, </w:t>
      </w: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y cumpla con la encomienda constitucional de hacer efectivos los derechos humanos de todas y todos”.</w:t>
      </w:r>
    </w:p>
    <w:p w14:paraId="3D6FFE00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Expresó también que “existen caminos más fraternos para la movilidad humana en general, por ello, seguimos extendiendo nuestra mano al gobierno de México, siempre en beneficio de las personas migrantes y de las personas mexicanas, sabedores de que </w:t>
      </w:r>
      <w:r w:rsidRPr="00241043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creemos en un mundo en el cual somos hermanas y hermanos, hijas e hijos de un mismo Dios, sin fronteras, prejuicios, odios o xenofobia”</w:t>
      </w: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.</w:t>
      </w:r>
    </w:p>
    <w:p w14:paraId="0C701401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En la misma rueda de prensa, Héctor López Vivas sacerdote y secretario ejecutivo de la DEPMH, comentó que el “</w:t>
      </w:r>
      <w:r w:rsidRPr="00241043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aumento de los abusos y de las violaciones a los derechos humanos” de las personas migrantes está directamente relacionado con el despliegue de una “política de militarización de las fronteras</w:t>
      </w: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, de las carreteras” y las acciones de “persecución de migrantes”, la que calificó como una “mal llamada política de recate de migrantes”.</w:t>
      </w:r>
    </w:p>
    <w:p w14:paraId="42BC2136" w14:textId="77777777" w:rsidR="00241043" w:rsidRPr="00241043" w:rsidRDefault="00241043" w:rsidP="00241043">
      <w:pPr>
        <w:shd w:val="clear" w:color="auto" w:fill="FFFFFF"/>
        <w:spacing w:after="0" w:line="240" w:lineRule="auto"/>
        <w:rPr>
          <w:rFonts w:ascii="inherit" w:eastAsia="Times New Roman" w:hAnsi="inherit" w:cs="Open Sans"/>
          <w:color w:val="000000"/>
          <w:sz w:val="21"/>
          <w:szCs w:val="21"/>
          <w:lang w:val="es-UY" w:eastAsia="es-UY"/>
        </w:rPr>
      </w:pPr>
      <w:r w:rsidRPr="00241043">
        <w:rPr>
          <w:rFonts w:ascii="inherit" w:eastAsia="Times New Roman" w:hAnsi="inherit" w:cs="Open Sans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272D365" wp14:editId="697842FA">
            <wp:extent cx="5372360" cy="3016250"/>
            <wp:effectExtent l="0" t="0" r="0" b="0"/>
            <wp:docPr id="6" name="Imagen 6" descr="ENCUENTRO DE MOVILIDAD HU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CUENTRO DE MOVILIDAD HUMA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75" cy="301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2ECF5" w14:textId="77777777" w:rsidR="00241043" w:rsidRPr="00241043" w:rsidRDefault="00241043" w:rsidP="00241043">
      <w:pPr>
        <w:shd w:val="clear" w:color="auto" w:fill="FFFFFF"/>
        <w:spacing w:line="240" w:lineRule="auto"/>
        <w:rPr>
          <w:rFonts w:ascii="inherit" w:eastAsia="Times New Roman" w:hAnsi="inherit" w:cs="Open Sans"/>
          <w:color w:val="000000"/>
          <w:sz w:val="21"/>
          <w:szCs w:val="21"/>
          <w:lang w:val="es-UY" w:eastAsia="es-UY"/>
        </w:rPr>
      </w:pPr>
      <w:r w:rsidRPr="00241043">
        <w:rPr>
          <w:rFonts w:ascii="inherit" w:eastAsia="Times New Roman" w:hAnsi="inherit" w:cs="Open Sans"/>
          <w:color w:val="000000"/>
          <w:sz w:val="21"/>
          <w:szCs w:val="21"/>
          <w:lang w:val="es-UY" w:eastAsia="es-UY"/>
        </w:rPr>
        <w:t>ENCUENTRO DE MOVILIDAD HUMANA</w:t>
      </w:r>
    </w:p>
    <w:p w14:paraId="765952C2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Durante el desarrollo de este encuentro, el Instituto Nacional de Migración declaró haber interceptado en un sólo día casi 2 mil migrantes  indocumentados en medio de la oleada migratoria que afronta el país, interceptándolos en estados como Oaxaca, Puebla, Veracruz y Chihuahua principalmente más otros 18 estados.</w:t>
      </w:r>
    </w:p>
    <w:p w14:paraId="5BC8E1EC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México afronta un </w:t>
      </w:r>
      <w:r w:rsidRPr="00241043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flujo migratorio récord, con 147 mil indocumentados detectados en el país de enero a agosto, el triple de 2020</w:t>
      </w: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. Mientras esto ocurre, las autoridades han sido blanco de críticas por el despliegue de la Guardia Nacional y el Ejército en la frontera sur, de donde han surgido imágenes que muestran a los elementos mientras golpean a caravanas con migrantes de Haití y Centroamérica.</w:t>
      </w:r>
    </w:p>
    <w:p w14:paraId="449007E8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ACOGER, PROTEGER Y PROMOVER </w:t>
      </w:r>
    </w:p>
    <w:p w14:paraId="648C1BB5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En el mensaje emitido a través de las redes sociales de la Conferencia del Episcopado Mexicano, los directores y directoras de casas del migrante de la Dimensión Episcopal de Pastoral de Movilidad Humana  reflexionan sobre las problemáticas que enfrentan las personas en contexto de migración en México y aseguran  que "con tristeza vemos que</w:t>
      </w:r>
      <w:r w:rsidRPr="00241043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 la actual política migratoria del Gobierno de México ha recrudecido sus acciones de contención</w:t>
      </w: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 a los flujos migratorios, y se aleja cada vez más de una visión humanitaria para la atención integral".</w:t>
      </w:r>
    </w:p>
    <w:p w14:paraId="6E0FD315" w14:textId="77777777" w:rsidR="00241043" w:rsidRPr="00241043" w:rsidRDefault="00241043" w:rsidP="0024104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000000"/>
          <w:sz w:val="24"/>
          <w:szCs w:val="24"/>
          <w:lang w:val="es-UY" w:eastAsia="es-UY"/>
        </w:rPr>
      </w:pPr>
      <w:r w:rsidRPr="00241043">
        <w:rPr>
          <w:rFonts w:ascii="inherit" w:eastAsia="Times New Roman" w:hAnsi="inherit" w:cs="Open Sans"/>
          <w:noProof/>
          <w:color w:val="000000"/>
          <w:sz w:val="24"/>
          <w:szCs w:val="24"/>
          <w:lang w:val="es-UY" w:eastAsia="es-UY"/>
        </w:rPr>
        <w:drawing>
          <wp:inline distT="0" distB="0" distL="0" distR="0" wp14:anchorId="470A9376" wp14:editId="126F0DDC">
            <wp:extent cx="5232400" cy="2937671"/>
            <wp:effectExtent l="0" t="0" r="6350" b="0"/>
            <wp:docPr id="7" name="Imagen 7" descr="CENTRO DE DERECHOS HUMANOS DEL MIGR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ENTRO DE DERECHOS HUMANOS DEL MIGRA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314" cy="294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1AEC8" w14:textId="77777777" w:rsidR="00241043" w:rsidRPr="00241043" w:rsidRDefault="00241043" w:rsidP="00241043">
      <w:pPr>
        <w:shd w:val="clear" w:color="auto" w:fill="FFFFFF"/>
        <w:spacing w:line="240" w:lineRule="auto"/>
        <w:jc w:val="both"/>
        <w:rPr>
          <w:rFonts w:ascii="inherit" w:eastAsia="Times New Roman" w:hAnsi="inherit" w:cs="Open Sans"/>
          <w:color w:val="000000"/>
          <w:sz w:val="24"/>
          <w:szCs w:val="24"/>
          <w:lang w:val="es-UY" w:eastAsia="es-UY"/>
        </w:rPr>
      </w:pPr>
      <w:r w:rsidRPr="00241043">
        <w:rPr>
          <w:rFonts w:ascii="inherit" w:eastAsia="Times New Roman" w:hAnsi="inherit" w:cs="Open Sans"/>
          <w:color w:val="000000"/>
          <w:sz w:val="24"/>
          <w:szCs w:val="24"/>
          <w:lang w:val="es-UY" w:eastAsia="es-UY"/>
        </w:rPr>
        <w:t>CENTRO DE DERECHOS HUMANOS DEL MIGRANTE</w:t>
      </w:r>
    </w:p>
    <w:p w14:paraId="573B2D0F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De igual manera, expresan que </w:t>
      </w:r>
      <w:r w:rsidRPr="00241043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el Gobierno de México ha evadido su responsabilidad de proteger y garantizar el ejercicio de los derechos humano, así como  ha delegado a las casas del migrante </w:t>
      </w: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de la Iglesia católica, de otras Iglesias y de la sociedad civil en general,</w:t>
      </w:r>
      <w:r w:rsidRPr="00241043">
        <w:rPr>
          <w:rFonts w:ascii="Open Sans" w:eastAsia="Times New Roman" w:hAnsi="Open Sans" w:cs="Open Sans"/>
          <w:b/>
          <w:bCs/>
          <w:color w:val="474747"/>
          <w:sz w:val="24"/>
          <w:szCs w:val="24"/>
          <w:lang w:val="es-UY" w:eastAsia="es-UY"/>
        </w:rPr>
        <w:t> la responsabilidad de atender a las personas en contexto de migración</w:t>
      </w: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, omitiendo la promoción de los derechos humanos como lo marca la Constitución.</w:t>
      </w:r>
    </w:p>
    <w:p w14:paraId="143C82C7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  <w:t>Concluyen su mensaje con una exhortación al Gobierno de México: </w:t>
      </w:r>
    </w:p>
    <w:p w14:paraId="7071B61A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>"No queremos un país en donde las autoridades municipales, estatales y federales sean cómplices de la delincuencia organizada.  </w:t>
      </w:r>
    </w:p>
    <w:p w14:paraId="5563EAEC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>No queremos un México en donde se trafique con el cuerpo y el dolor de personas extranjeras que decidieron migrar para encontrar una vida mejor.</w:t>
      </w:r>
    </w:p>
    <w:p w14:paraId="753833BA" w14:textId="77777777" w:rsidR="00241043" w:rsidRPr="00241043" w:rsidRDefault="00241043" w:rsidP="00241043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val="es-UY" w:eastAsia="es-UY"/>
        </w:rPr>
      </w:pPr>
      <w:r w:rsidRPr="00241043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 xml:space="preserve">Queremos una nación fraterna, en donde todas y todos podamos vivir sin miedo; alegres de que en esta tierra peregrina nos recibe el amor, la esperanza y la caridad. Es por esto que exhortamos al pueblo de Dios junto con sus pastores a mantener el espíritu de hospitalidad, de acogida y de hermandad para que todos juntos, pastores y pueblo de Dios sepamos acoger, proteger, promover e integrar a las personas migrantes como miembros de una sola familia para que construyamos un nosotros cada vez </w:t>
      </w:r>
      <w:proofErr w:type="spellStart"/>
      <w:r w:rsidRPr="00241043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>mas</w:t>
      </w:r>
      <w:proofErr w:type="spellEnd"/>
      <w:r w:rsidRPr="00241043">
        <w:rPr>
          <w:rFonts w:ascii="Open Sans" w:eastAsia="Times New Roman" w:hAnsi="Open Sans" w:cs="Open Sans"/>
          <w:i/>
          <w:iCs/>
          <w:color w:val="474747"/>
          <w:sz w:val="24"/>
          <w:szCs w:val="24"/>
          <w:lang w:val="es-UY" w:eastAsia="es-UY"/>
        </w:rPr>
        <w:t xml:space="preserve"> grande, donde no haya divisiones ni discriminación de nadie sino que al contrario sepamos enriquecernos con la diversidad de hermanos y hermanas, hijos de un mismo Padre".</w:t>
      </w:r>
    </w:p>
    <w:p w14:paraId="7AA11F5D" w14:textId="64D76E6F" w:rsidR="002E2F5B" w:rsidRDefault="00241043">
      <w:hyperlink r:id="rId9" w:history="1">
        <w:r w:rsidRPr="00EA327A">
          <w:rPr>
            <w:rStyle w:val="Hipervnculo"/>
          </w:rPr>
          <w:t>https://www.religiondigital.org/america/queremos-Mexico-extranjeras-decidieron-encontrar_0_2387761210.html</w:t>
        </w:r>
      </w:hyperlink>
    </w:p>
    <w:p w14:paraId="7E64BD34" w14:textId="77777777" w:rsidR="00241043" w:rsidRDefault="00241043"/>
    <w:sectPr w:rsidR="00241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7C9E"/>
    <w:multiLevelType w:val="multilevel"/>
    <w:tmpl w:val="3B8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43"/>
    <w:rsid w:val="00241043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5DE6"/>
  <w15:chartTrackingRefBased/>
  <w15:docId w15:val="{68BDE976-7E37-4AD6-AB99-CD5E9CD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10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1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59408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51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4593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12304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imena_hernandez_-mexic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america/queremos-Mexico-extranjeras-decidieron-encontrar_0_2387761210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1016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2021-10-19T13:44:00Z</dcterms:created>
  <dcterms:modified xsi:type="dcterms:W3CDTF">2021-10-19T13:46:00Z</dcterms:modified>
</cp:coreProperties>
</file>