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D552A" w14:textId="7B0FAFB1" w:rsidR="00DF5D63" w:rsidRPr="00DF5D63" w:rsidRDefault="00DF5D63" w:rsidP="00E41C9D">
      <w:pPr>
        <w:pStyle w:val="Ttulo1"/>
        <w:jc w:val="both"/>
        <w:rPr>
          <w:rFonts w:hint="eastAsia"/>
        </w:rPr>
      </w:pPr>
      <w:r w:rsidRPr="00DF5D63">
        <w:t xml:space="preserve">OS DESAFIOS </w:t>
      </w:r>
      <w:r w:rsidR="00061079">
        <w:t>DO PROCESSO DE ESCUTA DO SÍNODO NO BRASIL</w:t>
      </w:r>
    </w:p>
    <w:p w14:paraId="7BB3C667" w14:textId="77777777" w:rsidR="00E41C9D" w:rsidRPr="00E41C9D" w:rsidRDefault="00E41C9D" w:rsidP="00E41C9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</w:pPr>
      <w:r w:rsidRPr="00E41C9D">
        <w:rPr>
          <w:rFonts w:ascii="Arial" w:eastAsia="Times New Roman" w:hAnsi="Arial" w:cs="Arial"/>
          <w:b/>
          <w:bCs/>
          <w:color w:val="222222"/>
          <w:sz w:val="20"/>
          <w:szCs w:val="20"/>
          <w:lang w:val="es-UY" w:eastAsia="es-UY"/>
        </w:rPr>
        <w:t>PROF. ALBIO FABIAN MELCHIORETTO</w:t>
      </w:r>
    </w:p>
    <w:p w14:paraId="3ACF50F5" w14:textId="77777777" w:rsidR="00E41C9D" w:rsidRPr="00E41C9D" w:rsidRDefault="00E41C9D" w:rsidP="00E41C9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</w:pPr>
      <w:r w:rsidRPr="00E41C9D">
        <w:rPr>
          <w:rFonts w:ascii="Arial" w:eastAsia="Times New Roman" w:hAnsi="Arial" w:cs="Arial"/>
          <w:i/>
          <w:iCs/>
          <w:color w:val="222222"/>
          <w:sz w:val="20"/>
          <w:szCs w:val="20"/>
          <w:lang w:val="es-UY" w:eastAsia="es-UY"/>
        </w:rPr>
        <w:t xml:space="preserve">Filósofo. Mestre em </w:t>
      </w:r>
      <w:proofErr w:type="spellStart"/>
      <w:r w:rsidRPr="00E41C9D">
        <w:rPr>
          <w:rFonts w:ascii="Arial" w:eastAsia="Times New Roman" w:hAnsi="Arial" w:cs="Arial"/>
          <w:i/>
          <w:iCs/>
          <w:color w:val="222222"/>
          <w:sz w:val="20"/>
          <w:szCs w:val="20"/>
          <w:lang w:val="es-UY" w:eastAsia="es-UY"/>
        </w:rPr>
        <w:t>Educação</w:t>
      </w:r>
      <w:proofErr w:type="spellEnd"/>
      <w:r w:rsidRPr="00E41C9D">
        <w:rPr>
          <w:rFonts w:ascii="Arial" w:eastAsia="Times New Roman" w:hAnsi="Arial" w:cs="Arial"/>
          <w:i/>
          <w:iCs/>
          <w:color w:val="222222"/>
          <w:sz w:val="20"/>
          <w:szCs w:val="20"/>
          <w:lang w:val="es-UY" w:eastAsia="es-UY"/>
        </w:rPr>
        <w:t xml:space="preserve">. </w:t>
      </w:r>
      <w:proofErr w:type="spellStart"/>
      <w:r w:rsidRPr="00E41C9D">
        <w:rPr>
          <w:rFonts w:ascii="Arial" w:eastAsia="Times New Roman" w:hAnsi="Arial" w:cs="Arial"/>
          <w:i/>
          <w:iCs/>
          <w:color w:val="222222"/>
          <w:sz w:val="20"/>
          <w:szCs w:val="20"/>
          <w:lang w:val="es-UY" w:eastAsia="es-UY"/>
        </w:rPr>
        <w:t>Doutorando</w:t>
      </w:r>
      <w:proofErr w:type="spellEnd"/>
      <w:r w:rsidRPr="00E41C9D">
        <w:rPr>
          <w:rFonts w:ascii="Arial" w:eastAsia="Times New Roman" w:hAnsi="Arial" w:cs="Arial"/>
          <w:i/>
          <w:iCs/>
          <w:color w:val="222222"/>
          <w:sz w:val="20"/>
          <w:szCs w:val="20"/>
          <w:lang w:val="es-UY" w:eastAsia="es-UY"/>
        </w:rPr>
        <w:t xml:space="preserve"> em </w:t>
      </w:r>
      <w:proofErr w:type="spellStart"/>
      <w:r w:rsidRPr="00E41C9D">
        <w:rPr>
          <w:rFonts w:ascii="Arial" w:eastAsia="Times New Roman" w:hAnsi="Arial" w:cs="Arial"/>
          <w:i/>
          <w:iCs/>
          <w:color w:val="222222"/>
          <w:sz w:val="20"/>
          <w:szCs w:val="20"/>
          <w:lang w:val="es-UY" w:eastAsia="es-UY"/>
        </w:rPr>
        <w:t>Desenvolvimento</w:t>
      </w:r>
      <w:proofErr w:type="spellEnd"/>
      <w:r w:rsidRPr="00E41C9D">
        <w:rPr>
          <w:rFonts w:ascii="Arial" w:eastAsia="Times New Roman" w:hAnsi="Arial" w:cs="Arial"/>
          <w:i/>
          <w:iCs/>
          <w:color w:val="222222"/>
          <w:sz w:val="20"/>
          <w:szCs w:val="20"/>
          <w:lang w:val="es-UY" w:eastAsia="es-UY"/>
        </w:rPr>
        <w:t xml:space="preserve"> Regional</w:t>
      </w:r>
    </w:p>
    <w:p w14:paraId="4D363BC4" w14:textId="77777777" w:rsidR="009C3EFE" w:rsidRPr="00E41C9D" w:rsidRDefault="009C3EFE" w:rsidP="00E41C9D">
      <w:pPr>
        <w:pStyle w:val="Textoindependiente"/>
        <w:jc w:val="right"/>
        <w:rPr>
          <w:sz w:val="20"/>
          <w:szCs w:val="20"/>
        </w:rPr>
      </w:pPr>
    </w:p>
    <w:p w14:paraId="63B91C93" w14:textId="680CD0FF" w:rsidR="00DF5D63" w:rsidRDefault="00DF5D63" w:rsidP="00E41C9D">
      <w:pPr>
        <w:pStyle w:val="Textoindependiente"/>
        <w:jc w:val="both"/>
      </w:pPr>
      <w:r w:rsidRPr="00AF3851">
        <w:t>“A Igreja de Deus é</w:t>
      </w:r>
      <w:r>
        <w:t xml:space="preserve"> convocada em Sínodo” </w:t>
      </w:r>
      <w:r w:rsidRPr="00786457">
        <w:rPr>
          <w:rFonts w:cs="Liberation Serif"/>
        </w:rPr>
        <w:t xml:space="preserve">(SÍNODO DOS BISPOS, 2021a, </w:t>
      </w:r>
      <w:r w:rsidR="00AA5582">
        <w:rPr>
          <w:rFonts w:cs="Liberation Serif"/>
        </w:rPr>
        <w:t>n.</w:t>
      </w:r>
      <w:r w:rsidRPr="00786457">
        <w:rPr>
          <w:rFonts w:cs="Liberation Serif"/>
        </w:rPr>
        <w:t xml:space="preserve"> 1)</w:t>
      </w:r>
      <w:r>
        <w:t>. A organização da XVI Assembleia Geral Ordinária do Sínodo dos Bispos, a partir d</w:t>
      </w:r>
      <w:r w:rsidR="0068599B">
        <w:t>o</w:t>
      </w:r>
      <w:r>
        <w:t xml:space="preserve"> </w:t>
      </w:r>
      <w:r w:rsidRPr="00F8594B">
        <w:t>Papa Francisc</w:t>
      </w:r>
      <w:r w:rsidR="00F8594B">
        <w:t xml:space="preserve">o </w:t>
      </w:r>
      <w:r w:rsidR="00F8594B" w:rsidRPr="00F8594B">
        <w:rPr>
          <w:rFonts w:cs="Liberation Serif"/>
        </w:rPr>
        <w:t>(2021)</w:t>
      </w:r>
      <w:r w:rsidR="00E20277">
        <w:t>,</w:t>
      </w:r>
      <w:r>
        <w:t xml:space="preserve"> prop</w:t>
      </w:r>
      <w:r w:rsidR="00E20277">
        <w:t>õe</w:t>
      </w:r>
      <w:r>
        <w:t xml:space="preserve"> uma caminhada de envolvimento e escuta </w:t>
      </w:r>
      <w:r w:rsidR="001F37D1">
        <w:t>c</w:t>
      </w:r>
      <w:r>
        <w:t>o</w:t>
      </w:r>
      <w:r w:rsidR="001F37D1">
        <w:t>m</w:t>
      </w:r>
      <w:r>
        <w:t xml:space="preserve"> o povo de Deus. A </w:t>
      </w:r>
      <w:r w:rsidR="00615A8F">
        <w:t xml:space="preserve">parte final da </w:t>
      </w:r>
      <w:r>
        <w:t xml:space="preserve">assembleia acontecerá em outubro de 2023, porém, até lá, existe um itinerário </w:t>
      </w:r>
      <w:r w:rsidR="00615A8F">
        <w:t>em construção</w:t>
      </w:r>
      <w:r>
        <w:t xml:space="preserve">. </w:t>
      </w:r>
      <w:r w:rsidR="00615A8F">
        <w:t xml:space="preserve">De acordo com o </w:t>
      </w:r>
      <w:r w:rsidR="00615A8F">
        <w:rPr>
          <w:i/>
          <w:iCs/>
        </w:rPr>
        <w:t xml:space="preserve">Documento Preparatório </w:t>
      </w:r>
      <w:r w:rsidR="00615A8F" w:rsidRPr="00786457">
        <w:rPr>
          <w:rFonts w:cs="Liberation Serif"/>
        </w:rPr>
        <w:t xml:space="preserve">(2021a, </w:t>
      </w:r>
      <w:r w:rsidR="00AA5582">
        <w:rPr>
          <w:rFonts w:cs="Liberation Serif"/>
        </w:rPr>
        <w:t>n.</w:t>
      </w:r>
      <w:r w:rsidR="00615A8F" w:rsidRPr="00786457">
        <w:rPr>
          <w:rFonts w:cs="Liberation Serif"/>
        </w:rPr>
        <w:t xml:space="preserve"> 2)</w:t>
      </w:r>
      <w:r w:rsidR="00615A8F" w:rsidRPr="00615A8F">
        <w:t xml:space="preserve">, </w:t>
      </w:r>
      <w:r>
        <w:t>prop</w:t>
      </w:r>
      <w:r w:rsidR="00615A8F">
        <w:t xml:space="preserve">õe-se </w:t>
      </w:r>
      <w:r w:rsidR="00130D5B">
        <w:t>o</w:t>
      </w:r>
      <w:r>
        <w:t xml:space="preserve"> caminho que Deus espera da Igreja</w:t>
      </w:r>
      <w:r>
        <w:rPr>
          <w:i/>
          <w:iCs/>
        </w:rPr>
        <w:t xml:space="preserve">. </w:t>
      </w:r>
      <w:r w:rsidR="00427497">
        <w:t>É</w:t>
      </w:r>
      <w:r>
        <w:t xml:space="preserve"> uma reunião convocada pelo papa com o objetivo de definir metas, objetivos, estratégias e avaliar o caminho percorrido</w:t>
      </w:r>
      <w:r w:rsidR="00130D5B">
        <w:t xml:space="preserve"> pela Igreja</w:t>
      </w:r>
      <w:r>
        <w:t xml:space="preserve">. A palavra sínodo, do grego </w:t>
      </w:r>
      <w:proofErr w:type="spellStart"/>
      <w:r w:rsidRPr="008A3C94">
        <w:t>σύνοδος</w:t>
      </w:r>
      <w:proofErr w:type="spellEnd"/>
      <w:r>
        <w:t xml:space="preserve"> significa “caminhar juntos” </w:t>
      </w:r>
      <w:r w:rsidRPr="00786457">
        <w:rPr>
          <w:rFonts w:cs="Liberation Serif"/>
        </w:rPr>
        <w:t xml:space="preserve">(SÍNODO DOS BISPOS, 2021a, </w:t>
      </w:r>
      <w:r w:rsidR="00AA5582">
        <w:rPr>
          <w:rFonts w:cs="Liberation Serif"/>
        </w:rPr>
        <w:t>n.</w:t>
      </w:r>
      <w:r w:rsidRPr="00786457">
        <w:rPr>
          <w:rFonts w:cs="Liberation Serif"/>
        </w:rPr>
        <w:t xml:space="preserve"> 1)</w:t>
      </w:r>
      <w:r>
        <w:t>.</w:t>
      </w:r>
    </w:p>
    <w:p w14:paraId="56C5F178" w14:textId="698392BB" w:rsidR="000B2C39" w:rsidRDefault="00DF5D63" w:rsidP="00E41C9D">
      <w:pPr>
        <w:pStyle w:val="Textoindependiente"/>
        <w:jc w:val="both"/>
      </w:pPr>
      <w:r>
        <w:t xml:space="preserve">O </w:t>
      </w:r>
      <w:r w:rsidR="00392011">
        <w:t xml:space="preserve">Sínodo </w:t>
      </w:r>
      <w:r>
        <w:t xml:space="preserve">atual tem por objetivo “escutar, com todo o Povo de Deus, que o Espírito Santo está a dizer à Igreja” </w:t>
      </w:r>
      <w:r w:rsidRPr="00786457">
        <w:rPr>
          <w:rFonts w:cs="Liberation Serif"/>
        </w:rPr>
        <w:t>(SÍNODO DOS BISPOS, 2021b, p. 10)</w:t>
      </w:r>
      <w:r>
        <w:t xml:space="preserve">. </w:t>
      </w:r>
      <w:r w:rsidR="00392011">
        <w:t>É u</w:t>
      </w:r>
      <w:r>
        <w:t>ma escuta orientada</w:t>
      </w:r>
      <w:r w:rsidR="00392011">
        <w:t>,</w:t>
      </w:r>
      <w:r>
        <w:t xml:space="preserve"> a partir de uma experiência espiritual</w:t>
      </w:r>
      <w:r w:rsidR="00392011">
        <w:t>,</w:t>
      </w:r>
      <w:r>
        <w:t xml:space="preserve"> </w:t>
      </w:r>
      <w:r w:rsidR="00081789">
        <w:t>e</w:t>
      </w:r>
      <w:r>
        <w:t xml:space="preserve"> do discernimento da comunidade cristã. O processo de escuta não é uma ação isolada, mas parte do pressuposto que é um passo para construção que fa</w:t>
      </w:r>
      <w:r w:rsidR="0081446B">
        <w:t>z</w:t>
      </w:r>
      <w:r>
        <w:t xml:space="preserve"> germinar sonhos de um movimento permanente. </w:t>
      </w:r>
      <w:r w:rsidR="00FE370B">
        <w:t>Uma ação</w:t>
      </w:r>
      <w:r w:rsidR="002479D5">
        <w:t xml:space="preserve"> para provocar uma atitude de sinodalidade. </w:t>
      </w:r>
      <w:r>
        <w:t xml:space="preserve">Um movimento, que de certa forma, busca resgatar a </w:t>
      </w:r>
      <w:r w:rsidR="002479D5">
        <w:t xml:space="preserve">prática </w:t>
      </w:r>
      <w:r w:rsidR="00DC79BC" w:rsidRPr="002479D5">
        <w:t>vivencia</w:t>
      </w:r>
      <w:r w:rsidR="004216C0">
        <w:t>da</w:t>
      </w:r>
      <w:r w:rsidR="00DC79BC" w:rsidRPr="002479D5">
        <w:t xml:space="preserve"> pelos primeiros cristãos</w:t>
      </w:r>
      <w:r w:rsidR="002479D5">
        <w:t xml:space="preserve"> (At 1,8; 15,1-35)</w:t>
      </w:r>
      <w:r w:rsidR="00DC79BC" w:rsidRPr="002479D5">
        <w:t xml:space="preserve">, </w:t>
      </w:r>
      <w:r w:rsidRPr="002479D5">
        <w:t xml:space="preserve">para propor uma igreja sinodal a longo prazo </w:t>
      </w:r>
      <w:r w:rsidRPr="002479D5">
        <w:rPr>
          <w:rFonts w:cs="Liberation Serif"/>
        </w:rPr>
        <w:t xml:space="preserve">(SÍNODO DOS BISPOS, 2021a, </w:t>
      </w:r>
      <w:r w:rsidR="00AA5582">
        <w:rPr>
          <w:rFonts w:cs="Liberation Serif"/>
        </w:rPr>
        <w:t>n.</w:t>
      </w:r>
      <w:r w:rsidRPr="002479D5">
        <w:rPr>
          <w:rFonts w:cs="Liberation Serif"/>
        </w:rPr>
        <w:t xml:space="preserve"> 34)</w:t>
      </w:r>
      <w:r w:rsidRPr="002479D5">
        <w:t xml:space="preserve">. </w:t>
      </w:r>
      <w:r w:rsidR="00403C8F">
        <w:t>É</w:t>
      </w:r>
      <w:r w:rsidRPr="002479D5">
        <w:t xml:space="preserve"> um apelo para a caminhada em conjunto da comunidade através de uma forma de ser igreja (</w:t>
      </w:r>
      <w:proofErr w:type="spellStart"/>
      <w:r w:rsidRPr="002479D5">
        <w:t>Jo</w:t>
      </w:r>
      <w:proofErr w:type="spellEnd"/>
      <w:r w:rsidRPr="002479D5">
        <w:t xml:space="preserve"> 14,6</w:t>
      </w:r>
      <w:r w:rsidR="00F132E2">
        <w:t>-7</w:t>
      </w:r>
      <w:r w:rsidRPr="002479D5">
        <w:t>).</w:t>
      </w:r>
      <w:r>
        <w:t xml:space="preserve"> </w:t>
      </w:r>
      <w:r w:rsidR="000B2C39">
        <w:t xml:space="preserve"> </w:t>
      </w:r>
      <w:r>
        <w:t>O sínodo é</w:t>
      </w:r>
      <w:r w:rsidR="00F132E2">
        <w:t xml:space="preserve"> tudo isto, mas ele também é outras </w:t>
      </w:r>
      <w:r w:rsidR="00E763BC">
        <w:t xml:space="preserve">coisas. Ele também é uma </w:t>
      </w:r>
      <w:r>
        <w:t xml:space="preserve">chamada </w:t>
      </w:r>
      <w:r w:rsidR="000B2C39">
        <w:t>à</w:t>
      </w:r>
      <w:r>
        <w:t xml:space="preserve"> conversão pessoal e pastoral, </w:t>
      </w:r>
      <w:r w:rsidR="00E763BC">
        <w:t xml:space="preserve">um </w:t>
      </w:r>
      <w:r>
        <w:t xml:space="preserve">convite apresentado no </w:t>
      </w:r>
      <w:r>
        <w:rPr>
          <w:i/>
          <w:iCs/>
        </w:rPr>
        <w:t>Documento de Aparecida</w:t>
      </w:r>
      <w:r>
        <w:t xml:space="preserve"> </w:t>
      </w:r>
      <w:r w:rsidRPr="00EE7D98">
        <w:rPr>
          <w:rFonts w:cs="Liberation Serif"/>
        </w:rPr>
        <w:t>(2008)</w:t>
      </w:r>
      <w:r>
        <w:t xml:space="preserve">. </w:t>
      </w:r>
    </w:p>
    <w:p w14:paraId="7FC8C292" w14:textId="4A071C7C" w:rsidR="00DF5D63" w:rsidRDefault="00E23C40" w:rsidP="00E41C9D">
      <w:pPr>
        <w:pStyle w:val="Textoindependiente"/>
        <w:jc w:val="both"/>
      </w:pPr>
      <w:r>
        <w:t xml:space="preserve">O </w:t>
      </w:r>
      <w:proofErr w:type="spellStart"/>
      <w:r>
        <w:rPr>
          <w:i/>
          <w:iCs/>
        </w:rPr>
        <w:t>Vademecum</w:t>
      </w:r>
      <w:proofErr w:type="spellEnd"/>
      <w:r>
        <w:rPr>
          <w:i/>
          <w:iCs/>
        </w:rPr>
        <w:t xml:space="preserve"> </w:t>
      </w:r>
      <w:r w:rsidR="000C3FBD">
        <w:t>aponta alguns percalços para a realização do Sínodo como</w:t>
      </w:r>
      <w:r w:rsidR="00DF5D63">
        <w:t xml:space="preserve"> os problemas causados pelo tempo de pandemia da COVID-19; as injustiças sociais; a crescente desigualdade e os conflitos de ordem ambiental que destroem a casa-comum </w:t>
      </w:r>
      <w:r w:rsidR="00DF5D63" w:rsidRPr="009B6003">
        <w:rPr>
          <w:rFonts w:cs="Liberation Serif"/>
        </w:rPr>
        <w:t>(SÍNODO DOS BISPOS, 2021b, p. 8)</w:t>
      </w:r>
      <w:r w:rsidR="00DF5D63">
        <w:t xml:space="preserve">. </w:t>
      </w:r>
      <w:r w:rsidR="00C628A5">
        <w:t xml:space="preserve">Juntos dos problemas </w:t>
      </w:r>
      <w:r w:rsidR="004216C0">
        <w:t>macrossociais</w:t>
      </w:r>
      <w:r w:rsidR="003037B6">
        <w:t xml:space="preserve">, Papa Francisco </w:t>
      </w:r>
      <w:r w:rsidR="003037B6" w:rsidRPr="003037B6">
        <w:rPr>
          <w:rFonts w:cs="Liberation Serif"/>
        </w:rPr>
        <w:t>(2021)</w:t>
      </w:r>
      <w:r w:rsidR="00115BC6">
        <w:t xml:space="preserve"> afirma que o formalismo, o intelectualismo e a tentação da complacência podem ser impedimentos para uma postura de sinodalidade. </w:t>
      </w:r>
      <w:r w:rsidR="009A607B">
        <w:t xml:space="preserve">Além destes problemas, este texto objetiva refletir </w:t>
      </w:r>
      <w:r w:rsidR="00D35E8B">
        <w:t>outros três desafios</w:t>
      </w:r>
      <w:r w:rsidR="009A607B">
        <w:t xml:space="preserve"> pensando </w:t>
      </w:r>
      <w:r w:rsidR="004216C0">
        <w:t>no</w:t>
      </w:r>
      <w:r w:rsidR="00D35E8B">
        <w:t xml:space="preserve"> processo de escuta </w:t>
      </w:r>
      <w:r w:rsidR="00403C8F">
        <w:t>a partir d</w:t>
      </w:r>
      <w:r w:rsidR="00583EF5">
        <w:t>a realidade circundante do</w:t>
      </w:r>
      <w:r w:rsidR="00D35E8B">
        <w:t xml:space="preserve"> Brasil. Os desafios </w:t>
      </w:r>
      <w:r w:rsidR="00DF5D63">
        <w:t xml:space="preserve">são, a superação de uma estrutura antiga; o conservadorismo dos costumes e a vivência </w:t>
      </w:r>
      <w:r w:rsidR="00524094">
        <w:t>à</w:t>
      </w:r>
      <w:r w:rsidR="00DF5D63">
        <w:t xml:space="preserve"> marg</w:t>
      </w:r>
      <w:r w:rsidR="00524094">
        <w:t>em</w:t>
      </w:r>
      <w:r w:rsidR="00DF5D63">
        <w:t xml:space="preserve"> da comunidade, elas se apresentam como antítese </w:t>
      </w:r>
      <w:r w:rsidR="00CC73F5">
        <w:t>d</w:t>
      </w:r>
      <w:r w:rsidR="00DF5D63">
        <w:t xml:space="preserve">as palavras-chave da proposta sinodal, que são, missão, comunhão e participação. </w:t>
      </w:r>
      <w:r w:rsidR="009470D4">
        <w:t>Segue a reflexão sobre cada um dos desafios.</w:t>
      </w:r>
    </w:p>
    <w:p w14:paraId="53DD48CF" w14:textId="63AD4272" w:rsidR="00DF5D63" w:rsidRDefault="00DF5D63" w:rsidP="00E41C9D">
      <w:pPr>
        <w:pStyle w:val="Textoindependiente"/>
        <w:jc w:val="both"/>
      </w:pPr>
      <w:r>
        <w:rPr>
          <w:b/>
          <w:bCs/>
        </w:rPr>
        <w:t xml:space="preserve">A superação de uma estrutura antiga (missão). </w:t>
      </w:r>
      <w:r>
        <w:t>É comum encontrarmos frases do tipo, “sempre foi assim”, como justificativa a manutenção de certas práticas</w:t>
      </w:r>
      <w:r w:rsidR="00C722FA">
        <w:t xml:space="preserve"> na comunidade</w:t>
      </w:r>
      <w:r>
        <w:t>. Quando a Igreja se propõe a retomar a sinodalidade</w:t>
      </w:r>
      <w:r w:rsidR="00CC73F5">
        <w:t>,</w:t>
      </w:r>
      <w:r>
        <w:t xml:space="preserve"> ela quer reforçar a necessidade de estabelecer uma nova resposta frente aos problemas do tempo presente. A retomada de certas práticas não significa a aceitação de uma prática desterritorializada de seu tempo e espaço. Via de regra, a afirmação “sempre foi assim”, justifica uma prática ineficaz diante da possibilidade de outras re</w:t>
      </w:r>
      <w:r w:rsidR="00CC73F5">
        <w:t>s</w:t>
      </w:r>
      <w:r>
        <w:t>postas.</w:t>
      </w:r>
    </w:p>
    <w:p w14:paraId="6B3F0B15" w14:textId="0543707C" w:rsidR="00DF5D63" w:rsidRDefault="00DF5D63" w:rsidP="00E41C9D">
      <w:pPr>
        <w:pStyle w:val="Textoindependiente"/>
        <w:jc w:val="both"/>
      </w:pPr>
      <w:r>
        <w:t>As justificativas assentadas no “sempre foi assim” desconsideram a vivência de um ambiente espiritual</w:t>
      </w:r>
      <w:r w:rsidR="00B0505C">
        <w:t xml:space="preserve">, e a voz do Espírito Santo </w:t>
      </w:r>
      <w:r w:rsidRPr="00152823">
        <w:rPr>
          <w:rFonts w:cs="Liberation Serif"/>
        </w:rPr>
        <w:t>(SÍNODO DOS BISPOS, 2021b, p. 7)</w:t>
      </w:r>
      <w:r w:rsidR="00B0505C">
        <w:t>,</w:t>
      </w:r>
      <w:r>
        <w:t xml:space="preserve"> pautam-se num ativismo que ofusca a transmissão da fé </w:t>
      </w:r>
      <w:r w:rsidRPr="00E9164E">
        <w:rPr>
          <w:rFonts w:cs="Liberation Serif"/>
        </w:rPr>
        <w:t xml:space="preserve">(CELAM, 2008, </w:t>
      </w:r>
      <w:r w:rsidR="00AA5582">
        <w:rPr>
          <w:rFonts w:cs="Liberation Serif"/>
        </w:rPr>
        <w:t>n.</w:t>
      </w:r>
      <w:r w:rsidRPr="00E9164E">
        <w:rPr>
          <w:rFonts w:cs="Liberation Serif"/>
        </w:rPr>
        <w:t xml:space="preserve"> 365)</w:t>
      </w:r>
      <w:r>
        <w:t xml:space="preserve">. “Há muita energia desperdiçada em manter </w:t>
      </w:r>
      <w:r>
        <w:lastRenderedPageBreak/>
        <w:t xml:space="preserve">estruturas que não respondem mais às inquietações atuais” </w:t>
      </w:r>
      <w:r w:rsidRPr="00BB25D7">
        <w:rPr>
          <w:rFonts w:cs="Liberation Serif"/>
        </w:rPr>
        <w:t xml:space="preserve">(CNBB, 2014, </w:t>
      </w:r>
      <w:r w:rsidR="00AA5582">
        <w:rPr>
          <w:rFonts w:cs="Liberation Serif"/>
        </w:rPr>
        <w:t>n.</w:t>
      </w:r>
      <w:r w:rsidRPr="00BB25D7">
        <w:rPr>
          <w:rFonts w:cs="Liberation Serif"/>
        </w:rPr>
        <w:t xml:space="preserve"> 45)</w:t>
      </w:r>
      <w:r>
        <w:t>. O primeiro passo, diante destas provocações é reconhecer</w:t>
      </w:r>
      <w:r w:rsidR="007202F3">
        <w:t>,</w:t>
      </w:r>
      <w:r>
        <w:t xml:space="preserve"> no espaço da comunidade</w:t>
      </w:r>
      <w:r w:rsidR="007202F3">
        <w:t>,</w:t>
      </w:r>
      <w:r>
        <w:t xml:space="preserve"> quais são as estruturas necessárias para evangelização. Aquilo que </w:t>
      </w:r>
      <w:r w:rsidR="007202F3">
        <w:t xml:space="preserve">foi construído </w:t>
      </w:r>
      <w:r>
        <w:t xml:space="preserve">até agora </w:t>
      </w:r>
      <w:r w:rsidR="007202F3">
        <w:t xml:space="preserve">se deu como </w:t>
      </w:r>
      <w:r>
        <w:t>uma necessidade dada a partir de um tempo e espaço</w:t>
      </w:r>
      <w:r w:rsidR="00464424">
        <w:t>,</w:t>
      </w:r>
      <w:r>
        <w:t xml:space="preserve"> que já não representa o território do tempo presente. Por ora, vive-se outra</w:t>
      </w:r>
      <w:r w:rsidR="00464424">
        <w:t>s</w:t>
      </w:r>
      <w:r>
        <w:t xml:space="preserve"> experiência</w:t>
      </w:r>
      <w:r w:rsidR="00464424">
        <w:t>s</w:t>
      </w:r>
      <w:r>
        <w:t xml:space="preserve"> no tempo e espaço que assinalam outras necessidades. </w:t>
      </w:r>
      <w:r w:rsidR="00464424">
        <w:t>A</w:t>
      </w:r>
      <w:r>
        <w:t xml:space="preserve"> superação das estruturas antigas parte da necessidade de reconhecer as necessidades do tempo presente. </w:t>
      </w:r>
    </w:p>
    <w:p w14:paraId="6C991552" w14:textId="7C2D82D6" w:rsidR="00DF5D63" w:rsidRDefault="00DF5D63" w:rsidP="00E41C9D">
      <w:pPr>
        <w:pStyle w:val="Textoindependiente"/>
        <w:jc w:val="both"/>
      </w:pPr>
      <w:r>
        <w:t xml:space="preserve">A superação de uma estrutura antiga é também a provocação </w:t>
      </w:r>
      <w:r w:rsidR="00440F33">
        <w:t>par</w:t>
      </w:r>
      <w:r>
        <w:t>a entender as transformações que atravessam</w:t>
      </w:r>
      <w:r w:rsidR="00AD16FA">
        <w:t xml:space="preserve"> a comunidade</w:t>
      </w:r>
      <w:r>
        <w:t xml:space="preserve">. “Reconhece-se que o apelo à revisão e a renovação das [comunidades], ainda não deu suficiente fruto. Por isso é preciso fomentar a mística do discípulo missionário” </w:t>
      </w:r>
      <w:r w:rsidRPr="00757D7C">
        <w:rPr>
          <w:rFonts w:cs="Liberation Serif"/>
        </w:rPr>
        <w:t xml:space="preserve">(CNBB, 2014, </w:t>
      </w:r>
      <w:r w:rsidR="00AA5582">
        <w:rPr>
          <w:rFonts w:cs="Liberation Serif"/>
        </w:rPr>
        <w:t>n.</w:t>
      </w:r>
      <w:r w:rsidRPr="00757D7C">
        <w:rPr>
          <w:rFonts w:cs="Liberation Serif"/>
        </w:rPr>
        <w:t xml:space="preserve"> 50)</w:t>
      </w:r>
      <w:r>
        <w:t>. A superação de estruturas obsoletas não é apenas uma mudança de paradigma</w:t>
      </w:r>
      <w:r w:rsidR="002B3A85">
        <w:t>,</w:t>
      </w:r>
      <w:r>
        <w:t xml:space="preserve"> ou técnica do fazer as coisas, mas é o olhar para uma prática missionária </w:t>
      </w:r>
      <w:r w:rsidR="00AD16FA">
        <w:t xml:space="preserve">vivenciada </w:t>
      </w:r>
      <w:r>
        <w:t>na comunidade, e esta prática nasce da perspectiva da escuta</w:t>
      </w:r>
      <w:r w:rsidR="002B3A85">
        <w:t xml:space="preserve"> que reconhece o entorno presente</w:t>
      </w:r>
      <w:r>
        <w:t xml:space="preserve">. </w:t>
      </w:r>
    </w:p>
    <w:p w14:paraId="47D3CBD2" w14:textId="5B190322" w:rsidR="00DF5D63" w:rsidRDefault="00DF5D63" w:rsidP="00E41C9D">
      <w:pPr>
        <w:pStyle w:val="Textoindependiente"/>
        <w:jc w:val="both"/>
      </w:pPr>
      <w:r>
        <w:rPr>
          <w:b/>
          <w:bCs/>
        </w:rPr>
        <w:t xml:space="preserve">Conservadorismo (comunhão). </w:t>
      </w:r>
      <w:r>
        <w:t xml:space="preserve">As jornadas de </w:t>
      </w:r>
      <w:proofErr w:type="gramStart"/>
      <w:r>
        <w:t>Junho</w:t>
      </w:r>
      <w:proofErr w:type="gramEnd"/>
      <w:r>
        <w:t xml:space="preserve">-2013 promoveram o </w:t>
      </w:r>
      <w:r w:rsidR="009C0250">
        <w:t>reaparecimento público</w:t>
      </w:r>
      <w:r>
        <w:t xml:space="preserve"> do discurso conservador no Brasil, e este se põe como antagonista à política progressista dos primeiros quinze anos deste século </w:t>
      </w:r>
      <w:r w:rsidRPr="006F4BC1">
        <w:rPr>
          <w:rFonts w:cs="Liberation Serif"/>
        </w:rPr>
        <w:t>(SOUSA, 2018, p. 55)</w:t>
      </w:r>
      <w:r>
        <w:t>. Os ditos “conservadores” assumem o capitalismo de ordem neoliberal como fundamento para o posicionamento social. Apontam como primazia do eixo programático o setor financeiro, o agronegócio e a conquista de mercados internacionais</w:t>
      </w:r>
      <w:r w:rsidR="009F1D51">
        <w:t>,</w:t>
      </w:r>
      <w:r>
        <w:t xml:space="preserve"> enquanto se assiste o aumento da miséria, o alargamento do mapa da fome e </w:t>
      </w:r>
      <w:r w:rsidR="009F1D51">
        <w:t>a explosão do número de desempregados no Brasil</w:t>
      </w:r>
      <w:r>
        <w:t xml:space="preserve"> </w:t>
      </w:r>
      <w:r w:rsidRPr="00701FAC">
        <w:rPr>
          <w:rFonts w:cs="Liberation Serif"/>
        </w:rPr>
        <w:t>(SOUSA, 2018, p. 105)</w:t>
      </w:r>
      <w:r>
        <w:t>.</w:t>
      </w:r>
    </w:p>
    <w:p w14:paraId="233F19D2" w14:textId="768119D7" w:rsidR="00DF5D63" w:rsidRDefault="001261D7" w:rsidP="00E41C9D">
      <w:pPr>
        <w:pStyle w:val="Textoindependiente"/>
        <w:jc w:val="both"/>
      </w:pPr>
      <w:r>
        <w:t>E</w:t>
      </w:r>
      <w:r w:rsidR="00DF5D63">
        <w:t xml:space="preserve">xiste uma política desenvolvimentista que gera desigualdades, </w:t>
      </w:r>
      <w:r w:rsidR="003E7046">
        <w:t xml:space="preserve">e está alinhado com </w:t>
      </w:r>
      <w:r w:rsidR="00DF5D63">
        <w:t>discurso</w:t>
      </w:r>
      <w:r w:rsidR="00E3074B">
        <w:t>s</w:t>
      </w:r>
      <w:r w:rsidR="00DF5D63">
        <w:t xml:space="preserve"> fundamentado</w:t>
      </w:r>
      <w:r w:rsidR="00E3074B">
        <w:t>s</w:t>
      </w:r>
      <w:r w:rsidR="00DF5D63">
        <w:t xml:space="preserve"> em práticas individuais que se promove</w:t>
      </w:r>
      <w:r w:rsidR="007A0D6E">
        <w:t>m</w:t>
      </w:r>
      <w:r w:rsidR="00DF5D63">
        <w:t xml:space="preserve"> como pós-verdade </w:t>
      </w:r>
      <w:r w:rsidR="00DF5D63" w:rsidRPr="00547296">
        <w:rPr>
          <w:rFonts w:cs="Liberation Serif"/>
        </w:rPr>
        <w:t>(D’ANCONA, 2018)</w:t>
      </w:r>
      <w:r w:rsidR="00E3074B">
        <w:t>,</w:t>
      </w:r>
      <w:r w:rsidR="00DF5D63">
        <w:t xml:space="preserve"> em vez de </w:t>
      </w:r>
      <w:r w:rsidR="00E3074B">
        <w:t>rever</w:t>
      </w:r>
      <w:r w:rsidR="00DF5D63">
        <w:t xml:space="preserve"> as necessidades da comunidade. O conservadorismo se propaga em formas de ataque,</w:t>
      </w:r>
      <w:r w:rsidR="00494ABD">
        <w:t xml:space="preserve"> </w:t>
      </w:r>
      <w:r w:rsidR="00DF5D63">
        <w:t xml:space="preserve">desvirtuando a comunidade de base, as práticas de coletividade, o </w:t>
      </w:r>
      <w:r w:rsidR="00494ABD">
        <w:t>bem-estar</w:t>
      </w:r>
      <w:r w:rsidR="00DF5D63">
        <w:t xml:space="preserve"> social e criminaliza os direitos humanos </w:t>
      </w:r>
      <w:r w:rsidR="00DF5D63" w:rsidRPr="00D2481E">
        <w:rPr>
          <w:rFonts w:cs="Liberation Serif"/>
        </w:rPr>
        <w:t>(SILVEIRA, 2019)</w:t>
      </w:r>
      <w:r w:rsidR="00DF5D63">
        <w:t>. Estabelecem um Deus da guerra como semântica moral a fim de restaurar velhas narrativas</w:t>
      </w:r>
      <w:r w:rsidR="00E71EB5">
        <w:t>, como aquelas usadas durante a Ditadura Militar (1964-1985)</w:t>
      </w:r>
      <w:r w:rsidR="00DF5D63">
        <w:t xml:space="preserve">. </w:t>
      </w:r>
      <w:r w:rsidR="000021D0">
        <w:t xml:space="preserve"> A grave consequência do conservadorismo é que ele se f</w:t>
      </w:r>
      <w:r w:rsidR="00DF5D63">
        <w:t xml:space="preserve">echa em estruturas fundamentalistas </w:t>
      </w:r>
      <w:r w:rsidR="00DF5D63" w:rsidRPr="00870CD9">
        <w:rPr>
          <w:rFonts w:cs="Liberation Serif"/>
        </w:rPr>
        <w:t xml:space="preserve">(SÍNODO DOS BISPOS, 2021a, </w:t>
      </w:r>
      <w:r w:rsidR="00AA5582">
        <w:rPr>
          <w:rFonts w:cs="Liberation Serif"/>
        </w:rPr>
        <w:t>n.</w:t>
      </w:r>
      <w:r w:rsidR="00DF5D63" w:rsidRPr="00870CD9">
        <w:rPr>
          <w:rFonts w:cs="Liberation Serif"/>
        </w:rPr>
        <w:t xml:space="preserve"> 8)</w:t>
      </w:r>
      <w:r w:rsidR="00DF5D63">
        <w:t xml:space="preserve">. </w:t>
      </w:r>
    </w:p>
    <w:p w14:paraId="46CE61A9" w14:textId="608F3676" w:rsidR="00DF5D63" w:rsidRDefault="00DF5D63" w:rsidP="00E41C9D">
      <w:pPr>
        <w:pStyle w:val="Textoindependiente"/>
        <w:jc w:val="both"/>
      </w:pPr>
      <w:r>
        <w:t xml:space="preserve">O conservadorismo herdado das manifestações de </w:t>
      </w:r>
      <w:proofErr w:type="gramStart"/>
      <w:r>
        <w:t>Junho</w:t>
      </w:r>
      <w:proofErr w:type="gramEnd"/>
      <w:r>
        <w:t>-2013 não corrobora com a ideia de comunhão. Ele é reducionista</w:t>
      </w:r>
      <w:r w:rsidR="007B2C53">
        <w:t>,</w:t>
      </w:r>
      <w:r>
        <w:t xml:space="preserve"> na medida que</w:t>
      </w:r>
      <w:r w:rsidR="007B2C53">
        <w:t xml:space="preserve"> se</w:t>
      </w:r>
      <w:r>
        <w:t xml:space="preserve"> estabelece uma linguagem bélica</w:t>
      </w:r>
      <w:r w:rsidR="007B2C53">
        <w:t>,</w:t>
      </w:r>
      <w:r>
        <w:t xml:space="preserve"> o</w:t>
      </w:r>
      <w:r w:rsidR="007B2C53">
        <w:t xml:space="preserve"> tal do “</w:t>
      </w:r>
      <w:r>
        <w:t>nós contra eles</w:t>
      </w:r>
      <w:r w:rsidR="007B2C53">
        <w:t>”</w:t>
      </w:r>
      <w:r>
        <w:t>. Posiciona-se como única verdade e despreza a possibilidade de ouvir o outro</w:t>
      </w:r>
      <w:r w:rsidR="00084986">
        <w:t>, criando ilusões mentirosas</w:t>
      </w:r>
      <w:r w:rsidR="00B92E28">
        <w:t>,</w:t>
      </w:r>
      <w:r w:rsidR="00084986">
        <w:t xml:space="preserve"> como a relação </w:t>
      </w:r>
      <w:r w:rsidR="00B92E28">
        <w:t>de ações sociais com a falácia do “marxismo cultural”</w:t>
      </w:r>
      <w:r>
        <w:t>. “É precisamente nos sulcos cavados pelos sofrimentos de todos os tipos, que florescem novas linguagens da fé e renovados percursos, capazes não apenas de interpretar os acontecimentos de um ponto de vista teologal, mas de encontrar na provocação</w:t>
      </w:r>
      <w:r w:rsidR="00B92E28">
        <w:t>,</w:t>
      </w:r>
      <w:r>
        <w:t xml:space="preserve"> as razões para voltar a fundar o caminho da vida cristã e eclesial” </w:t>
      </w:r>
      <w:r w:rsidRPr="006659E0">
        <w:rPr>
          <w:rFonts w:cs="Liberation Serif"/>
        </w:rPr>
        <w:t xml:space="preserve">(SÍNODO DOS BISPOS, 2021a, </w:t>
      </w:r>
      <w:r w:rsidR="00AA5582">
        <w:rPr>
          <w:rFonts w:cs="Liberation Serif"/>
        </w:rPr>
        <w:t>n.</w:t>
      </w:r>
      <w:r w:rsidRPr="006659E0">
        <w:rPr>
          <w:rFonts w:cs="Liberation Serif"/>
        </w:rPr>
        <w:t xml:space="preserve"> 7)</w:t>
      </w:r>
      <w:r>
        <w:t xml:space="preserve">. </w:t>
      </w:r>
    </w:p>
    <w:p w14:paraId="76855819" w14:textId="527AC687" w:rsidR="00DF5D63" w:rsidRDefault="00524094" w:rsidP="00E41C9D">
      <w:pPr>
        <w:pStyle w:val="Textoindependiente"/>
        <w:jc w:val="both"/>
      </w:pPr>
      <w:r>
        <w:rPr>
          <w:b/>
          <w:bCs/>
        </w:rPr>
        <w:t>Vivência à margem</w:t>
      </w:r>
      <w:r w:rsidR="00DF5D63">
        <w:rPr>
          <w:b/>
          <w:bCs/>
        </w:rPr>
        <w:t xml:space="preserve"> da comunidade (participação). </w:t>
      </w:r>
      <w:r w:rsidR="00DF5D63">
        <w:t xml:space="preserve">Dos três desafios, talvez </w:t>
      </w:r>
      <w:proofErr w:type="spellStart"/>
      <w:r w:rsidR="00DF5D63">
        <w:t>este</w:t>
      </w:r>
      <w:proofErr w:type="spellEnd"/>
      <w:r w:rsidR="00DF5D63">
        <w:t xml:space="preserve"> seja aquele que necessita de maior investimento. Os desafios anteriores se fazem a partir de uma vivência de comunidade, ainda que torpe, </w:t>
      </w:r>
      <w:r w:rsidR="00256CC4">
        <w:t xml:space="preserve">mas </w:t>
      </w:r>
      <w:r w:rsidR="00DF5D63">
        <w:t xml:space="preserve">há uma vivência e um certo tipo de participação. Entretanto, o terceiro desafio se dá a partir daqueles que, por diversos motivos, deixaram de lado o compromisso batismal com a comunidade, e assumiram </w:t>
      </w:r>
      <w:r w:rsidR="00A17018">
        <w:t>um</w:t>
      </w:r>
      <w:r w:rsidR="00DF5D63">
        <w:t xml:space="preserve"> modo de vida</w:t>
      </w:r>
      <w:r w:rsidR="00A17018">
        <w:t xml:space="preserve"> à margem do território da comunidade</w:t>
      </w:r>
      <w:r w:rsidR="00DF5D63">
        <w:t xml:space="preserve">. </w:t>
      </w:r>
    </w:p>
    <w:p w14:paraId="7491B0C3" w14:textId="4B1F08E0" w:rsidR="00DF5D63" w:rsidRDefault="00DF5D63" w:rsidP="00E41C9D">
      <w:pPr>
        <w:pStyle w:val="Textoindependiente"/>
        <w:jc w:val="both"/>
      </w:pPr>
      <w:r>
        <w:t xml:space="preserve">“A escolha de encetar processos de escuta, diálogo e discernimento comunitário, em que todos e cada um possam participar e contribuir” </w:t>
      </w:r>
      <w:r w:rsidRPr="000D5215">
        <w:rPr>
          <w:rFonts w:cs="Liberation Serif"/>
        </w:rPr>
        <w:t xml:space="preserve">(SÍNODO DOS BISPOS, 2021a, </w:t>
      </w:r>
      <w:r w:rsidR="00AA5582">
        <w:rPr>
          <w:rFonts w:cs="Liberation Serif"/>
        </w:rPr>
        <w:t>n.</w:t>
      </w:r>
      <w:r w:rsidRPr="000D5215">
        <w:rPr>
          <w:rFonts w:cs="Liberation Serif"/>
        </w:rPr>
        <w:t xml:space="preserve"> 9)</w:t>
      </w:r>
      <w:r>
        <w:t>. A provocação sinodal encaminha para abrir os espaços</w:t>
      </w:r>
      <w:r w:rsidR="00A17018">
        <w:t>,</w:t>
      </w:r>
      <w:r>
        <w:t xml:space="preserve"> além dos muros territoriais da comunidade. Pensar além dos espaços já delimitados para chegar nas margens, não para combatê-los, mas para primeiro ouvir, e depois convidá-los</w:t>
      </w:r>
      <w:r w:rsidR="00A17018">
        <w:t>,</w:t>
      </w:r>
      <w:r>
        <w:t xml:space="preserve"> </w:t>
      </w:r>
      <w:r w:rsidR="00A17018">
        <w:t xml:space="preserve">novamente, </w:t>
      </w:r>
      <w:r>
        <w:t>a fazer comunhão</w:t>
      </w:r>
      <w:r w:rsidR="00A17018">
        <w:t xml:space="preserve"> vivencial</w:t>
      </w:r>
      <w:r>
        <w:t xml:space="preserve">. </w:t>
      </w:r>
    </w:p>
    <w:p w14:paraId="23175DC8" w14:textId="25E400B0" w:rsidR="00DF5D63" w:rsidRDefault="00D42230" w:rsidP="00E41C9D">
      <w:pPr>
        <w:pStyle w:val="Textoindependiente"/>
        <w:jc w:val="both"/>
      </w:pPr>
      <w:r>
        <w:t xml:space="preserve">O processo de audição é um convite </w:t>
      </w:r>
      <w:r w:rsidR="0073164F">
        <w:t>à</w:t>
      </w:r>
      <w:r>
        <w:t xml:space="preserve"> participação</w:t>
      </w:r>
      <w:r w:rsidR="0073164F">
        <w:t xml:space="preserve">, o </w:t>
      </w:r>
      <w:r>
        <w:t>convite de retornar à comunidade</w:t>
      </w:r>
      <w:r w:rsidR="00ED7C5F">
        <w:t>. Participar significa tomar parte em algo</w:t>
      </w:r>
      <w:r w:rsidR="0073164F">
        <w:t xml:space="preserve"> e c</w:t>
      </w:r>
      <w:r w:rsidR="00212937">
        <w:t xml:space="preserve">arrega no significado uma ideia de partilha. A ação evangelizadora </w:t>
      </w:r>
      <w:r w:rsidR="00883C8E">
        <w:t xml:space="preserve">primordial no tempo </w:t>
      </w:r>
      <w:proofErr w:type="spellStart"/>
      <w:r w:rsidR="00212937">
        <w:t>pré</w:t>
      </w:r>
      <w:proofErr w:type="spellEnd"/>
      <w:r w:rsidR="00212937">
        <w:t>-s</w:t>
      </w:r>
      <w:r w:rsidR="00E65D75">
        <w:t>inodal</w:t>
      </w:r>
      <w:r w:rsidR="00883C8E">
        <w:t xml:space="preserve"> é </w:t>
      </w:r>
      <w:r w:rsidR="000F7E2D">
        <w:t xml:space="preserve">a </w:t>
      </w:r>
      <w:r w:rsidR="00883C8E">
        <w:t xml:space="preserve">da atração daquele que decidiu afastar-se da comunidade. </w:t>
      </w:r>
      <w:r w:rsidR="00C433BD">
        <w:t xml:space="preserve">Muitas vezes o discurso evangelizador fecha-se </w:t>
      </w:r>
      <w:r w:rsidR="0073164F">
        <w:t>em torno d</w:t>
      </w:r>
      <w:r w:rsidR="00C433BD">
        <w:t>os que aceitaram o convite e ignora</w:t>
      </w:r>
      <w:r w:rsidR="00772A2C">
        <w:t>m</w:t>
      </w:r>
      <w:r w:rsidR="00C433BD">
        <w:t xml:space="preserve"> os que estão </w:t>
      </w:r>
      <w:r w:rsidR="007B3C90">
        <w:t>à margem</w:t>
      </w:r>
      <w:r w:rsidR="00C433BD">
        <w:t xml:space="preserve">, a missão da igreja é evangelizar </w:t>
      </w:r>
      <w:r w:rsidR="001630D1">
        <w:t xml:space="preserve">adotando a </w:t>
      </w:r>
      <w:r w:rsidR="007B3C90">
        <w:t>pedagogia</w:t>
      </w:r>
      <w:r w:rsidR="001630D1">
        <w:t xml:space="preserve"> de Jesus </w:t>
      </w:r>
      <w:r w:rsidR="001630D1" w:rsidRPr="001630D1">
        <w:rPr>
          <w:rFonts w:cs="Liberation Serif"/>
        </w:rPr>
        <w:t xml:space="preserve">(CELAM, 2008, </w:t>
      </w:r>
      <w:r w:rsidR="00AA5582">
        <w:rPr>
          <w:rFonts w:cs="Liberation Serif"/>
        </w:rPr>
        <w:t>n.</w:t>
      </w:r>
      <w:r w:rsidR="001630D1" w:rsidRPr="001630D1">
        <w:rPr>
          <w:rFonts w:cs="Liberation Serif"/>
        </w:rPr>
        <w:t xml:space="preserve"> 31)</w:t>
      </w:r>
      <w:r w:rsidR="00C26FCF">
        <w:t>.</w:t>
      </w:r>
    </w:p>
    <w:p w14:paraId="1082C45A" w14:textId="5E491FF2" w:rsidR="00C85FC4" w:rsidRDefault="00226358" w:rsidP="00E41C9D">
      <w:pPr>
        <w:pStyle w:val="Textoindependiente"/>
        <w:jc w:val="both"/>
      </w:pPr>
      <w:r>
        <w:t>Os três desafios pensados</w:t>
      </w:r>
      <w:r w:rsidR="00200636">
        <w:t>,</w:t>
      </w:r>
      <w:r>
        <w:t xml:space="preserve"> a partir da dinâmica da sino</w:t>
      </w:r>
      <w:r w:rsidR="00772A2C">
        <w:t>da</w:t>
      </w:r>
      <w:r>
        <w:t>lidade</w:t>
      </w:r>
      <w:r w:rsidR="0067187B">
        <w:t>,</w:t>
      </w:r>
      <w:r>
        <w:t xml:space="preserve"> impulsiona duas outras ações</w:t>
      </w:r>
      <w:r w:rsidR="0067187B">
        <w:t>,</w:t>
      </w:r>
      <w:r>
        <w:t xml:space="preserve"> a reterritorialização e o esperançar. </w:t>
      </w:r>
      <w:r w:rsidR="00C35B4B">
        <w:t>A primeira</w:t>
      </w:r>
      <w:r w:rsidR="0067187B">
        <w:t>,</w:t>
      </w:r>
      <w:r w:rsidR="00C35B4B">
        <w:t xml:space="preserve"> indica uma reterritorialização dos costumes e das práticas. </w:t>
      </w:r>
      <w:r w:rsidR="00727091">
        <w:t xml:space="preserve">Como o </w:t>
      </w:r>
      <w:r w:rsidR="00727091">
        <w:rPr>
          <w:i/>
          <w:iCs/>
        </w:rPr>
        <w:t xml:space="preserve">Documento Preparatório </w:t>
      </w:r>
      <w:r w:rsidR="00727091" w:rsidRPr="00727091">
        <w:rPr>
          <w:rFonts w:cs="Liberation Serif"/>
        </w:rPr>
        <w:t>(2021a)</w:t>
      </w:r>
      <w:r w:rsidR="00727091">
        <w:t xml:space="preserve"> </w:t>
      </w:r>
      <w:r w:rsidR="0071447F">
        <w:t xml:space="preserve">afirma, a humanidade possui a capacidade de colaborar na construção da casa comum, para tanto, </w:t>
      </w:r>
      <w:r w:rsidR="002D47A8">
        <w:t xml:space="preserve">é preciso confrontar-se com as estruturas caducas </w:t>
      </w:r>
      <w:r w:rsidR="002D47A8" w:rsidRPr="002D47A8">
        <w:rPr>
          <w:rFonts w:cs="Liberation Serif"/>
        </w:rPr>
        <w:t>(CNBB, 2014)</w:t>
      </w:r>
      <w:r w:rsidR="002D47A8">
        <w:t>, superar o clericalismo</w:t>
      </w:r>
      <w:r w:rsidR="0067187B">
        <w:t>,</w:t>
      </w:r>
      <w:r w:rsidR="002D47A8">
        <w:t xml:space="preserve"> </w:t>
      </w:r>
      <w:r w:rsidR="00EB682F">
        <w:t xml:space="preserve">impulsionar o protagonismo laical </w:t>
      </w:r>
      <w:r w:rsidR="005850E9">
        <w:t>vivendo</w:t>
      </w:r>
      <w:r w:rsidR="00EB682F">
        <w:t xml:space="preserve"> um caminho norteado pela Palavra. </w:t>
      </w:r>
      <w:r w:rsidR="001E6363">
        <w:t xml:space="preserve">Reterritorializar é a construção de um outro território </w:t>
      </w:r>
      <w:r w:rsidR="00E4526A">
        <w:t xml:space="preserve">sem perder a </w:t>
      </w:r>
      <w:r w:rsidR="005850E9">
        <w:t>sinodalidade</w:t>
      </w:r>
      <w:r w:rsidR="00E4526A">
        <w:t xml:space="preserve"> dos primeiros cristãos (</w:t>
      </w:r>
      <w:r w:rsidR="005850E9">
        <w:t>At 2,42-47; At 5,12-13</w:t>
      </w:r>
      <w:r w:rsidR="00E4526A">
        <w:t>).</w:t>
      </w:r>
    </w:p>
    <w:p w14:paraId="673C4BC7" w14:textId="5EEE5C92" w:rsidR="00E4526A" w:rsidRPr="00677B2C" w:rsidRDefault="00E4526A" w:rsidP="00E41C9D">
      <w:pPr>
        <w:pStyle w:val="Textoindependiente"/>
        <w:jc w:val="both"/>
      </w:pPr>
      <w:r>
        <w:t xml:space="preserve">A segunda ação, o esperançar. </w:t>
      </w:r>
      <w:r w:rsidR="00677B2C">
        <w:t xml:space="preserve">O </w:t>
      </w:r>
      <w:r w:rsidR="00677B2C">
        <w:rPr>
          <w:i/>
          <w:iCs/>
        </w:rPr>
        <w:t xml:space="preserve">Documento Preparatório </w:t>
      </w:r>
      <w:r w:rsidR="00677B2C" w:rsidRPr="00727091">
        <w:rPr>
          <w:rFonts w:cs="Liberation Serif"/>
        </w:rPr>
        <w:t>(2021a)</w:t>
      </w:r>
      <w:r w:rsidR="00677B2C">
        <w:t xml:space="preserve"> afirma também, que a consulta, </w:t>
      </w:r>
      <w:r w:rsidR="00124F7F">
        <w:t>não é uma ação fechada à comunidade. Ela tem por pressuposto a abertura além dos muros da igreja</w:t>
      </w:r>
      <w:r w:rsidR="002423CB">
        <w:t xml:space="preserve"> para atingir também as margens</w:t>
      </w:r>
      <w:r w:rsidR="00124F7F">
        <w:t xml:space="preserve">. </w:t>
      </w:r>
      <w:r w:rsidR="004A569C">
        <w:t>Provoca-se a p</w:t>
      </w:r>
      <w:r w:rsidR="00124F7F">
        <w:t>ensar a casa comum como um lugar de sonhos e de esperança</w:t>
      </w:r>
      <w:r w:rsidR="00E70BD3">
        <w:t>, com</w:t>
      </w:r>
      <w:r w:rsidR="00CF6B66">
        <w:t xml:space="preserve"> um mundo menos desigual, onde </w:t>
      </w:r>
      <w:r w:rsidR="00E70BD3">
        <w:t>a miséria e a fome não tenham</w:t>
      </w:r>
      <w:r w:rsidR="00CF6B66">
        <w:t xml:space="preserve"> vez, onde </w:t>
      </w:r>
      <w:r w:rsidR="00FC2C74">
        <w:t xml:space="preserve">o povo possa olhar para o deserto com a esperança da Terra Prometida. </w:t>
      </w:r>
    </w:p>
    <w:p w14:paraId="5B6759E5" w14:textId="77777777" w:rsidR="00C26FCF" w:rsidRDefault="00C26FCF" w:rsidP="00E41C9D">
      <w:pPr>
        <w:pStyle w:val="Textoindependiente"/>
        <w:jc w:val="both"/>
      </w:pPr>
    </w:p>
    <w:p w14:paraId="5005D2EE" w14:textId="77777777" w:rsidR="00DF5D63" w:rsidRDefault="00DF5D63" w:rsidP="00E41C9D">
      <w:pPr>
        <w:pStyle w:val="Textoindependiente"/>
        <w:jc w:val="both"/>
        <w:rPr>
          <w:b/>
          <w:bCs/>
        </w:rPr>
      </w:pPr>
      <w:r>
        <w:rPr>
          <w:b/>
          <w:bCs/>
        </w:rPr>
        <w:t>Referências</w:t>
      </w:r>
    </w:p>
    <w:p w14:paraId="62923E5C" w14:textId="1F83CF6F" w:rsidR="003037B6" w:rsidRPr="003037B6" w:rsidRDefault="003037B6" w:rsidP="00E41C9D">
      <w:pPr>
        <w:pStyle w:val="Bibliografa"/>
        <w:jc w:val="both"/>
        <w:rPr>
          <w:rFonts w:cs="Liberation Serif"/>
        </w:rPr>
      </w:pPr>
      <w:r w:rsidRPr="003037B6">
        <w:rPr>
          <w:rFonts w:cs="Liberation Serif"/>
        </w:rPr>
        <w:t xml:space="preserve">CELAM, </w:t>
      </w:r>
      <w:r w:rsidR="00257EFD" w:rsidRPr="00257EFD">
        <w:rPr>
          <w:rFonts w:cs="Liberation Serif"/>
        </w:rPr>
        <w:t>Conselho Episcopal Latino-Americano</w:t>
      </w:r>
      <w:r w:rsidRPr="003037B6">
        <w:rPr>
          <w:rFonts w:cs="Liberation Serif"/>
        </w:rPr>
        <w:t xml:space="preserve">. </w:t>
      </w:r>
      <w:r w:rsidRPr="003037B6">
        <w:rPr>
          <w:rFonts w:cs="Liberation Serif"/>
          <w:b/>
          <w:bCs/>
        </w:rPr>
        <w:t>Documento de Aparecida</w:t>
      </w:r>
      <w:r w:rsidRPr="00257EFD">
        <w:rPr>
          <w:rFonts w:cs="Liberation Serif"/>
        </w:rPr>
        <w:t>: texto conclusivo da V Conferência Geral do Episcopado Latino-Americano e do Caribe</w:t>
      </w:r>
      <w:r w:rsidRPr="003037B6">
        <w:rPr>
          <w:rFonts w:cs="Liberation Serif"/>
          <w:b/>
          <w:bCs/>
        </w:rPr>
        <w:t>.</w:t>
      </w:r>
      <w:r w:rsidRPr="003037B6">
        <w:rPr>
          <w:rFonts w:cs="Liberation Serif"/>
        </w:rPr>
        <w:t xml:space="preserve"> 7. ed. Brasília: Edições da CNBB, 2008. </w:t>
      </w:r>
    </w:p>
    <w:p w14:paraId="1F6F2A2A" w14:textId="74101CB0" w:rsidR="003037B6" w:rsidRPr="003037B6" w:rsidRDefault="003037B6" w:rsidP="00E41C9D">
      <w:pPr>
        <w:pStyle w:val="Bibliografa"/>
        <w:jc w:val="both"/>
        <w:rPr>
          <w:rFonts w:cs="Liberation Serif"/>
        </w:rPr>
      </w:pPr>
      <w:r w:rsidRPr="003037B6">
        <w:rPr>
          <w:rFonts w:cs="Liberation Serif"/>
        </w:rPr>
        <w:t xml:space="preserve">CNBB, </w:t>
      </w:r>
      <w:r w:rsidR="00C81B31" w:rsidRPr="00C81B31">
        <w:rPr>
          <w:rFonts w:cs="Liberation Serif"/>
        </w:rPr>
        <w:t>Conferência Nacional dos Bispos do Brasil</w:t>
      </w:r>
      <w:r w:rsidRPr="003037B6">
        <w:rPr>
          <w:rFonts w:cs="Liberation Serif"/>
        </w:rPr>
        <w:t xml:space="preserve">. </w:t>
      </w:r>
      <w:r w:rsidRPr="003037B6">
        <w:rPr>
          <w:rFonts w:cs="Liberation Serif"/>
          <w:b/>
          <w:bCs/>
        </w:rPr>
        <w:t>Comunidade de comunidades</w:t>
      </w:r>
      <w:r w:rsidRPr="00C81B31">
        <w:rPr>
          <w:rFonts w:cs="Liberation Serif"/>
        </w:rPr>
        <w:t>: uma nova paróquia. A conversão pastoral da paróquia. Documentos da CNBB, n. 100</w:t>
      </w:r>
      <w:r w:rsidRPr="003037B6">
        <w:rPr>
          <w:rFonts w:cs="Liberation Serif"/>
        </w:rPr>
        <w:t xml:space="preserve">. Brasília: Edições da CNBB, 2014. </w:t>
      </w:r>
    </w:p>
    <w:p w14:paraId="06B13F77" w14:textId="5AAF9019" w:rsidR="003037B6" w:rsidRPr="003037B6" w:rsidRDefault="003037B6" w:rsidP="00E41C9D">
      <w:pPr>
        <w:pStyle w:val="Bibliografa"/>
        <w:jc w:val="both"/>
        <w:rPr>
          <w:rFonts w:cs="Liberation Serif"/>
        </w:rPr>
      </w:pPr>
      <w:r w:rsidRPr="003037B6">
        <w:rPr>
          <w:rFonts w:cs="Liberation Serif"/>
        </w:rPr>
        <w:t>D’ANCONA, M</w:t>
      </w:r>
      <w:r w:rsidR="00C81B31">
        <w:rPr>
          <w:rFonts w:cs="Liberation Serif"/>
        </w:rPr>
        <w:t>atthew</w:t>
      </w:r>
      <w:r w:rsidRPr="003037B6">
        <w:rPr>
          <w:rFonts w:cs="Liberation Serif"/>
        </w:rPr>
        <w:t xml:space="preserve">. </w:t>
      </w:r>
      <w:r w:rsidRPr="003037B6">
        <w:rPr>
          <w:rFonts w:cs="Liberation Serif"/>
          <w:b/>
          <w:bCs/>
        </w:rPr>
        <w:t xml:space="preserve">Pós-verdade: </w:t>
      </w:r>
      <w:r w:rsidRPr="00C81B31">
        <w:rPr>
          <w:rFonts w:cs="Liberation Serif"/>
        </w:rPr>
        <w:t>a nova guerra contra os fatos em tempos de fake-</w:t>
      </w:r>
      <w:proofErr w:type="spellStart"/>
      <w:r w:rsidRPr="00C81B31">
        <w:rPr>
          <w:rFonts w:cs="Liberation Serif"/>
        </w:rPr>
        <w:t>news</w:t>
      </w:r>
      <w:proofErr w:type="spellEnd"/>
      <w:r w:rsidRPr="003037B6">
        <w:rPr>
          <w:rFonts w:cs="Liberation Serif"/>
          <w:b/>
          <w:bCs/>
        </w:rPr>
        <w:t>.</w:t>
      </w:r>
      <w:r w:rsidRPr="003037B6">
        <w:rPr>
          <w:rFonts w:cs="Liberation Serif"/>
        </w:rPr>
        <w:t xml:space="preserve"> Barueri: Faro Editorial, 2018. </w:t>
      </w:r>
    </w:p>
    <w:p w14:paraId="58DC602B" w14:textId="77777777" w:rsidR="003037B6" w:rsidRPr="003037B6" w:rsidRDefault="003037B6" w:rsidP="00E41C9D">
      <w:pPr>
        <w:pStyle w:val="Bibliografa"/>
        <w:jc w:val="both"/>
        <w:rPr>
          <w:rFonts w:cs="Liberation Serif"/>
        </w:rPr>
      </w:pPr>
      <w:r w:rsidRPr="003037B6">
        <w:rPr>
          <w:rFonts w:cs="Liberation Serif"/>
        </w:rPr>
        <w:t xml:space="preserve">PAPA FRANCISCO. </w:t>
      </w:r>
      <w:r w:rsidRPr="003037B6">
        <w:rPr>
          <w:rFonts w:cs="Liberation Serif"/>
          <w:b/>
          <w:bCs/>
        </w:rPr>
        <w:t xml:space="preserve">Homilia do Papa Francisco. </w:t>
      </w:r>
      <w:r w:rsidRPr="00C81B31">
        <w:rPr>
          <w:rFonts w:cs="Liberation Serif"/>
        </w:rPr>
        <w:t>Celebração Eucarística para a abertura do Sínodo sobre Sinodalidade</w:t>
      </w:r>
      <w:r w:rsidRPr="003037B6">
        <w:rPr>
          <w:rFonts w:cs="Liberation Serif"/>
        </w:rPr>
        <w:t xml:space="preserve">. Disponível em: &lt;https://www.vatican.va/content/francesco/pt/homilies/2021/documents/20211010-omelia-sinodo-vescovi.html&gt;. Acesso em: 20 nov. 2021. </w:t>
      </w:r>
    </w:p>
    <w:p w14:paraId="19622458" w14:textId="411C8831" w:rsidR="003037B6" w:rsidRPr="003037B6" w:rsidRDefault="003037B6" w:rsidP="00E41C9D">
      <w:pPr>
        <w:pStyle w:val="Bibliografa"/>
        <w:jc w:val="both"/>
        <w:rPr>
          <w:rFonts w:cs="Liberation Serif"/>
        </w:rPr>
      </w:pPr>
      <w:r w:rsidRPr="003037B6">
        <w:rPr>
          <w:rFonts w:cs="Liberation Serif"/>
        </w:rPr>
        <w:t xml:space="preserve">SILVEIRA, </w:t>
      </w:r>
      <w:r w:rsidR="00C81B31" w:rsidRPr="00C81B31">
        <w:rPr>
          <w:rFonts w:cs="Liberation Serif"/>
        </w:rPr>
        <w:t>Emerson José Sena</w:t>
      </w:r>
      <w:r w:rsidRPr="003037B6">
        <w:rPr>
          <w:rFonts w:cs="Liberation Serif"/>
        </w:rPr>
        <w:t xml:space="preserve">. Padres conservadores em armas: o discurso público da guerra cultural entre católicos. </w:t>
      </w:r>
      <w:r w:rsidRPr="003037B6">
        <w:rPr>
          <w:rFonts w:cs="Liberation Serif"/>
          <w:b/>
          <w:bCs/>
        </w:rPr>
        <w:t>Reflexão</w:t>
      </w:r>
      <w:r w:rsidRPr="003037B6">
        <w:rPr>
          <w:rFonts w:cs="Liberation Serif"/>
        </w:rPr>
        <w:t xml:space="preserve">, v. 43, n. 2, p. 289–309, 2019. </w:t>
      </w:r>
    </w:p>
    <w:p w14:paraId="65190BD3" w14:textId="77777777" w:rsidR="003037B6" w:rsidRPr="003037B6" w:rsidRDefault="003037B6" w:rsidP="00E41C9D">
      <w:pPr>
        <w:pStyle w:val="Bibliografa"/>
        <w:jc w:val="both"/>
        <w:rPr>
          <w:rFonts w:cs="Liberation Serif"/>
        </w:rPr>
      </w:pPr>
      <w:r w:rsidRPr="003037B6">
        <w:rPr>
          <w:rFonts w:cs="Liberation Serif"/>
        </w:rPr>
        <w:t xml:space="preserve">SÍNODO DOS BISPOS. </w:t>
      </w:r>
      <w:r w:rsidRPr="003037B6">
        <w:rPr>
          <w:rFonts w:cs="Liberation Serif"/>
          <w:b/>
          <w:bCs/>
        </w:rPr>
        <w:t xml:space="preserve">Sínodo 2021-2023: </w:t>
      </w:r>
      <w:r w:rsidRPr="00AA5582">
        <w:rPr>
          <w:rFonts w:cs="Liberation Serif"/>
        </w:rPr>
        <w:t>documento preparatório</w:t>
      </w:r>
      <w:r w:rsidRPr="003037B6">
        <w:rPr>
          <w:rFonts w:cs="Liberation Serif"/>
        </w:rPr>
        <w:t xml:space="preserve">. Vaticano: Secretaria Geral do Sínodo dos Bispos, 2021a. </w:t>
      </w:r>
    </w:p>
    <w:p w14:paraId="0CE77EEA" w14:textId="138FC365" w:rsidR="003037B6" w:rsidRPr="003037B6" w:rsidRDefault="00C81B31" w:rsidP="00E41C9D">
      <w:pPr>
        <w:pStyle w:val="Bibliografa"/>
        <w:jc w:val="both"/>
        <w:rPr>
          <w:rFonts w:cs="Liberation Serif"/>
        </w:rPr>
      </w:pPr>
      <w:r>
        <w:rPr>
          <w:rFonts w:cs="Liberation Serif"/>
        </w:rPr>
        <w:t>______</w:t>
      </w:r>
      <w:r w:rsidR="003037B6" w:rsidRPr="003037B6">
        <w:rPr>
          <w:rFonts w:cs="Liberation Serif"/>
        </w:rPr>
        <w:t xml:space="preserve">. </w:t>
      </w:r>
      <w:proofErr w:type="spellStart"/>
      <w:r w:rsidR="003037B6" w:rsidRPr="003037B6">
        <w:rPr>
          <w:rFonts w:cs="Liberation Serif"/>
          <w:b/>
          <w:bCs/>
        </w:rPr>
        <w:t>Vademecum</w:t>
      </w:r>
      <w:proofErr w:type="spellEnd"/>
      <w:r w:rsidR="003037B6" w:rsidRPr="003037B6">
        <w:rPr>
          <w:rFonts w:cs="Liberation Serif"/>
          <w:b/>
          <w:bCs/>
        </w:rPr>
        <w:t xml:space="preserve"> para o Sínodo sobre a sinodalidade</w:t>
      </w:r>
      <w:r w:rsidR="003037B6" w:rsidRPr="003037B6">
        <w:rPr>
          <w:rFonts w:cs="Liberation Serif"/>
        </w:rPr>
        <w:t xml:space="preserve">. Vaticano: Secretaria Geral do Sínodo dos Bispos, 2021b. </w:t>
      </w:r>
    </w:p>
    <w:p w14:paraId="27FC81A5" w14:textId="3A818D14" w:rsidR="003037B6" w:rsidRPr="003037B6" w:rsidRDefault="003037B6" w:rsidP="00E41C9D">
      <w:pPr>
        <w:pStyle w:val="Bibliografa"/>
        <w:jc w:val="both"/>
        <w:rPr>
          <w:rFonts w:cs="Liberation Serif"/>
        </w:rPr>
      </w:pPr>
      <w:r w:rsidRPr="003037B6">
        <w:rPr>
          <w:rFonts w:cs="Liberation Serif"/>
        </w:rPr>
        <w:t xml:space="preserve">SOUSA, </w:t>
      </w:r>
      <w:proofErr w:type="spellStart"/>
      <w:r w:rsidR="00AA5582" w:rsidRPr="00AA5582">
        <w:rPr>
          <w:rFonts w:cs="Liberation Serif"/>
        </w:rPr>
        <w:t>Cidoval</w:t>
      </w:r>
      <w:proofErr w:type="spellEnd"/>
      <w:r w:rsidR="00AA5582" w:rsidRPr="00AA5582">
        <w:rPr>
          <w:rFonts w:cs="Liberation Serif"/>
        </w:rPr>
        <w:t xml:space="preserve"> Morais de</w:t>
      </w:r>
      <w:r w:rsidRPr="003037B6">
        <w:rPr>
          <w:rFonts w:cs="Liberation Serif"/>
        </w:rPr>
        <w:t xml:space="preserve">. </w:t>
      </w:r>
      <w:r w:rsidRPr="003037B6">
        <w:rPr>
          <w:rFonts w:cs="Liberation Serif"/>
          <w:b/>
          <w:bCs/>
        </w:rPr>
        <w:t xml:space="preserve">Jornadas de junho: </w:t>
      </w:r>
      <w:r w:rsidRPr="00AA5582">
        <w:rPr>
          <w:rFonts w:cs="Liberation Serif"/>
        </w:rPr>
        <w:t>repercussão e leituras</w:t>
      </w:r>
      <w:r w:rsidRPr="003037B6">
        <w:rPr>
          <w:rFonts w:cs="Liberation Serif"/>
        </w:rPr>
        <w:t xml:space="preserve">. Campina Grande: EDUEPB, 2018. </w:t>
      </w:r>
    </w:p>
    <w:p w14:paraId="5D1EFA72" w14:textId="636EB618" w:rsidR="00DF5D63" w:rsidRPr="006F77E0" w:rsidRDefault="00DF5D63" w:rsidP="00E41C9D">
      <w:pPr>
        <w:pStyle w:val="Textoindependiente"/>
        <w:jc w:val="both"/>
        <w:rPr>
          <w:b/>
          <w:bCs/>
        </w:rPr>
      </w:pPr>
    </w:p>
    <w:p w14:paraId="64381726" w14:textId="77777777" w:rsidR="00532115" w:rsidRDefault="00532115" w:rsidP="00E41C9D">
      <w:pPr>
        <w:jc w:val="both"/>
      </w:pPr>
    </w:p>
    <w:sectPr w:rsidR="00532115" w:rsidSect="00C63577">
      <w:pgSz w:w="11906" w:h="16838"/>
      <w:pgMar w:top="1134" w:right="1134" w:bottom="851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 Cond">
    <w:altName w:val="Cambria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63"/>
    <w:rsid w:val="000021D0"/>
    <w:rsid w:val="00061079"/>
    <w:rsid w:val="00081789"/>
    <w:rsid w:val="00084986"/>
    <w:rsid w:val="000B2C39"/>
    <w:rsid w:val="000C3FBD"/>
    <w:rsid w:val="000F7E2D"/>
    <w:rsid w:val="00115BC6"/>
    <w:rsid w:val="00124F7F"/>
    <w:rsid w:val="001261D7"/>
    <w:rsid w:val="00130D5B"/>
    <w:rsid w:val="001630D1"/>
    <w:rsid w:val="0018265D"/>
    <w:rsid w:val="001E6363"/>
    <w:rsid w:val="001F37D1"/>
    <w:rsid w:val="00200636"/>
    <w:rsid w:val="00212937"/>
    <w:rsid w:val="00226358"/>
    <w:rsid w:val="002423CB"/>
    <w:rsid w:val="002479D5"/>
    <w:rsid w:val="00256CC4"/>
    <w:rsid w:val="00257EFD"/>
    <w:rsid w:val="002B3A85"/>
    <w:rsid w:val="002D47A8"/>
    <w:rsid w:val="003037B6"/>
    <w:rsid w:val="0031080E"/>
    <w:rsid w:val="00392011"/>
    <w:rsid w:val="003E6744"/>
    <w:rsid w:val="003E7046"/>
    <w:rsid w:val="00403C8F"/>
    <w:rsid w:val="004216C0"/>
    <w:rsid w:val="00425AE3"/>
    <w:rsid w:val="00427497"/>
    <w:rsid w:val="00440F33"/>
    <w:rsid w:val="00464424"/>
    <w:rsid w:val="00494ABD"/>
    <w:rsid w:val="004A569C"/>
    <w:rsid w:val="00524094"/>
    <w:rsid w:val="00532115"/>
    <w:rsid w:val="00565466"/>
    <w:rsid w:val="00583EF5"/>
    <w:rsid w:val="005850E9"/>
    <w:rsid w:val="0058514C"/>
    <w:rsid w:val="00615A8F"/>
    <w:rsid w:val="0067187B"/>
    <w:rsid w:val="00677B2C"/>
    <w:rsid w:val="0068599B"/>
    <w:rsid w:val="006E6885"/>
    <w:rsid w:val="0071447F"/>
    <w:rsid w:val="007202F3"/>
    <w:rsid w:val="00727091"/>
    <w:rsid w:val="0073164F"/>
    <w:rsid w:val="00772A2C"/>
    <w:rsid w:val="0078023B"/>
    <w:rsid w:val="007A0D6E"/>
    <w:rsid w:val="007B2C53"/>
    <w:rsid w:val="007B3C90"/>
    <w:rsid w:val="007C06D9"/>
    <w:rsid w:val="007F6E70"/>
    <w:rsid w:val="0081446B"/>
    <w:rsid w:val="00883C8E"/>
    <w:rsid w:val="00885E91"/>
    <w:rsid w:val="009234FA"/>
    <w:rsid w:val="009470D4"/>
    <w:rsid w:val="00991B16"/>
    <w:rsid w:val="009A607B"/>
    <w:rsid w:val="009C0250"/>
    <w:rsid w:val="009C2418"/>
    <w:rsid w:val="009C3EFE"/>
    <w:rsid w:val="009F1D51"/>
    <w:rsid w:val="00A17018"/>
    <w:rsid w:val="00AA5582"/>
    <w:rsid w:val="00AD16FA"/>
    <w:rsid w:val="00AE4EFF"/>
    <w:rsid w:val="00B0505C"/>
    <w:rsid w:val="00B92E28"/>
    <w:rsid w:val="00C26FCF"/>
    <w:rsid w:val="00C35B4B"/>
    <w:rsid w:val="00C433BD"/>
    <w:rsid w:val="00C628A5"/>
    <w:rsid w:val="00C722FA"/>
    <w:rsid w:val="00C81B31"/>
    <w:rsid w:val="00C85FC4"/>
    <w:rsid w:val="00CC73F5"/>
    <w:rsid w:val="00CF6B66"/>
    <w:rsid w:val="00D35E8B"/>
    <w:rsid w:val="00D42230"/>
    <w:rsid w:val="00DC79BC"/>
    <w:rsid w:val="00DF5D63"/>
    <w:rsid w:val="00E20277"/>
    <w:rsid w:val="00E23C40"/>
    <w:rsid w:val="00E3074B"/>
    <w:rsid w:val="00E41C9D"/>
    <w:rsid w:val="00E4526A"/>
    <w:rsid w:val="00E65D75"/>
    <w:rsid w:val="00E70BD3"/>
    <w:rsid w:val="00E71EB5"/>
    <w:rsid w:val="00E763BC"/>
    <w:rsid w:val="00E973A5"/>
    <w:rsid w:val="00EA0F7E"/>
    <w:rsid w:val="00EB682F"/>
    <w:rsid w:val="00ED7C5F"/>
    <w:rsid w:val="00F132E2"/>
    <w:rsid w:val="00F8594B"/>
    <w:rsid w:val="00FC2C74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76F3"/>
  <w15:chartTrackingRefBased/>
  <w15:docId w15:val="{58474B1E-77A8-47E4-8F24-4CFDA7E5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link w:val="Ttulo1Car"/>
    <w:uiPriority w:val="9"/>
    <w:qFormat/>
    <w:rsid w:val="00DF5D63"/>
    <w:pPr>
      <w:keepNext/>
      <w:suppressAutoHyphens/>
      <w:spacing w:before="240" w:after="120"/>
      <w:contextualSpacing w:val="0"/>
      <w:outlineLvl w:val="0"/>
    </w:pPr>
    <w:rPr>
      <w:rFonts w:ascii="Minion Pro Cond" w:eastAsia="Microsoft YaHei" w:hAnsi="Minion Pro Cond" w:cs="Mangal"/>
      <w:b/>
      <w:bCs/>
      <w:i/>
      <w:color w:val="FF0000"/>
      <w:spacing w:val="0"/>
      <w:kern w:val="2"/>
      <w:sz w:val="36"/>
      <w:szCs w:val="36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5D63"/>
    <w:rPr>
      <w:rFonts w:ascii="Minion Pro Cond" w:eastAsia="Microsoft YaHei" w:hAnsi="Minion Pro Cond" w:cs="Mangal"/>
      <w:b/>
      <w:bCs/>
      <w:i/>
      <w:color w:val="FF0000"/>
      <w:kern w:val="2"/>
      <w:sz w:val="36"/>
      <w:szCs w:val="36"/>
      <w:lang w:eastAsia="zh-CN" w:bidi="hi-IN"/>
    </w:rPr>
  </w:style>
  <w:style w:type="paragraph" w:styleId="Bibliografa">
    <w:name w:val="Bibliography"/>
    <w:basedOn w:val="Normal"/>
    <w:next w:val="Normal"/>
    <w:uiPriority w:val="37"/>
    <w:unhideWhenUsed/>
    <w:rsid w:val="00DF5D63"/>
    <w:pPr>
      <w:suppressAutoHyphens/>
      <w:spacing w:after="24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xtoindependiente">
    <w:name w:val="Body Text"/>
    <w:basedOn w:val="Normal"/>
    <w:link w:val="TextoindependienteCar"/>
    <w:rsid w:val="00DF5D63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DF5D63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Normal"/>
    <w:link w:val="TtuloCar"/>
    <w:uiPriority w:val="10"/>
    <w:qFormat/>
    <w:rsid w:val="00DF5D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1599</Words>
  <Characters>8799</Characters>
  <Application>Microsoft Office Word</Application>
  <DocSecurity>0</DocSecurity>
  <Lines>73</Lines>
  <Paragraphs>20</Paragraphs>
  <ScaleCrop>false</ScaleCrop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 Fabian Melchioretto</dc:creator>
  <cp:keywords/>
  <dc:description/>
  <cp:lastModifiedBy>Rosario Hermano</cp:lastModifiedBy>
  <cp:revision>2</cp:revision>
  <cp:lastPrinted>2021-11-20T18:34:00Z</cp:lastPrinted>
  <dcterms:created xsi:type="dcterms:W3CDTF">2021-11-23T13:04:00Z</dcterms:created>
  <dcterms:modified xsi:type="dcterms:W3CDTF">2021-11-23T13:04:00Z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id="epFoj2Gy"/&gt;&lt;style id="http://www.zotero.org/styles/associacao-brasileira-de-normas-tecnicas" hasBibliography="1" bibliographyStyleHasBeenSet="1"/&gt;&lt;prefs&gt;&lt;pref name="fieldType" value="Field"/&gt;&lt;/</vt:lpwstr>
  </property>
  <property fmtid="{D5CDD505-2E9C-101B-9397-08002B2CF9AE}" pid="3" name="ZOTERO_PREF_2">
    <vt:lpwstr>prefs&gt;&lt;/data&gt;</vt:lpwstr>
  </property>
</Properties>
</file>