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568" w:tblpY="184"/>
        <w:tblW w:w="10773" w:type="dxa"/>
        <w:tblLayout w:type="fixed"/>
        <w:tblCellMar>
          <w:left w:w="0" w:type="dxa"/>
          <w:right w:w="0" w:type="dxa"/>
        </w:tblCellMar>
        <w:tblLook w:val="04A0" w:firstRow="1" w:lastRow="0" w:firstColumn="1" w:lastColumn="0" w:noHBand="0" w:noVBand="1"/>
      </w:tblPr>
      <w:tblGrid>
        <w:gridCol w:w="10773"/>
      </w:tblGrid>
      <w:tr w:rsidR="00E5089B" w:rsidRPr="00E5089B" w14:paraId="3852C18D" w14:textId="77777777" w:rsidTr="00E5089B">
        <w:tc>
          <w:tcPr>
            <w:tcW w:w="10773" w:type="dxa"/>
            <w:shd w:val="clear" w:color="auto" w:fill="FFFFFF"/>
            <w:hideMark/>
          </w:tcPr>
          <w:p w14:paraId="0A911213" w14:textId="77777777" w:rsidR="00E5089B" w:rsidRPr="00E5089B" w:rsidRDefault="00E5089B" w:rsidP="00E5089B">
            <w:pPr>
              <w:spacing w:after="0" w:line="270" w:lineRule="atLeast"/>
              <w:ind w:left="240"/>
              <w:jc w:val="center"/>
              <w:rPr>
                <w:rFonts w:ascii="Helvetica" w:eastAsia="Times New Roman" w:hAnsi="Helvetica" w:cs="Helvetica"/>
                <w:sz w:val="24"/>
                <w:szCs w:val="24"/>
                <w:lang w:val="es-UY" w:eastAsia="es-UY"/>
              </w:rPr>
            </w:pPr>
            <w:r w:rsidRPr="00E5089B">
              <w:rPr>
                <w:rFonts w:ascii="Helvetica" w:eastAsia="Times New Roman" w:hAnsi="Helvetica" w:cs="Helvetica"/>
                <w:noProof/>
                <w:sz w:val="24"/>
                <w:szCs w:val="24"/>
                <w:lang w:val="es-UY" w:eastAsia="es-UY"/>
              </w:rPr>
              <w:drawing>
                <wp:inline distT="0" distB="0" distL="0" distR="0" wp14:anchorId="59D80867" wp14:editId="4FC72A83">
                  <wp:extent cx="6350" cy="6350"/>
                  <wp:effectExtent l="0" t="0" r="0" b="0"/>
                  <wp:docPr id="3" name="Imagen 3" descr="Imprimir t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imir to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A6F157A" w14:textId="77777777" w:rsidR="00E5089B" w:rsidRPr="00E5089B" w:rsidRDefault="00E5089B" w:rsidP="00E5089B">
            <w:pPr>
              <w:spacing w:after="0" w:line="270" w:lineRule="atLeast"/>
              <w:ind w:left="240"/>
              <w:jc w:val="center"/>
              <w:rPr>
                <w:rFonts w:ascii="Helvetica" w:eastAsia="Times New Roman" w:hAnsi="Helvetica" w:cs="Helvetica"/>
                <w:sz w:val="24"/>
                <w:szCs w:val="24"/>
                <w:lang w:val="es-UY" w:eastAsia="es-UY"/>
              </w:rPr>
            </w:pPr>
            <w:r w:rsidRPr="00E5089B">
              <w:rPr>
                <w:rFonts w:ascii="Helvetica" w:eastAsia="Times New Roman" w:hAnsi="Helvetica" w:cs="Helvetica"/>
                <w:noProof/>
                <w:sz w:val="24"/>
                <w:szCs w:val="24"/>
                <w:lang w:val="es-UY" w:eastAsia="es-UY"/>
              </w:rPr>
              <w:drawing>
                <wp:inline distT="0" distB="0" distL="0" distR="0" wp14:anchorId="26B6CE4A" wp14:editId="4E14B989">
                  <wp:extent cx="6350" cy="6350"/>
                  <wp:effectExtent l="0" t="0" r="0" b="0"/>
                  <wp:docPr id="4" name="Imagen 4" descr="En una ventana nu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 una ventana nuev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297DA77" w14:textId="77777777" w:rsidR="00E5089B" w:rsidRPr="00E5089B" w:rsidRDefault="00E5089B" w:rsidP="00E1004A">
            <w:pPr>
              <w:shd w:val="clear" w:color="auto" w:fill="FFD966" w:themeFill="accent4" w:themeFillTint="99"/>
              <w:spacing w:after="0" w:line="420" w:lineRule="atLeast"/>
              <w:jc w:val="both"/>
              <w:outlineLvl w:val="1"/>
              <w:rPr>
                <w:rFonts w:ascii="Helvetica" w:eastAsia="Times New Roman" w:hAnsi="Helvetica" w:cs="Helvetica"/>
                <w:color w:val="202124"/>
                <w:sz w:val="36"/>
                <w:szCs w:val="36"/>
                <w:lang w:val="es-UY" w:eastAsia="es-UY"/>
              </w:rPr>
            </w:pPr>
            <w:r w:rsidRPr="00E5089B">
              <w:rPr>
                <w:rFonts w:ascii="Helvetica" w:eastAsia="Times New Roman" w:hAnsi="Helvetica" w:cs="Helvetica"/>
                <w:color w:val="202124"/>
                <w:sz w:val="36"/>
                <w:szCs w:val="36"/>
                <w:lang w:val="es-UY" w:eastAsia="es-UY"/>
              </w:rPr>
              <w:t>Manifiesto contra el autoritarismo religioso y por la laicidad del Estado. (relativo al contenido del programa de José A. Kast, puedes suscribirte al manifiesto ingresando en lectura al final del texto en sitio)</w:t>
            </w:r>
          </w:p>
          <w:p w14:paraId="5A3970CD" w14:textId="7733E9A5" w:rsidR="00E5089B" w:rsidRPr="00E5089B" w:rsidRDefault="00E5089B" w:rsidP="00E5089B">
            <w:pPr>
              <w:spacing w:after="0" w:line="240" w:lineRule="auto"/>
              <w:rPr>
                <w:rFonts w:ascii="Helvetica" w:eastAsia="Times New Roman" w:hAnsi="Helvetica" w:cs="Helvetica"/>
                <w:color w:val="222222"/>
                <w:sz w:val="24"/>
                <w:szCs w:val="24"/>
                <w:lang w:val="es-UY" w:eastAsia="es-UY"/>
              </w:rPr>
            </w:pPr>
          </w:p>
          <w:tbl>
            <w:tblPr>
              <w:tblW w:w="0" w:type="dxa"/>
              <w:tblLayout w:type="fixed"/>
              <w:tblCellMar>
                <w:left w:w="0" w:type="dxa"/>
                <w:right w:w="0" w:type="dxa"/>
              </w:tblCellMar>
              <w:tblLook w:val="04A0" w:firstRow="1" w:lastRow="0" w:firstColumn="1" w:lastColumn="0" w:noHBand="0" w:noVBand="1"/>
            </w:tblPr>
            <w:tblGrid>
              <w:gridCol w:w="8728"/>
              <w:gridCol w:w="3545"/>
              <w:gridCol w:w="687"/>
              <w:gridCol w:w="20"/>
            </w:tblGrid>
            <w:tr w:rsidR="00E5089B" w:rsidRPr="00E5089B" w14:paraId="0FD970E9" w14:textId="77777777" w:rsidTr="00E5089B">
              <w:tc>
                <w:tcPr>
                  <w:tcW w:w="8728" w:type="dxa"/>
                  <w:noWrap/>
                  <w:hideMark/>
                </w:tcPr>
                <w:tbl>
                  <w:tblPr>
                    <w:tblW w:w="8728" w:type="dxa"/>
                    <w:tblLayout w:type="fixed"/>
                    <w:tblCellMar>
                      <w:left w:w="0" w:type="dxa"/>
                      <w:right w:w="0" w:type="dxa"/>
                    </w:tblCellMar>
                    <w:tblLook w:val="04A0" w:firstRow="1" w:lastRow="0" w:firstColumn="1" w:lastColumn="0" w:noHBand="0" w:noVBand="1"/>
                  </w:tblPr>
                  <w:tblGrid>
                    <w:gridCol w:w="8728"/>
                  </w:tblGrid>
                  <w:tr w:rsidR="00E5089B" w:rsidRPr="00E5089B" w14:paraId="435E6655" w14:textId="77777777" w:rsidTr="00E5089B">
                    <w:tc>
                      <w:tcPr>
                        <w:tcW w:w="8728" w:type="dxa"/>
                        <w:vAlign w:val="center"/>
                        <w:hideMark/>
                      </w:tcPr>
                      <w:p w14:paraId="68A9563E" w14:textId="77777777" w:rsidR="00E5089B" w:rsidRPr="00E5089B" w:rsidRDefault="00E5089B" w:rsidP="00E5089B">
                        <w:pPr>
                          <w:framePr w:hSpace="141" w:wrap="around" w:vAnchor="text" w:hAnchor="page" w:x="568" w:y="184"/>
                          <w:spacing w:before="100" w:beforeAutospacing="1" w:after="100" w:afterAutospacing="1" w:line="300" w:lineRule="atLeast"/>
                          <w:outlineLvl w:val="2"/>
                          <w:rPr>
                            <w:rFonts w:ascii="Helvetica" w:eastAsia="Times New Roman" w:hAnsi="Helvetica" w:cs="Helvetica"/>
                            <w:b/>
                            <w:bCs/>
                            <w:color w:val="5F6368"/>
                            <w:spacing w:val="5"/>
                            <w:sz w:val="27"/>
                            <w:szCs w:val="27"/>
                            <w:lang w:val="es-UY" w:eastAsia="es-UY"/>
                          </w:rPr>
                        </w:pPr>
                        <w:r w:rsidRPr="00E5089B">
                          <w:rPr>
                            <w:rFonts w:ascii="Helvetica" w:eastAsia="Times New Roman" w:hAnsi="Helvetica" w:cs="Helvetica"/>
                            <w:b/>
                            <w:bCs/>
                            <w:color w:val="202124"/>
                            <w:spacing w:val="3"/>
                            <w:sz w:val="27"/>
                            <w:szCs w:val="27"/>
                            <w:lang w:val="es-UY" w:eastAsia="es-UY"/>
                          </w:rPr>
                          <w:t>Enrique Alfonso Orellana</w:t>
                        </w:r>
                      </w:p>
                    </w:tc>
                  </w:tr>
                </w:tbl>
                <w:p w14:paraId="1788B49B" w14:textId="77777777" w:rsidR="00E5089B" w:rsidRPr="00E5089B" w:rsidRDefault="00E5089B" w:rsidP="00E5089B">
                  <w:pPr>
                    <w:framePr w:hSpace="141" w:wrap="notBeside" w:vAnchor="text" w:hAnchor="page" w:x="568" w:y="184"/>
                    <w:spacing w:after="0" w:line="300" w:lineRule="atLeast"/>
                    <w:rPr>
                      <w:rFonts w:ascii="Helvetica" w:eastAsia="Times New Roman" w:hAnsi="Helvetica" w:cs="Helvetica"/>
                      <w:spacing w:val="3"/>
                      <w:sz w:val="24"/>
                      <w:szCs w:val="24"/>
                      <w:lang w:val="es-UY" w:eastAsia="es-UY"/>
                    </w:rPr>
                  </w:pPr>
                </w:p>
              </w:tc>
              <w:tc>
                <w:tcPr>
                  <w:tcW w:w="3545" w:type="dxa"/>
                  <w:noWrap/>
                  <w:hideMark/>
                </w:tcPr>
                <w:p w14:paraId="72855D19" w14:textId="77777777" w:rsidR="00E5089B" w:rsidRPr="00E5089B" w:rsidRDefault="00E5089B" w:rsidP="00E5089B">
                  <w:pPr>
                    <w:framePr w:hSpace="141" w:wrap="notBeside" w:vAnchor="text" w:hAnchor="page" w:x="568" w:y="184"/>
                    <w:spacing w:after="0" w:line="240" w:lineRule="auto"/>
                    <w:jc w:val="right"/>
                    <w:rPr>
                      <w:rFonts w:ascii="Helvetica" w:eastAsia="Times New Roman" w:hAnsi="Helvetica" w:cs="Helvetica"/>
                      <w:color w:val="222222"/>
                      <w:spacing w:val="3"/>
                      <w:sz w:val="24"/>
                      <w:szCs w:val="24"/>
                      <w:lang w:val="es-UY" w:eastAsia="es-UY"/>
                    </w:rPr>
                  </w:pPr>
                  <w:r w:rsidRPr="00E5089B">
                    <w:rPr>
                      <w:rFonts w:ascii="Helvetica" w:eastAsia="Times New Roman" w:hAnsi="Helvetica" w:cs="Helvetica"/>
                      <w:color w:val="5F6368"/>
                      <w:spacing w:val="5"/>
                      <w:sz w:val="24"/>
                      <w:szCs w:val="24"/>
                      <w:lang w:val="es-UY" w:eastAsia="es-UY"/>
                    </w:rPr>
                    <w:t>mar, 30 nov 1:17 (hace 1 día)</w:t>
                  </w:r>
                </w:p>
              </w:tc>
              <w:tc>
                <w:tcPr>
                  <w:tcW w:w="6" w:type="dxa"/>
                  <w:noWrap/>
                  <w:hideMark/>
                </w:tcPr>
                <w:p w14:paraId="01516A2B" w14:textId="77777777" w:rsidR="00E5089B" w:rsidRPr="00E5089B" w:rsidRDefault="00E5089B" w:rsidP="00E5089B">
                  <w:pPr>
                    <w:framePr w:hSpace="141" w:wrap="notBeside" w:vAnchor="text" w:hAnchor="page" w:x="568" w:y="184"/>
                    <w:spacing w:after="0" w:line="240" w:lineRule="auto"/>
                    <w:jc w:val="right"/>
                    <w:rPr>
                      <w:rFonts w:ascii="Helvetica" w:eastAsia="Times New Roman" w:hAnsi="Helvetica" w:cs="Helvetica"/>
                      <w:color w:val="222222"/>
                      <w:spacing w:val="3"/>
                      <w:sz w:val="24"/>
                      <w:szCs w:val="24"/>
                      <w:lang w:val="es-UY" w:eastAsia="es-UY"/>
                    </w:rPr>
                  </w:pPr>
                </w:p>
              </w:tc>
              <w:tc>
                <w:tcPr>
                  <w:tcW w:w="10" w:type="dxa"/>
                  <w:vMerge w:val="restart"/>
                  <w:noWrap/>
                  <w:hideMark/>
                </w:tcPr>
                <w:p w14:paraId="2B629E42" w14:textId="77777777" w:rsidR="00E5089B" w:rsidRPr="00E5089B" w:rsidRDefault="00E5089B" w:rsidP="00E5089B">
                  <w:pPr>
                    <w:framePr w:hSpace="141" w:wrap="notBeside" w:vAnchor="text" w:hAnchor="page" w:x="568" w:y="184"/>
                    <w:spacing w:after="0" w:line="270" w:lineRule="atLeast"/>
                    <w:jc w:val="center"/>
                    <w:rPr>
                      <w:rFonts w:ascii="Helvetica" w:eastAsia="Times New Roman" w:hAnsi="Helvetica" w:cs="Helvetica"/>
                      <w:color w:val="444444"/>
                      <w:spacing w:val="3"/>
                      <w:sz w:val="24"/>
                      <w:szCs w:val="24"/>
                      <w:lang w:val="es-UY" w:eastAsia="es-UY"/>
                    </w:rPr>
                  </w:pPr>
                  <w:r w:rsidRPr="00E5089B">
                    <w:rPr>
                      <w:rFonts w:ascii="Helvetica" w:eastAsia="Times New Roman" w:hAnsi="Helvetica" w:cs="Helvetica"/>
                      <w:noProof/>
                      <w:color w:val="444444"/>
                      <w:spacing w:val="3"/>
                      <w:sz w:val="24"/>
                      <w:szCs w:val="24"/>
                      <w:lang w:val="es-UY" w:eastAsia="es-UY"/>
                    </w:rPr>
                    <w:drawing>
                      <wp:inline distT="0" distB="0" distL="0" distR="0" wp14:anchorId="49D98187" wp14:editId="384AE9CA">
                        <wp:extent cx="6350" cy="6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15E0B05" w14:textId="77777777" w:rsidR="00E5089B" w:rsidRPr="00E5089B" w:rsidRDefault="00E5089B" w:rsidP="00E5089B">
                  <w:pPr>
                    <w:framePr w:hSpace="141" w:wrap="notBeside" w:vAnchor="text" w:hAnchor="page" w:x="568" w:y="184"/>
                    <w:spacing w:after="0" w:line="270" w:lineRule="atLeast"/>
                    <w:jc w:val="center"/>
                    <w:rPr>
                      <w:rFonts w:ascii="Helvetica" w:eastAsia="Times New Roman" w:hAnsi="Helvetica" w:cs="Helvetica"/>
                      <w:color w:val="444444"/>
                      <w:spacing w:val="3"/>
                      <w:sz w:val="24"/>
                      <w:szCs w:val="24"/>
                      <w:lang w:val="es-UY" w:eastAsia="es-UY"/>
                    </w:rPr>
                  </w:pPr>
                  <w:r w:rsidRPr="00E5089B">
                    <w:rPr>
                      <w:rFonts w:ascii="Helvetica" w:eastAsia="Times New Roman" w:hAnsi="Helvetica" w:cs="Helvetica"/>
                      <w:noProof/>
                      <w:color w:val="444444"/>
                      <w:spacing w:val="3"/>
                      <w:sz w:val="24"/>
                      <w:szCs w:val="24"/>
                      <w:lang w:val="es-UY" w:eastAsia="es-UY"/>
                    </w:rPr>
                    <w:drawing>
                      <wp:inline distT="0" distB="0" distL="0" distR="0" wp14:anchorId="2CF7CABE" wp14:editId="3929A521">
                        <wp:extent cx="6350" cy="6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E5089B" w:rsidRPr="00E5089B" w14:paraId="1E5461DB" w14:textId="77777777" w:rsidTr="00E5089B">
              <w:tc>
                <w:tcPr>
                  <w:tcW w:w="12960" w:type="dxa"/>
                  <w:gridSpan w:val="3"/>
                  <w:vAlign w:val="center"/>
                  <w:hideMark/>
                </w:tcPr>
                <w:tbl>
                  <w:tblPr>
                    <w:tblW w:w="12960" w:type="dxa"/>
                    <w:tblLayout w:type="fixed"/>
                    <w:tblCellMar>
                      <w:left w:w="0" w:type="dxa"/>
                      <w:right w:w="0" w:type="dxa"/>
                    </w:tblCellMar>
                    <w:tblLook w:val="04A0" w:firstRow="1" w:lastRow="0" w:firstColumn="1" w:lastColumn="0" w:noHBand="0" w:noVBand="1"/>
                  </w:tblPr>
                  <w:tblGrid>
                    <w:gridCol w:w="12960"/>
                  </w:tblGrid>
                  <w:tr w:rsidR="00E5089B" w:rsidRPr="00E5089B" w14:paraId="433D7F76" w14:textId="77777777" w:rsidTr="00E5089B">
                    <w:tc>
                      <w:tcPr>
                        <w:tcW w:w="12960" w:type="dxa"/>
                        <w:noWrap/>
                        <w:vAlign w:val="center"/>
                        <w:hideMark/>
                      </w:tcPr>
                      <w:p w14:paraId="23CD4B50" w14:textId="77777777" w:rsidR="00E5089B" w:rsidRPr="00E5089B" w:rsidRDefault="00E5089B" w:rsidP="00E5089B">
                        <w:pPr>
                          <w:framePr w:hSpace="141" w:wrap="around" w:vAnchor="text" w:hAnchor="page" w:x="568" w:y="184"/>
                          <w:spacing w:after="0" w:line="300" w:lineRule="atLeast"/>
                          <w:rPr>
                            <w:rFonts w:ascii="Helvetica" w:eastAsia="Times New Roman" w:hAnsi="Helvetica" w:cs="Helvetica"/>
                            <w:sz w:val="24"/>
                            <w:szCs w:val="24"/>
                            <w:lang w:val="es-UY" w:eastAsia="es-UY"/>
                          </w:rPr>
                        </w:pPr>
                        <w:r w:rsidRPr="00E5089B">
                          <w:rPr>
                            <w:rFonts w:ascii="Helvetica" w:eastAsia="Times New Roman" w:hAnsi="Helvetica" w:cs="Helvetica"/>
                            <w:color w:val="5F6368"/>
                            <w:spacing w:val="5"/>
                            <w:sz w:val="24"/>
                            <w:szCs w:val="24"/>
                            <w:lang w:val="es-UY" w:eastAsia="es-UY"/>
                          </w:rPr>
                          <w:t>para</w:t>
                        </w:r>
                      </w:p>
                      <w:p w14:paraId="15CF0D4A" w14:textId="77777777" w:rsidR="00E5089B" w:rsidRPr="00E5089B" w:rsidRDefault="00E5089B" w:rsidP="00E5089B">
                        <w:pPr>
                          <w:framePr w:hSpace="141" w:wrap="around" w:vAnchor="text" w:hAnchor="page" w:x="568" w:y="184"/>
                          <w:spacing w:after="0" w:line="300" w:lineRule="atLeast"/>
                          <w:textAlignment w:val="top"/>
                          <w:rPr>
                            <w:rFonts w:ascii="Helvetica" w:eastAsia="Times New Roman" w:hAnsi="Helvetica" w:cs="Helvetica"/>
                            <w:sz w:val="24"/>
                            <w:szCs w:val="24"/>
                            <w:lang w:val="es-UY" w:eastAsia="es-UY"/>
                          </w:rPr>
                        </w:pPr>
                        <w:r w:rsidRPr="00E5089B">
                          <w:rPr>
                            <w:rFonts w:ascii="Helvetica" w:eastAsia="Times New Roman" w:hAnsi="Helvetica" w:cs="Helvetica"/>
                            <w:noProof/>
                            <w:sz w:val="24"/>
                            <w:szCs w:val="24"/>
                            <w:lang w:val="es-UY" w:eastAsia="es-UY"/>
                          </w:rPr>
                          <w:drawing>
                            <wp:inline distT="0" distB="0" distL="0" distR="0" wp14:anchorId="0DB0AF1E" wp14:editId="4E3ADA5B">
                              <wp:extent cx="6350" cy="6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294FB8D2" w14:textId="77777777" w:rsidR="00E5089B" w:rsidRPr="00E5089B" w:rsidRDefault="00E5089B" w:rsidP="00E5089B">
                  <w:pPr>
                    <w:framePr w:hSpace="141" w:wrap="notBeside" w:vAnchor="text" w:hAnchor="page" w:x="568" w:y="184"/>
                    <w:spacing w:after="0" w:line="240" w:lineRule="auto"/>
                    <w:rPr>
                      <w:rFonts w:ascii="Helvetica" w:eastAsia="Times New Roman" w:hAnsi="Helvetica" w:cs="Helvetica"/>
                      <w:spacing w:val="3"/>
                      <w:sz w:val="24"/>
                      <w:szCs w:val="24"/>
                      <w:lang w:val="es-UY" w:eastAsia="es-UY"/>
                    </w:rPr>
                  </w:pPr>
                </w:p>
              </w:tc>
              <w:tc>
                <w:tcPr>
                  <w:tcW w:w="10" w:type="dxa"/>
                  <w:vMerge/>
                  <w:vAlign w:val="center"/>
                  <w:hideMark/>
                </w:tcPr>
                <w:p w14:paraId="727219CA" w14:textId="77777777" w:rsidR="00E5089B" w:rsidRPr="00E5089B" w:rsidRDefault="00E5089B" w:rsidP="00E5089B">
                  <w:pPr>
                    <w:framePr w:hSpace="141" w:wrap="notBeside" w:vAnchor="text" w:hAnchor="page" w:x="568" w:y="184"/>
                    <w:spacing w:after="0" w:line="240" w:lineRule="auto"/>
                    <w:rPr>
                      <w:rFonts w:ascii="Helvetica" w:eastAsia="Times New Roman" w:hAnsi="Helvetica" w:cs="Helvetica"/>
                      <w:color w:val="444444"/>
                      <w:spacing w:val="3"/>
                      <w:sz w:val="24"/>
                      <w:szCs w:val="24"/>
                      <w:lang w:val="es-UY" w:eastAsia="es-UY"/>
                    </w:rPr>
                  </w:pPr>
                </w:p>
              </w:tc>
            </w:tr>
          </w:tbl>
          <w:p w14:paraId="263AD19F"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2451"/>
                <w:sz w:val="28"/>
                <w:szCs w:val="28"/>
                <w:lang w:val="es-UY" w:eastAsia="es-UY"/>
              </w:rPr>
              <w:t>Un </w:t>
            </w:r>
            <w:r w:rsidRPr="00E5089B">
              <w:rPr>
                <w:rFonts w:ascii="Calibri" w:eastAsia="Times New Roman" w:hAnsi="Calibri" w:cs="Calibri"/>
                <w:b/>
                <w:bCs/>
                <w:color w:val="002451"/>
                <w:sz w:val="28"/>
                <w:szCs w:val="28"/>
                <w:lang w:val="es-UY" w:eastAsia="es-UY"/>
              </w:rPr>
              <w:t>«Manifiesto contra el autoritarismo religioso y por la laicidad del Estado»</w:t>
            </w:r>
            <w:r w:rsidRPr="00E5089B">
              <w:rPr>
                <w:rFonts w:ascii="Calibri" w:eastAsia="Times New Roman" w:hAnsi="Calibri" w:cs="Calibri"/>
                <w:color w:val="002451"/>
                <w:sz w:val="28"/>
                <w:szCs w:val="28"/>
                <w:lang w:val="es-UY" w:eastAsia="es-UY"/>
              </w:rPr>
              <w:t> emitieron 23 instituciones y organizaciones cristianas «ante el peligro del autoritarismo religioso» que se manifiesta en la candidatura presidencial de extrema derecha. En el documento, también rechazan la «utilización político-electoral de las tradiciones religiosas y espirituales a las que algunos de nosotros suscribimos».</w:t>
            </w:r>
          </w:p>
          <w:p w14:paraId="39888A0B"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2451"/>
                <w:sz w:val="28"/>
                <w:szCs w:val="28"/>
                <w:lang w:val="es-UY" w:eastAsia="es-UY"/>
              </w:rPr>
              <w:t>Las organizaciones cristianas también formulan un llamado </w:t>
            </w:r>
            <w:r w:rsidRPr="00E5089B">
              <w:rPr>
                <w:rFonts w:ascii="Calibri" w:eastAsia="Times New Roman" w:hAnsi="Calibri" w:cs="Calibri"/>
                <w:b/>
                <w:bCs/>
                <w:color w:val="002451"/>
                <w:sz w:val="28"/>
                <w:szCs w:val="28"/>
                <w:lang w:val="es-UY" w:eastAsia="es-UY"/>
              </w:rPr>
              <w:t>«a defender la laicidad del estado, condición indispensable para la libertad de consciencia y culto en cualquier sociedad»</w:t>
            </w:r>
            <w:r w:rsidRPr="00E5089B">
              <w:rPr>
                <w:rFonts w:ascii="Calibri" w:eastAsia="Times New Roman" w:hAnsi="Calibri" w:cs="Calibri"/>
                <w:color w:val="002451"/>
                <w:sz w:val="28"/>
                <w:szCs w:val="28"/>
                <w:lang w:val="es-UY" w:eastAsia="es-UY"/>
              </w:rPr>
              <w:t>, indican.</w:t>
            </w:r>
          </w:p>
          <w:p w14:paraId="46249433"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p>
          <w:p w14:paraId="045637F5" w14:textId="77777777" w:rsidR="00E5089B" w:rsidRPr="00E5089B" w:rsidRDefault="00E5089B" w:rsidP="00E5089B">
            <w:pPr>
              <w:spacing w:beforeAutospacing="1" w:after="100" w:afterAutospacing="1" w:line="240" w:lineRule="auto"/>
              <w:outlineLvl w:val="2"/>
              <w:rPr>
                <w:rFonts w:ascii="Calibri" w:eastAsia="Times New Roman" w:hAnsi="Calibri" w:cs="Calibri"/>
                <w:b/>
                <w:bCs/>
                <w:color w:val="000000"/>
                <w:sz w:val="27"/>
                <w:szCs w:val="27"/>
                <w:lang w:val="es-UY" w:eastAsia="es-UY"/>
              </w:rPr>
            </w:pPr>
            <w:r w:rsidRPr="00E5089B">
              <w:rPr>
                <w:rFonts w:ascii="Calibri" w:eastAsia="Times New Roman" w:hAnsi="Calibri" w:cs="Calibri"/>
                <w:b/>
                <w:bCs/>
                <w:color w:val="000000"/>
                <w:sz w:val="28"/>
                <w:szCs w:val="28"/>
                <w:lang w:val="es-UY" w:eastAsia="es-UY"/>
              </w:rPr>
              <w:t>Manifiesto contra el autoritarismo religioso y por la laicidad del Estado</w:t>
            </w:r>
          </w:p>
          <w:p w14:paraId="7AAD53CB"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Habiendo tomado conocimiento de los contenidos del programa de José Antonio Kast, candidato del Partido Republicano a la presidencia de Chile, las organizaciones y personas naturales que firmamos este manifiesto deseamos expresar nuestra preocupación ante el peligro del autoritarismo religioso que dicha candidatura encarna, y rechazar su utilización político-electoral de las tradiciones religiosas y espirituales a las que algunos de nosotros suscribimos. Asimismo, queremos hacer un llamado a defender la laicidad del estado, condición indispensable para la libertad de consciencia y culto en cualquier sociedad.</w:t>
            </w:r>
          </w:p>
          <w:p w14:paraId="66748FE0"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p>
          <w:p w14:paraId="20C06B67"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1. Creemos que, en su gran diversidad y en el contexto de un Estado laico, las religiones y espiritualidades pueden ser un aporte a la convivencia más justa y humana en el Chile que queremos construir. Las religiones y espiritualidades son fuentes de sabidurías ancestrales que, si se cultivan y se viven con apertura y honestidad, pueden representar un espacio de reflexión profunda sobre el sentido, un lugar de comunidad y encuentro, y una oportunidad de diálogo.</w:t>
            </w:r>
          </w:p>
          <w:p w14:paraId="10E51EE5"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p>
          <w:p w14:paraId="40DEEDD0"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 xml:space="preserve">2. Creemos que la profundización de la laicidad del Estado es la mejor garantía para que las diferentes religiones y espiritualidades se desarrollen en nuestro país, en un clima de mutuo respeto y aprecio, junto con toda la sociedad civil. La historia enseña que solamente en un </w:t>
            </w:r>
            <w:r w:rsidRPr="00E5089B">
              <w:rPr>
                <w:rFonts w:ascii="Calibri" w:eastAsia="Times New Roman" w:hAnsi="Calibri" w:cs="Calibri"/>
                <w:color w:val="000000"/>
                <w:sz w:val="28"/>
                <w:szCs w:val="28"/>
                <w:lang w:val="es-UY" w:eastAsia="es-UY"/>
              </w:rPr>
              <w:lastRenderedPageBreak/>
              <w:t>estado laico puede darse un pluralismo religioso auténtico, con gran beneficio para las y los creyentes de todas las tradiciones, y para el bien común.</w:t>
            </w:r>
          </w:p>
          <w:p w14:paraId="43562E5D"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p>
          <w:p w14:paraId="5C3D6B8B"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3. Al mismo tiempo, estamos convencidos de que el autoritarismo religioso va contra el interés de nuestras tradiciones espirituales, porque la espiritualidad auténtica florece en la libertad y se beneficia de la diversidad y el diálogo. De este modo, rechazamos la utilización de la religión por parte del conservadurismo autoritario, que quiere servirse de ella para imponer sus valores y sus ideas en desmedro de la libertad espiritual de cada persona.</w:t>
            </w:r>
          </w:p>
          <w:p w14:paraId="3B539175"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p>
          <w:p w14:paraId="100006CE"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4. El conservadurismo autoritario y populista, que hoy representa la candidatura de José Antonio Kast, asume a conveniencia algunos aspectos de las religiones y los instrumentaliza con la excusa de defender lo que él llama valores. Sin embargo, la contradicción en este discurso es evidente. Lo que en realidad se defiende y refuerza son estereotipos y prejuicios cuya imposición no hace más que ir contra los mismos principios que afirma querer tutelar.</w:t>
            </w:r>
          </w:p>
          <w:p w14:paraId="6C11C362"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p>
          <w:p w14:paraId="00816970"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5. La familia, por ejemplo, es ciertamente un valor: Un espacio íntimo de acogida y amor, de cuidado y cooperación.</w:t>
            </w:r>
          </w:p>
          <w:p w14:paraId="7FB69146"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Pero la «familia» que defiende el extremismo conservador es una caricatura rígida y dañina: Empobrece a las familias vulnerables, aísla y precariza a los adultos mayores, marginaliza e invisibiliza a los hogares monoparentales, estigmatiza a madres solteras y sus hijos, impide que el Estado y la sociedad civil las apoyen, separa a las familias migrantes, y favorece la incomprensión entre generaciones al absolutizar el control de las personas adultas sobre la niñez y la juventud. Si la familia es un valor, éste se favorece garantizando el acceso al sustento, la vivienda, la salud, la educación, la cultura y el tiempo libre para todas las familias de Chile; permitiendo que el Estado y la sociedad civil puedan cooperar en la tutela de los derechos de sus miembros.</w:t>
            </w:r>
          </w:p>
          <w:p w14:paraId="19F0355A"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p>
          <w:p w14:paraId="2F3B7392"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6. La seguridad y la paz son valores, asimismo, pero estos no se promueven aumentando la capacidad de violencia de las policías y el aparato carcelario. Favorecerlas exige, en cambio, trabajar por la justicia, y velar por que todas las personas tengan garantizados sus derechos. Requiere promover la integración de los barrios y la solidaridad entre vecinos, la acogida orgánica y eficiente de la población migrante, mejorar la educación de los jóvenes y tutelar su entrada al mundo del trabajo; rehabilitar a la población carcelaria y, en general, hacer posible un futuro al que se mire con esperanza.</w:t>
            </w:r>
          </w:p>
          <w:p w14:paraId="16CD7285"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p>
          <w:p w14:paraId="62AF20EC"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 xml:space="preserve">7. Más aún, creemos que las tradiciones religiosas y espiritualidades presentes en Chile y aquellas que traen consigo las personas migrantes, cuando son vividas en su autenticidad, enseñan valores que el programa del candidato descuida e invisibiliza groseramente: compasión con quien sufre, empatía con quien es diferente, hospitalidad con el forastero, gratuidad en la ayuda que se brinda, solidaridad y gentileza con todos, libertad de consciencia, y una sana humildad respecto de las propias convicciones que permita al prójimo llevar adelante su propio proyecto de vida. En esto se revela muy claramente cuán poco comprometida está esta candidatura con la promoción de los valores religiosos: Los que su programa enarbola han sido seleccionados estratégica y arbitrariamente, en desmedro de otros, para asegurar un </w:t>
            </w:r>
            <w:proofErr w:type="gramStart"/>
            <w:r w:rsidRPr="00E5089B">
              <w:rPr>
                <w:rFonts w:ascii="Calibri" w:eastAsia="Times New Roman" w:hAnsi="Calibri" w:cs="Calibri"/>
                <w:color w:val="000000"/>
                <w:sz w:val="28"/>
                <w:szCs w:val="28"/>
                <w:lang w:val="es-UY" w:eastAsia="es-UY"/>
              </w:rPr>
              <w:t>cierto orden y una cierta conformidad</w:t>
            </w:r>
            <w:proofErr w:type="gramEnd"/>
            <w:r w:rsidRPr="00E5089B">
              <w:rPr>
                <w:rFonts w:ascii="Calibri" w:eastAsia="Times New Roman" w:hAnsi="Calibri" w:cs="Calibri"/>
                <w:color w:val="000000"/>
                <w:sz w:val="28"/>
                <w:szCs w:val="28"/>
                <w:lang w:val="es-UY" w:eastAsia="es-UY"/>
              </w:rPr>
              <w:t xml:space="preserve"> que resguarda los intereses del candidato y sus patronos. No podemos dejar de advertir el peligro de utilizar políticamente la religión. Cuando esto ha ocurrido en la historia, se han desatado las fuerzas más horribles en contra de los pueblos.</w:t>
            </w:r>
          </w:p>
          <w:p w14:paraId="738ED7F2"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p>
          <w:p w14:paraId="49FF536D"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8. Por ello, hacemos un llamado urgente a personas y organizaciones de la sociedad civil, a los fieles de todas las religiones y seguidores de todas las espiritualidades a tomar consciencia y ayudar a crear consciencia del peligro que representa el absolutismo conservador que hoy promueve el candidato de ultraderecha. En su defensa antojadiza y violenta de supuestos «valores», tan abstractos como falsos, amenaza la libertad, la vida y la integridad de la ciudadanía. Llamamos muy especialmente a las personas de buena voluntad y practicantes de diferentes espiritualidades, a organizarse para manifestar con claridad el sentido y profundidad de nuestras experiencias religiosas, y la distancia de nuestras tradiciones con la utilización política que algunos pretenden instalar con el sólo objetivo de obtener rédito electoral.</w:t>
            </w:r>
          </w:p>
          <w:p w14:paraId="633067D1"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p>
          <w:p w14:paraId="530BBA5B"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Chile, 2 de noviembre de 2021</w:t>
            </w:r>
          </w:p>
          <w:p w14:paraId="03F91173"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p>
          <w:p w14:paraId="051F1AD5"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Signatarios:</w:t>
            </w:r>
          </w:p>
          <w:p w14:paraId="15551DBF"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p>
          <w:p w14:paraId="7D62DCFC"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Iglesia Evangélica Luterana en Chile</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Amerindia Chile</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CEB Óscar Romero Sur Austral</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Corporación Otros Cruces</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Centro Ecuménico Diego de Medellín</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Círculo de Teologías Libres</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Coalición Ecuménica por el Cuidado de la Creación</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Colectivo Memoria PUC</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Colectivo Teológico 14M</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Comité Óscar Romero – SICSAL Chile</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Comunidad cristiana de base Jesús Buenas Nuevas, La Legua</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Comunidad de reflexión teológica Magdala</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Comunidad Ecuménica Martin Luther King</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Comunidad José Aldunate</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Comunidad Óscar Romero, Valparaíso</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Convida 20 Chile</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 xml:space="preserve">Fraternidad Laical de </w:t>
            </w:r>
            <w:proofErr w:type="spellStart"/>
            <w:r w:rsidRPr="00E5089B">
              <w:rPr>
                <w:rFonts w:ascii="Calibri" w:eastAsia="Times New Roman" w:hAnsi="Calibri" w:cs="Calibri"/>
                <w:color w:val="000000"/>
                <w:sz w:val="28"/>
                <w:szCs w:val="28"/>
                <w:lang w:val="es-UY" w:eastAsia="es-UY"/>
              </w:rPr>
              <w:t>Fouclod</w:t>
            </w:r>
            <w:proofErr w:type="spellEnd"/>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Fraternidad Teológica Latinoamericana – Núcleo Concepción</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Fundación Origen, Pirque</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Instituto de Formación de Agentes Pastorales, Valparaíso</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 xml:space="preserve">Instituto </w:t>
            </w:r>
            <w:proofErr w:type="spellStart"/>
            <w:r w:rsidRPr="00E5089B">
              <w:rPr>
                <w:rFonts w:ascii="Calibri" w:eastAsia="Times New Roman" w:hAnsi="Calibri" w:cs="Calibri"/>
                <w:color w:val="000000"/>
                <w:sz w:val="28"/>
                <w:szCs w:val="28"/>
                <w:lang w:val="es-UY" w:eastAsia="es-UY"/>
              </w:rPr>
              <w:t>Diá</w:t>
            </w:r>
            <w:proofErr w:type="spellEnd"/>
            <w:r w:rsidRPr="00E5089B">
              <w:rPr>
                <w:rFonts w:ascii="Calibri" w:eastAsia="Times New Roman" w:hAnsi="Calibri" w:cs="Calibri"/>
                <w:color w:val="000000"/>
                <w:sz w:val="28"/>
                <w:szCs w:val="28"/>
                <w:lang w:val="es-UY" w:eastAsia="es-UY"/>
              </w:rPr>
              <w:t>-logos, Coronel</w:t>
            </w:r>
            <w:r w:rsidRPr="00E5089B">
              <w:rPr>
                <w:rFonts w:ascii="Calibri" w:eastAsia="Times New Roman" w:hAnsi="Calibri" w:cs="Calibri"/>
                <w:color w:val="000000"/>
                <w:sz w:val="24"/>
                <w:szCs w:val="24"/>
                <w:lang w:val="es-UY" w:eastAsia="es-UY"/>
              </w:rPr>
              <w:br/>
            </w:r>
            <w:r w:rsidRPr="00E5089B">
              <w:rPr>
                <w:rFonts w:ascii="Calibri" w:eastAsia="Times New Roman" w:hAnsi="Calibri" w:cs="Calibri"/>
                <w:color w:val="000000"/>
                <w:sz w:val="28"/>
                <w:szCs w:val="28"/>
                <w:lang w:val="es-UY" w:eastAsia="es-UY"/>
              </w:rPr>
              <w:t>Red Teológica de Estudiantes</w:t>
            </w:r>
          </w:p>
          <w:p w14:paraId="54C49D04"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r w:rsidRPr="00E5089B">
              <w:rPr>
                <w:rFonts w:ascii="Calibri" w:eastAsia="Times New Roman" w:hAnsi="Calibri" w:cs="Calibri"/>
                <w:color w:val="000000"/>
                <w:sz w:val="28"/>
                <w:szCs w:val="28"/>
                <w:lang w:val="es-UY" w:eastAsia="es-UY"/>
              </w:rPr>
              <w:t>Fundación Equipos Docentes del Sur del Mundo</w:t>
            </w:r>
          </w:p>
          <w:p w14:paraId="15C88AD5" w14:textId="77777777" w:rsidR="00E5089B" w:rsidRPr="00E5089B" w:rsidRDefault="00E5089B" w:rsidP="00E5089B">
            <w:pPr>
              <w:spacing w:after="100" w:line="240" w:lineRule="auto"/>
              <w:rPr>
                <w:rFonts w:ascii="Calibri" w:eastAsia="Times New Roman" w:hAnsi="Calibri" w:cs="Calibri"/>
                <w:color w:val="000000"/>
                <w:sz w:val="24"/>
                <w:szCs w:val="24"/>
                <w:lang w:val="es-UY" w:eastAsia="es-UY"/>
              </w:rPr>
            </w:pPr>
          </w:p>
          <w:p w14:paraId="4982C1D4" w14:textId="77777777" w:rsidR="00E5089B" w:rsidRPr="00E5089B" w:rsidRDefault="00E5089B" w:rsidP="00E5089B">
            <w:pPr>
              <w:spacing w:after="0" w:line="240" w:lineRule="auto"/>
              <w:rPr>
                <w:rFonts w:ascii="Calibri" w:eastAsia="Times New Roman" w:hAnsi="Calibri" w:cs="Calibri"/>
                <w:color w:val="000000"/>
                <w:sz w:val="24"/>
                <w:szCs w:val="24"/>
                <w:lang w:val="es-UY" w:eastAsia="es-UY"/>
              </w:rPr>
            </w:pPr>
            <w:hyperlink r:id="rId5" w:tgtFrame="_blank" w:history="1">
              <w:r w:rsidRPr="00E5089B">
                <w:rPr>
                  <w:rFonts w:ascii="Calibri" w:eastAsia="Times New Roman" w:hAnsi="Calibri" w:cs="Calibri"/>
                  <w:b/>
                  <w:bCs/>
                  <w:color w:val="1155CC"/>
                  <w:sz w:val="28"/>
                  <w:szCs w:val="28"/>
                  <w:u w:val="single"/>
                  <w:lang w:val="es-UY" w:eastAsia="es-UY"/>
                </w:rPr>
                <w:t>https://kairosnews.info/iglesias-comunidades-cristianas-y-organizaciones-se-pronuncian-contra-el-autoritarismo-religioso-y-por-la-laicidad-del-estado/</w:t>
              </w:r>
            </w:hyperlink>
          </w:p>
        </w:tc>
      </w:tr>
    </w:tbl>
    <w:p w14:paraId="598A22B1" w14:textId="77777777" w:rsidR="00E5089B" w:rsidRPr="00E5089B" w:rsidRDefault="00E5089B" w:rsidP="00E5089B">
      <w:pPr>
        <w:shd w:val="clear" w:color="auto" w:fill="FFFFFF"/>
        <w:spacing w:after="0" w:line="240" w:lineRule="auto"/>
        <w:jc w:val="right"/>
        <w:rPr>
          <w:rFonts w:ascii="Helvetica" w:eastAsia="Times New Roman" w:hAnsi="Helvetica" w:cs="Helvetica"/>
          <w:color w:val="5F6368"/>
          <w:sz w:val="27"/>
          <w:szCs w:val="27"/>
          <w:lang w:val="es-UY" w:eastAsia="es-UY"/>
        </w:rPr>
      </w:pPr>
      <w:r w:rsidRPr="00E5089B">
        <w:rPr>
          <w:rFonts w:ascii="Helvetica" w:eastAsia="Times New Roman" w:hAnsi="Helvetica" w:cs="Helvetica"/>
          <w:color w:val="5F6368"/>
          <w:spacing w:val="5"/>
          <w:sz w:val="27"/>
          <w:szCs w:val="27"/>
          <w:lang w:val="es-UY" w:eastAsia="es-UY"/>
        </w:rPr>
        <w:lastRenderedPageBreak/>
        <w:t>4</w:t>
      </w:r>
      <w:r w:rsidRPr="00E5089B">
        <w:rPr>
          <w:rFonts w:ascii="Helvetica" w:eastAsia="Times New Roman" w:hAnsi="Helvetica" w:cs="Helvetica"/>
          <w:color w:val="5F6368"/>
          <w:spacing w:val="5"/>
          <w:sz w:val="24"/>
          <w:szCs w:val="24"/>
          <w:lang w:val="es-UY" w:eastAsia="es-UY"/>
        </w:rPr>
        <w:t> de </w:t>
      </w:r>
      <w:r w:rsidRPr="00E5089B">
        <w:rPr>
          <w:rFonts w:ascii="Helvetica" w:eastAsia="Times New Roman" w:hAnsi="Helvetica" w:cs="Helvetica"/>
          <w:color w:val="5F6368"/>
          <w:spacing w:val="5"/>
          <w:sz w:val="27"/>
          <w:szCs w:val="27"/>
          <w:lang w:val="es-UY" w:eastAsia="es-UY"/>
        </w:rPr>
        <w:t>123</w:t>
      </w:r>
    </w:p>
    <w:p w14:paraId="2361D1BF" w14:textId="77777777" w:rsidR="00E5089B" w:rsidRPr="00E5089B" w:rsidRDefault="00E5089B" w:rsidP="00E5089B">
      <w:pPr>
        <w:spacing w:after="0" w:line="270" w:lineRule="atLeast"/>
        <w:jc w:val="center"/>
        <w:rPr>
          <w:rFonts w:ascii="Helvetica" w:eastAsia="Times New Roman" w:hAnsi="Helvetica" w:cs="Helvetica"/>
          <w:color w:val="444444"/>
          <w:sz w:val="27"/>
          <w:szCs w:val="27"/>
          <w:lang w:val="es-UY" w:eastAsia="es-UY"/>
        </w:rPr>
      </w:pPr>
      <w:r w:rsidRPr="00E5089B">
        <w:rPr>
          <w:rFonts w:ascii="Helvetica" w:eastAsia="Times New Roman" w:hAnsi="Helvetica" w:cs="Helvetica"/>
          <w:noProof/>
          <w:color w:val="444444"/>
          <w:sz w:val="27"/>
          <w:szCs w:val="27"/>
          <w:lang w:val="es-UY" w:eastAsia="es-UY"/>
        </w:rPr>
        <w:drawing>
          <wp:inline distT="0" distB="0" distL="0" distR="0" wp14:anchorId="604476D1" wp14:editId="3D8F1694">
            <wp:extent cx="6350" cy="6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AB84002" w14:textId="77777777" w:rsidR="00E5089B" w:rsidRPr="00E5089B" w:rsidRDefault="00E5089B" w:rsidP="00E5089B">
      <w:pPr>
        <w:spacing w:after="0" w:line="270" w:lineRule="atLeast"/>
        <w:jc w:val="center"/>
        <w:rPr>
          <w:rFonts w:ascii="Helvetica" w:eastAsia="Times New Roman" w:hAnsi="Helvetica" w:cs="Helvetica"/>
          <w:color w:val="444444"/>
          <w:sz w:val="27"/>
          <w:szCs w:val="27"/>
          <w:lang w:val="es-UY" w:eastAsia="es-UY"/>
        </w:rPr>
      </w:pPr>
      <w:r w:rsidRPr="00E5089B">
        <w:rPr>
          <w:rFonts w:ascii="Helvetica" w:eastAsia="Times New Roman" w:hAnsi="Helvetica" w:cs="Helvetica"/>
          <w:noProof/>
          <w:color w:val="444444"/>
          <w:sz w:val="27"/>
          <w:szCs w:val="27"/>
          <w:lang w:val="es-UY" w:eastAsia="es-UY"/>
        </w:rPr>
        <w:drawing>
          <wp:inline distT="0" distB="0" distL="0" distR="0" wp14:anchorId="3561FFC3" wp14:editId="0B9DA712">
            <wp:extent cx="6350" cy="6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9F8CDD9" w14:textId="77777777" w:rsidR="002E2F5B" w:rsidRDefault="002E2F5B"/>
    <w:sectPr w:rsidR="002E2F5B" w:rsidSect="00E508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9B"/>
    <w:rsid w:val="002E2F5B"/>
    <w:rsid w:val="00E1004A"/>
    <w:rsid w:val="00E5089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995E"/>
  <w15:chartTrackingRefBased/>
  <w15:docId w15:val="{5FCE15A3-CA56-4E5F-B6BF-FADCC113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467">
      <w:bodyDiv w:val="1"/>
      <w:marLeft w:val="0"/>
      <w:marRight w:val="0"/>
      <w:marTop w:val="0"/>
      <w:marBottom w:val="0"/>
      <w:divBdr>
        <w:top w:val="none" w:sz="0" w:space="0" w:color="auto"/>
        <w:left w:val="none" w:sz="0" w:space="0" w:color="auto"/>
        <w:bottom w:val="none" w:sz="0" w:space="0" w:color="auto"/>
        <w:right w:val="none" w:sz="0" w:space="0" w:color="auto"/>
      </w:divBdr>
      <w:divsChild>
        <w:div w:id="1046837174">
          <w:marLeft w:val="0"/>
          <w:marRight w:val="0"/>
          <w:marTop w:val="0"/>
          <w:marBottom w:val="0"/>
          <w:divBdr>
            <w:top w:val="none" w:sz="0" w:space="0" w:color="auto"/>
            <w:left w:val="none" w:sz="0" w:space="0" w:color="auto"/>
            <w:bottom w:val="none" w:sz="0" w:space="0" w:color="auto"/>
            <w:right w:val="none" w:sz="0" w:space="0" w:color="auto"/>
          </w:divBdr>
          <w:divsChild>
            <w:div w:id="1118333180">
              <w:marLeft w:val="0"/>
              <w:marRight w:val="240"/>
              <w:marTop w:val="0"/>
              <w:marBottom w:val="0"/>
              <w:divBdr>
                <w:top w:val="none" w:sz="0" w:space="0" w:color="auto"/>
                <w:left w:val="none" w:sz="0" w:space="0" w:color="auto"/>
                <w:bottom w:val="none" w:sz="0" w:space="0" w:color="auto"/>
                <w:right w:val="none" w:sz="0" w:space="0" w:color="auto"/>
              </w:divBdr>
              <w:divsChild>
                <w:div w:id="378668951">
                  <w:marLeft w:val="150"/>
                  <w:marRight w:val="0"/>
                  <w:marTop w:val="0"/>
                  <w:marBottom w:val="0"/>
                  <w:divBdr>
                    <w:top w:val="none" w:sz="0" w:space="0" w:color="auto"/>
                    <w:left w:val="none" w:sz="0" w:space="0" w:color="auto"/>
                    <w:bottom w:val="none" w:sz="0" w:space="0" w:color="auto"/>
                    <w:right w:val="none" w:sz="0" w:space="0" w:color="auto"/>
                  </w:divBdr>
                  <w:divsChild>
                    <w:div w:id="684752292">
                      <w:marLeft w:val="300"/>
                      <w:marRight w:val="0"/>
                      <w:marTop w:val="0"/>
                      <w:marBottom w:val="0"/>
                      <w:divBdr>
                        <w:top w:val="none" w:sz="0" w:space="0" w:color="auto"/>
                        <w:left w:val="none" w:sz="0" w:space="0" w:color="auto"/>
                        <w:bottom w:val="none" w:sz="0" w:space="0" w:color="auto"/>
                        <w:right w:val="none" w:sz="0" w:space="0" w:color="auto"/>
                      </w:divBdr>
                    </w:div>
                    <w:div w:id="90749531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5212">
          <w:marLeft w:val="0"/>
          <w:marRight w:val="0"/>
          <w:marTop w:val="0"/>
          <w:marBottom w:val="0"/>
          <w:divBdr>
            <w:top w:val="none" w:sz="0" w:space="0" w:color="auto"/>
            <w:left w:val="none" w:sz="0" w:space="0" w:color="auto"/>
            <w:bottom w:val="none" w:sz="0" w:space="0" w:color="auto"/>
            <w:right w:val="none" w:sz="0" w:space="0" w:color="auto"/>
          </w:divBdr>
          <w:divsChild>
            <w:div w:id="2064789111">
              <w:marLeft w:val="0"/>
              <w:marRight w:val="0"/>
              <w:marTop w:val="0"/>
              <w:marBottom w:val="0"/>
              <w:divBdr>
                <w:top w:val="none" w:sz="0" w:space="0" w:color="auto"/>
                <w:left w:val="none" w:sz="0" w:space="0" w:color="auto"/>
                <w:bottom w:val="none" w:sz="0" w:space="0" w:color="auto"/>
                <w:right w:val="none" w:sz="0" w:space="0" w:color="auto"/>
              </w:divBdr>
              <w:divsChild>
                <w:div w:id="404887770">
                  <w:marLeft w:val="0"/>
                  <w:marRight w:val="0"/>
                  <w:marTop w:val="0"/>
                  <w:marBottom w:val="0"/>
                  <w:divBdr>
                    <w:top w:val="none" w:sz="0" w:space="0" w:color="auto"/>
                    <w:left w:val="none" w:sz="0" w:space="0" w:color="auto"/>
                    <w:bottom w:val="none" w:sz="0" w:space="0" w:color="auto"/>
                    <w:right w:val="none" w:sz="0" w:space="0" w:color="auto"/>
                  </w:divBdr>
                  <w:divsChild>
                    <w:div w:id="1557282734">
                      <w:marLeft w:val="0"/>
                      <w:marRight w:val="0"/>
                      <w:marTop w:val="0"/>
                      <w:marBottom w:val="0"/>
                      <w:divBdr>
                        <w:top w:val="none" w:sz="0" w:space="0" w:color="auto"/>
                        <w:left w:val="none" w:sz="0" w:space="0" w:color="auto"/>
                        <w:bottom w:val="none" w:sz="0" w:space="0" w:color="auto"/>
                        <w:right w:val="none" w:sz="0" w:space="0" w:color="auto"/>
                      </w:divBdr>
                      <w:divsChild>
                        <w:div w:id="1319266884">
                          <w:marLeft w:val="0"/>
                          <w:marRight w:val="0"/>
                          <w:marTop w:val="0"/>
                          <w:marBottom w:val="0"/>
                          <w:divBdr>
                            <w:top w:val="none" w:sz="0" w:space="0" w:color="auto"/>
                            <w:left w:val="none" w:sz="0" w:space="0" w:color="auto"/>
                            <w:bottom w:val="none" w:sz="0" w:space="0" w:color="auto"/>
                            <w:right w:val="none" w:sz="0" w:space="0" w:color="auto"/>
                          </w:divBdr>
                          <w:divsChild>
                            <w:div w:id="974867593">
                              <w:marLeft w:val="0"/>
                              <w:marRight w:val="0"/>
                              <w:marTop w:val="0"/>
                              <w:marBottom w:val="0"/>
                              <w:divBdr>
                                <w:top w:val="none" w:sz="0" w:space="0" w:color="auto"/>
                                <w:left w:val="none" w:sz="0" w:space="0" w:color="auto"/>
                                <w:bottom w:val="none" w:sz="0" w:space="0" w:color="auto"/>
                                <w:right w:val="none" w:sz="0" w:space="0" w:color="auto"/>
                              </w:divBdr>
                              <w:divsChild>
                                <w:div w:id="81339859">
                                  <w:marLeft w:val="0"/>
                                  <w:marRight w:val="240"/>
                                  <w:marTop w:val="0"/>
                                  <w:marBottom w:val="0"/>
                                  <w:divBdr>
                                    <w:top w:val="none" w:sz="0" w:space="0" w:color="auto"/>
                                    <w:left w:val="none" w:sz="0" w:space="0" w:color="auto"/>
                                    <w:bottom w:val="none" w:sz="0" w:space="0" w:color="auto"/>
                                    <w:right w:val="none" w:sz="0" w:space="0" w:color="auto"/>
                                  </w:divBdr>
                                  <w:divsChild>
                                    <w:div w:id="1040206228">
                                      <w:marLeft w:val="0"/>
                                      <w:marRight w:val="0"/>
                                      <w:marTop w:val="0"/>
                                      <w:marBottom w:val="0"/>
                                      <w:divBdr>
                                        <w:top w:val="none" w:sz="0" w:space="0" w:color="auto"/>
                                        <w:left w:val="none" w:sz="0" w:space="0" w:color="auto"/>
                                        <w:bottom w:val="none" w:sz="0" w:space="0" w:color="auto"/>
                                        <w:right w:val="none" w:sz="0" w:space="0" w:color="auto"/>
                                      </w:divBdr>
                                      <w:divsChild>
                                        <w:div w:id="1628854119">
                                          <w:marLeft w:val="0"/>
                                          <w:marRight w:val="0"/>
                                          <w:marTop w:val="0"/>
                                          <w:marBottom w:val="0"/>
                                          <w:divBdr>
                                            <w:top w:val="none" w:sz="0" w:space="0" w:color="auto"/>
                                            <w:left w:val="none" w:sz="0" w:space="0" w:color="auto"/>
                                            <w:bottom w:val="none" w:sz="0" w:space="0" w:color="auto"/>
                                            <w:right w:val="none" w:sz="0" w:space="0" w:color="auto"/>
                                          </w:divBdr>
                                          <w:divsChild>
                                            <w:div w:id="560287075">
                                              <w:marLeft w:val="0"/>
                                              <w:marRight w:val="0"/>
                                              <w:marTop w:val="0"/>
                                              <w:marBottom w:val="0"/>
                                              <w:divBdr>
                                                <w:top w:val="none" w:sz="0" w:space="0" w:color="auto"/>
                                                <w:left w:val="none" w:sz="0" w:space="0" w:color="auto"/>
                                                <w:bottom w:val="none" w:sz="0" w:space="0" w:color="auto"/>
                                                <w:right w:val="none" w:sz="0" w:space="0" w:color="auto"/>
                                              </w:divBdr>
                                            </w:div>
                                          </w:divsChild>
                                        </w:div>
                                        <w:div w:id="87849917">
                                          <w:marLeft w:val="0"/>
                                          <w:marRight w:val="0"/>
                                          <w:marTop w:val="0"/>
                                          <w:marBottom w:val="0"/>
                                          <w:divBdr>
                                            <w:top w:val="none" w:sz="0" w:space="0" w:color="auto"/>
                                            <w:left w:val="none" w:sz="0" w:space="0" w:color="auto"/>
                                            <w:bottom w:val="none" w:sz="0" w:space="0" w:color="auto"/>
                                            <w:right w:val="none" w:sz="0" w:space="0" w:color="auto"/>
                                          </w:divBdr>
                                          <w:divsChild>
                                            <w:div w:id="1563323720">
                                              <w:marLeft w:val="0"/>
                                              <w:marRight w:val="0"/>
                                              <w:marTop w:val="0"/>
                                              <w:marBottom w:val="0"/>
                                              <w:divBdr>
                                                <w:top w:val="none" w:sz="0" w:space="0" w:color="auto"/>
                                                <w:left w:val="none" w:sz="0" w:space="0" w:color="auto"/>
                                                <w:bottom w:val="none" w:sz="0" w:space="0" w:color="auto"/>
                                                <w:right w:val="none" w:sz="0" w:space="0" w:color="auto"/>
                                              </w:divBdr>
                                              <w:divsChild>
                                                <w:div w:id="497581894">
                                                  <w:marLeft w:val="0"/>
                                                  <w:marRight w:val="90"/>
                                                  <w:marTop w:val="0"/>
                                                  <w:marBottom w:val="0"/>
                                                  <w:divBdr>
                                                    <w:top w:val="none" w:sz="0" w:space="0" w:color="auto"/>
                                                    <w:left w:val="none" w:sz="0" w:space="0" w:color="auto"/>
                                                    <w:bottom w:val="none" w:sz="0" w:space="0" w:color="auto"/>
                                                    <w:right w:val="none" w:sz="0" w:space="0" w:color="auto"/>
                                                  </w:divBdr>
                                                  <w:divsChild>
                                                    <w:div w:id="6623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5375">
                                      <w:marLeft w:val="0"/>
                                      <w:marRight w:val="0"/>
                                      <w:marTop w:val="0"/>
                                      <w:marBottom w:val="0"/>
                                      <w:divBdr>
                                        <w:top w:val="none" w:sz="0" w:space="0" w:color="auto"/>
                                        <w:left w:val="none" w:sz="0" w:space="0" w:color="auto"/>
                                        <w:bottom w:val="none" w:sz="0" w:space="0" w:color="auto"/>
                                        <w:right w:val="none" w:sz="0" w:space="0" w:color="auto"/>
                                      </w:divBdr>
                                      <w:divsChild>
                                        <w:div w:id="414398393">
                                          <w:marLeft w:val="0"/>
                                          <w:marRight w:val="0"/>
                                          <w:marTop w:val="0"/>
                                          <w:marBottom w:val="0"/>
                                          <w:divBdr>
                                            <w:top w:val="none" w:sz="0" w:space="0" w:color="auto"/>
                                            <w:left w:val="none" w:sz="0" w:space="0" w:color="auto"/>
                                            <w:bottom w:val="none" w:sz="0" w:space="0" w:color="auto"/>
                                            <w:right w:val="none" w:sz="0" w:space="0" w:color="auto"/>
                                          </w:divBdr>
                                          <w:divsChild>
                                            <w:div w:id="591160791">
                                              <w:marLeft w:val="0"/>
                                              <w:marRight w:val="0"/>
                                              <w:marTop w:val="0"/>
                                              <w:marBottom w:val="0"/>
                                              <w:divBdr>
                                                <w:top w:val="none" w:sz="0" w:space="0" w:color="auto"/>
                                                <w:left w:val="none" w:sz="0" w:space="0" w:color="auto"/>
                                                <w:bottom w:val="none" w:sz="0" w:space="0" w:color="auto"/>
                                                <w:right w:val="none" w:sz="0" w:space="0" w:color="auto"/>
                                              </w:divBdr>
                                              <w:divsChild>
                                                <w:div w:id="681594536">
                                                  <w:marLeft w:val="0"/>
                                                  <w:marRight w:val="0"/>
                                                  <w:marTop w:val="0"/>
                                                  <w:marBottom w:val="0"/>
                                                  <w:divBdr>
                                                    <w:top w:val="none" w:sz="0" w:space="0" w:color="auto"/>
                                                    <w:left w:val="none" w:sz="0" w:space="0" w:color="auto"/>
                                                    <w:bottom w:val="none" w:sz="0" w:space="0" w:color="auto"/>
                                                    <w:right w:val="none" w:sz="0" w:space="0" w:color="auto"/>
                                                  </w:divBdr>
                                                  <w:divsChild>
                                                    <w:div w:id="459807050">
                                                      <w:marLeft w:val="0"/>
                                                      <w:marRight w:val="0"/>
                                                      <w:marTop w:val="0"/>
                                                      <w:marBottom w:val="0"/>
                                                      <w:divBdr>
                                                        <w:top w:val="single" w:sz="2" w:space="0" w:color="EFEFEF"/>
                                                        <w:left w:val="none" w:sz="0" w:space="0" w:color="auto"/>
                                                        <w:bottom w:val="none" w:sz="0" w:space="0" w:color="auto"/>
                                                        <w:right w:val="none" w:sz="0" w:space="0" w:color="auto"/>
                                                      </w:divBdr>
                                                      <w:divsChild>
                                                        <w:div w:id="1250508178">
                                                          <w:marLeft w:val="0"/>
                                                          <w:marRight w:val="0"/>
                                                          <w:marTop w:val="0"/>
                                                          <w:marBottom w:val="0"/>
                                                          <w:divBdr>
                                                            <w:top w:val="none" w:sz="0" w:space="0" w:color="auto"/>
                                                            <w:left w:val="none" w:sz="0" w:space="0" w:color="auto"/>
                                                            <w:bottom w:val="none" w:sz="0" w:space="0" w:color="auto"/>
                                                            <w:right w:val="none" w:sz="0" w:space="0" w:color="auto"/>
                                                          </w:divBdr>
                                                          <w:divsChild>
                                                            <w:div w:id="546258316">
                                                              <w:marLeft w:val="0"/>
                                                              <w:marRight w:val="0"/>
                                                              <w:marTop w:val="0"/>
                                                              <w:marBottom w:val="0"/>
                                                              <w:divBdr>
                                                                <w:top w:val="none" w:sz="0" w:space="0" w:color="auto"/>
                                                                <w:left w:val="none" w:sz="0" w:space="0" w:color="auto"/>
                                                                <w:bottom w:val="none" w:sz="0" w:space="0" w:color="auto"/>
                                                                <w:right w:val="none" w:sz="0" w:space="0" w:color="auto"/>
                                                              </w:divBdr>
                                                              <w:divsChild>
                                                                <w:div w:id="670722133">
                                                                  <w:marLeft w:val="0"/>
                                                                  <w:marRight w:val="0"/>
                                                                  <w:marTop w:val="0"/>
                                                                  <w:marBottom w:val="0"/>
                                                                  <w:divBdr>
                                                                    <w:top w:val="none" w:sz="0" w:space="0" w:color="auto"/>
                                                                    <w:left w:val="none" w:sz="0" w:space="0" w:color="auto"/>
                                                                    <w:bottom w:val="none" w:sz="0" w:space="0" w:color="auto"/>
                                                                    <w:right w:val="none" w:sz="0" w:space="0" w:color="auto"/>
                                                                  </w:divBdr>
                                                                  <w:divsChild>
                                                                    <w:div w:id="2106147545">
                                                                      <w:marLeft w:val="0"/>
                                                                      <w:marRight w:val="0"/>
                                                                      <w:marTop w:val="0"/>
                                                                      <w:marBottom w:val="0"/>
                                                                      <w:divBdr>
                                                                        <w:top w:val="none" w:sz="0" w:space="0" w:color="auto"/>
                                                                        <w:left w:val="none" w:sz="0" w:space="0" w:color="auto"/>
                                                                        <w:bottom w:val="none" w:sz="0" w:space="0" w:color="auto"/>
                                                                        <w:right w:val="none" w:sz="0" w:space="0" w:color="auto"/>
                                                                      </w:divBdr>
                                                                      <w:divsChild>
                                                                        <w:div w:id="633145755">
                                                                          <w:marLeft w:val="0"/>
                                                                          <w:marRight w:val="0"/>
                                                                          <w:marTop w:val="0"/>
                                                                          <w:marBottom w:val="0"/>
                                                                          <w:divBdr>
                                                                            <w:top w:val="none" w:sz="0" w:space="0" w:color="auto"/>
                                                                            <w:left w:val="none" w:sz="0" w:space="0" w:color="auto"/>
                                                                            <w:bottom w:val="none" w:sz="0" w:space="0" w:color="auto"/>
                                                                            <w:right w:val="none" w:sz="0" w:space="0" w:color="auto"/>
                                                                          </w:divBdr>
                                                                          <w:divsChild>
                                                                            <w:div w:id="1616326146">
                                                                              <w:marLeft w:val="0"/>
                                                                              <w:marRight w:val="0"/>
                                                                              <w:marTop w:val="0"/>
                                                                              <w:marBottom w:val="0"/>
                                                                              <w:divBdr>
                                                                                <w:top w:val="none" w:sz="0" w:space="0" w:color="auto"/>
                                                                                <w:left w:val="none" w:sz="0" w:space="0" w:color="auto"/>
                                                                                <w:bottom w:val="none" w:sz="0" w:space="0" w:color="auto"/>
                                                                                <w:right w:val="none" w:sz="0" w:space="0" w:color="auto"/>
                                                                              </w:divBdr>
                                                                            </w:div>
                                                                          </w:divsChild>
                                                                        </w:div>
                                                                        <w:div w:id="564147334">
                                                                          <w:marLeft w:val="0"/>
                                                                          <w:marRight w:val="0"/>
                                                                          <w:marTop w:val="0"/>
                                                                          <w:marBottom w:val="0"/>
                                                                          <w:divBdr>
                                                                            <w:top w:val="none" w:sz="0" w:space="0" w:color="auto"/>
                                                                            <w:left w:val="none" w:sz="0" w:space="0" w:color="auto"/>
                                                                            <w:bottom w:val="none" w:sz="0" w:space="0" w:color="auto"/>
                                                                            <w:right w:val="none" w:sz="0" w:space="0" w:color="auto"/>
                                                                          </w:divBdr>
                                                                          <w:divsChild>
                                                                            <w:div w:id="1741246077">
                                                                              <w:marLeft w:val="0"/>
                                                                              <w:marRight w:val="0"/>
                                                                              <w:marTop w:val="0"/>
                                                                              <w:marBottom w:val="0"/>
                                                                              <w:divBdr>
                                                                                <w:top w:val="none" w:sz="0" w:space="0" w:color="auto"/>
                                                                                <w:left w:val="none" w:sz="0" w:space="0" w:color="auto"/>
                                                                                <w:bottom w:val="none" w:sz="0" w:space="0" w:color="auto"/>
                                                                                <w:right w:val="none" w:sz="0" w:space="0" w:color="auto"/>
                                                                              </w:divBdr>
                                                                              <w:divsChild>
                                                                                <w:div w:id="1247960819">
                                                                                  <w:marLeft w:val="0"/>
                                                                                  <w:marRight w:val="0"/>
                                                                                  <w:marTop w:val="0"/>
                                                                                  <w:marBottom w:val="0"/>
                                                                                  <w:divBdr>
                                                                                    <w:top w:val="none" w:sz="0" w:space="0" w:color="auto"/>
                                                                                    <w:left w:val="none" w:sz="0" w:space="0" w:color="auto"/>
                                                                                    <w:bottom w:val="none" w:sz="0" w:space="0" w:color="auto"/>
                                                                                    <w:right w:val="none" w:sz="0" w:space="0" w:color="auto"/>
                                                                                  </w:divBdr>
                                                                                </w:div>
                                                                                <w:div w:id="679703200">
                                                                                  <w:marLeft w:val="300"/>
                                                                                  <w:marRight w:val="0"/>
                                                                                  <w:marTop w:val="0"/>
                                                                                  <w:marBottom w:val="0"/>
                                                                                  <w:divBdr>
                                                                                    <w:top w:val="none" w:sz="0" w:space="0" w:color="auto"/>
                                                                                    <w:left w:val="none" w:sz="0" w:space="0" w:color="auto"/>
                                                                                    <w:bottom w:val="none" w:sz="0" w:space="0" w:color="auto"/>
                                                                                    <w:right w:val="none" w:sz="0" w:space="0" w:color="auto"/>
                                                                                  </w:divBdr>
                                                                                </w:div>
                                                                                <w:div w:id="299307679">
                                                                                  <w:marLeft w:val="300"/>
                                                                                  <w:marRight w:val="0"/>
                                                                                  <w:marTop w:val="0"/>
                                                                                  <w:marBottom w:val="0"/>
                                                                                  <w:divBdr>
                                                                                    <w:top w:val="none" w:sz="0" w:space="0" w:color="auto"/>
                                                                                    <w:left w:val="none" w:sz="0" w:space="0" w:color="auto"/>
                                                                                    <w:bottom w:val="none" w:sz="0" w:space="0" w:color="auto"/>
                                                                                    <w:right w:val="none" w:sz="0" w:space="0" w:color="auto"/>
                                                                                  </w:divBdr>
                                                                                </w:div>
                                                                                <w:div w:id="1529292137">
                                                                                  <w:marLeft w:val="0"/>
                                                                                  <w:marRight w:val="0"/>
                                                                                  <w:marTop w:val="0"/>
                                                                                  <w:marBottom w:val="0"/>
                                                                                  <w:divBdr>
                                                                                    <w:top w:val="none" w:sz="0" w:space="0" w:color="auto"/>
                                                                                    <w:left w:val="none" w:sz="0" w:space="0" w:color="auto"/>
                                                                                    <w:bottom w:val="none" w:sz="0" w:space="0" w:color="auto"/>
                                                                                    <w:right w:val="none" w:sz="0" w:space="0" w:color="auto"/>
                                                                                  </w:divBdr>
                                                                                </w:div>
                                                                                <w:div w:id="1138493768">
                                                                                  <w:marLeft w:val="60"/>
                                                                                  <w:marRight w:val="0"/>
                                                                                  <w:marTop w:val="0"/>
                                                                                  <w:marBottom w:val="0"/>
                                                                                  <w:divBdr>
                                                                                    <w:top w:val="none" w:sz="0" w:space="0" w:color="auto"/>
                                                                                    <w:left w:val="none" w:sz="0" w:space="0" w:color="auto"/>
                                                                                    <w:bottom w:val="none" w:sz="0" w:space="0" w:color="auto"/>
                                                                                    <w:right w:val="none" w:sz="0" w:space="0" w:color="auto"/>
                                                                                  </w:divBdr>
                                                                                </w:div>
                                                                              </w:divsChild>
                                                                            </w:div>
                                                                            <w:div w:id="133332077">
                                                                              <w:marLeft w:val="0"/>
                                                                              <w:marRight w:val="0"/>
                                                                              <w:marTop w:val="0"/>
                                                                              <w:marBottom w:val="0"/>
                                                                              <w:divBdr>
                                                                                <w:top w:val="none" w:sz="0" w:space="0" w:color="auto"/>
                                                                                <w:left w:val="none" w:sz="0" w:space="0" w:color="auto"/>
                                                                                <w:bottom w:val="none" w:sz="0" w:space="0" w:color="auto"/>
                                                                                <w:right w:val="none" w:sz="0" w:space="0" w:color="auto"/>
                                                                              </w:divBdr>
                                                                              <w:divsChild>
                                                                                <w:div w:id="51739827">
                                                                                  <w:marLeft w:val="0"/>
                                                                                  <w:marRight w:val="0"/>
                                                                                  <w:marTop w:val="120"/>
                                                                                  <w:marBottom w:val="0"/>
                                                                                  <w:divBdr>
                                                                                    <w:top w:val="none" w:sz="0" w:space="0" w:color="auto"/>
                                                                                    <w:left w:val="none" w:sz="0" w:space="0" w:color="auto"/>
                                                                                    <w:bottom w:val="none" w:sz="0" w:space="0" w:color="auto"/>
                                                                                    <w:right w:val="none" w:sz="0" w:space="0" w:color="auto"/>
                                                                                  </w:divBdr>
                                                                                  <w:divsChild>
                                                                                    <w:div w:id="174997048">
                                                                                      <w:marLeft w:val="0"/>
                                                                                      <w:marRight w:val="0"/>
                                                                                      <w:marTop w:val="0"/>
                                                                                      <w:marBottom w:val="0"/>
                                                                                      <w:divBdr>
                                                                                        <w:top w:val="none" w:sz="0" w:space="0" w:color="auto"/>
                                                                                        <w:left w:val="none" w:sz="0" w:space="0" w:color="auto"/>
                                                                                        <w:bottom w:val="none" w:sz="0" w:space="0" w:color="auto"/>
                                                                                        <w:right w:val="none" w:sz="0" w:space="0" w:color="auto"/>
                                                                                      </w:divBdr>
                                                                                      <w:divsChild>
                                                                                        <w:div w:id="555626760">
                                                                                          <w:marLeft w:val="0"/>
                                                                                          <w:marRight w:val="0"/>
                                                                                          <w:marTop w:val="0"/>
                                                                                          <w:marBottom w:val="0"/>
                                                                                          <w:divBdr>
                                                                                            <w:top w:val="none" w:sz="0" w:space="0" w:color="auto"/>
                                                                                            <w:left w:val="none" w:sz="0" w:space="0" w:color="auto"/>
                                                                                            <w:bottom w:val="none" w:sz="0" w:space="0" w:color="auto"/>
                                                                                            <w:right w:val="none" w:sz="0" w:space="0" w:color="auto"/>
                                                                                          </w:divBdr>
                                                                                          <w:divsChild>
                                                                                            <w:div w:id="282154201">
                                                                                              <w:marLeft w:val="0"/>
                                                                                              <w:marRight w:val="0"/>
                                                                                              <w:marTop w:val="0"/>
                                                                                              <w:marBottom w:val="0"/>
                                                                                              <w:divBdr>
                                                                                                <w:top w:val="none" w:sz="0" w:space="0" w:color="auto"/>
                                                                                                <w:left w:val="none" w:sz="0" w:space="0" w:color="auto"/>
                                                                                                <w:bottom w:val="none" w:sz="0" w:space="0" w:color="auto"/>
                                                                                                <w:right w:val="none" w:sz="0" w:space="0" w:color="auto"/>
                                                                                              </w:divBdr>
                                                                                              <w:divsChild>
                                                                                                <w:div w:id="1138256430">
                                                                                                  <w:marLeft w:val="0"/>
                                                                                                  <w:marRight w:val="0"/>
                                                                                                  <w:marTop w:val="0"/>
                                                                                                  <w:marBottom w:val="0"/>
                                                                                                  <w:divBdr>
                                                                                                    <w:top w:val="none" w:sz="0" w:space="0" w:color="auto"/>
                                                                                                    <w:left w:val="none" w:sz="0" w:space="0" w:color="auto"/>
                                                                                                    <w:bottom w:val="none" w:sz="0" w:space="0" w:color="auto"/>
                                                                                                    <w:right w:val="none" w:sz="0" w:space="0" w:color="auto"/>
                                                                                                  </w:divBdr>
                                                                                                  <w:divsChild>
                                                                                                    <w:div w:id="895316372">
                                                                                                      <w:marLeft w:val="0"/>
                                                                                                      <w:marRight w:val="0"/>
                                                                                                      <w:marTop w:val="0"/>
                                                                                                      <w:marBottom w:val="0"/>
                                                                                                      <w:divBdr>
                                                                                                        <w:top w:val="none" w:sz="0" w:space="0" w:color="auto"/>
                                                                                                        <w:left w:val="none" w:sz="0" w:space="0" w:color="auto"/>
                                                                                                        <w:bottom w:val="none" w:sz="0" w:space="0" w:color="auto"/>
                                                                                                        <w:right w:val="none" w:sz="0" w:space="0" w:color="auto"/>
                                                                                                      </w:divBdr>
                                                                                                    </w:div>
                                                                                                    <w:div w:id="1759210451">
                                                                                                      <w:marLeft w:val="0"/>
                                                                                                      <w:marRight w:val="0"/>
                                                                                                      <w:marTop w:val="0"/>
                                                                                                      <w:marBottom w:val="0"/>
                                                                                                      <w:divBdr>
                                                                                                        <w:top w:val="none" w:sz="0" w:space="0" w:color="auto"/>
                                                                                                        <w:left w:val="none" w:sz="0" w:space="0" w:color="auto"/>
                                                                                                        <w:bottom w:val="none" w:sz="0" w:space="0" w:color="auto"/>
                                                                                                        <w:right w:val="none" w:sz="0" w:space="0" w:color="auto"/>
                                                                                                      </w:divBdr>
                                                                                                    </w:div>
                                                                                                    <w:div w:id="217859179">
                                                                                                      <w:marLeft w:val="0"/>
                                                                                                      <w:marRight w:val="0"/>
                                                                                                      <w:marTop w:val="0"/>
                                                                                                      <w:marBottom w:val="0"/>
                                                                                                      <w:divBdr>
                                                                                                        <w:top w:val="none" w:sz="0" w:space="0" w:color="auto"/>
                                                                                                        <w:left w:val="none" w:sz="0" w:space="0" w:color="auto"/>
                                                                                                        <w:bottom w:val="none" w:sz="0" w:space="0" w:color="auto"/>
                                                                                                        <w:right w:val="none" w:sz="0" w:space="0" w:color="auto"/>
                                                                                                      </w:divBdr>
                                                                                                      <w:divsChild>
                                                                                                        <w:div w:id="737824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33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irosnews.info/iglesias-comunidades-cristianas-y-organizaciones-se-pronuncian-contra-el-autoritarismo-religioso-y-por-la-laicidad-del-estado/"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1231</Words>
  <Characters>6771</Characters>
  <Application>Microsoft Office Word</Application>
  <DocSecurity>0</DocSecurity>
  <Lines>56</Lines>
  <Paragraphs>15</Paragraphs>
  <ScaleCrop>false</ScaleCrop>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2021-12-01T18:44:00Z</dcterms:created>
  <dcterms:modified xsi:type="dcterms:W3CDTF">2021-12-01T18:44:00Z</dcterms:modified>
</cp:coreProperties>
</file>