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0857B" w14:textId="77777777" w:rsidR="00913245" w:rsidRPr="00913245" w:rsidRDefault="00913245" w:rsidP="00913245">
      <w:pPr>
        <w:shd w:val="clear" w:color="auto" w:fill="565656"/>
        <w:spacing w:line="0" w:lineRule="auto"/>
        <w:rPr>
          <w:rFonts w:ascii="Lato" w:eastAsia="Times New Roman" w:hAnsi="Lato" w:cs="Times New Roman"/>
          <w:color w:val="7B7B7B"/>
          <w:sz w:val="2"/>
          <w:szCs w:val="2"/>
          <w:lang w:eastAsia="es-MX"/>
        </w:rPr>
      </w:pPr>
      <w:r w:rsidRPr="00913245">
        <w:rPr>
          <w:rFonts w:ascii="Roboto" w:eastAsia="Times New Roman" w:hAnsi="Roboto" w:cs="Times New Roman"/>
          <w:caps/>
          <w:color w:val="7B7B7B"/>
          <w:sz w:val="18"/>
          <w:szCs w:val="18"/>
          <w:lang w:eastAsia="es-MX"/>
        </w:rPr>
        <w:fldChar w:fldCharType="begin"/>
      </w:r>
      <w:r w:rsidRPr="00913245">
        <w:rPr>
          <w:rFonts w:ascii="Roboto" w:eastAsia="Times New Roman" w:hAnsi="Roboto" w:cs="Times New Roman"/>
          <w:caps/>
          <w:color w:val="7B7B7B"/>
          <w:sz w:val="18"/>
          <w:szCs w:val="18"/>
          <w:lang w:eastAsia="es-MX"/>
        </w:rPr>
        <w:instrText xml:space="preserve"> HYPERLINK "https://estrategia.la/noticias/en-carpeta/" </w:instrText>
      </w:r>
      <w:r w:rsidRPr="00913245">
        <w:rPr>
          <w:rFonts w:ascii="Roboto" w:eastAsia="Times New Roman" w:hAnsi="Roboto" w:cs="Times New Roman"/>
          <w:caps/>
          <w:color w:val="7B7B7B"/>
          <w:sz w:val="18"/>
          <w:szCs w:val="18"/>
          <w:lang w:eastAsia="es-MX"/>
        </w:rPr>
        <w:fldChar w:fldCharType="separate"/>
      </w:r>
      <w:r w:rsidRPr="00913245">
        <w:rPr>
          <w:rFonts w:ascii="Roboto" w:eastAsia="Times New Roman" w:hAnsi="Roboto" w:cs="Times New Roman"/>
          <w:caps/>
          <w:color w:val="FFFFFF"/>
          <w:sz w:val="18"/>
          <w:szCs w:val="18"/>
          <w:shd w:val="clear" w:color="auto" w:fill="0080CE"/>
          <w:lang w:eastAsia="es-MX"/>
        </w:rPr>
        <w:t>EN CARPETA</w:t>
      </w:r>
      <w:r w:rsidRPr="00913245">
        <w:rPr>
          <w:rFonts w:ascii="Roboto" w:eastAsia="Times New Roman" w:hAnsi="Roboto" w:cs="Times New Roman"/>
          <w:caps/>
          <w:color w:val="7B7B7B"/>
          <w:sz w:val="18"/>
          <w:szCs w:val="18"/>
          <w:lang w:eastAsia="es-MX"/>
        </w:rPr>
        <w:fldChar w:fldCharType="end"/>
      </w:r>
    </w:p>
    <w:p w14:paraId="56F3FD19" w14:textId="77777777" w:rsidR="00913245" w:rsidRDefault="00913245" w:rsidP="00913245">
      <w:pPr>
        <w:shd w:val="clear" w:color="auto" w:fill="FFFFFF"/>
        <w:spacing w:after="255" w:line="360" w:lineRule="atLeast"/>
        <w:rPr>
          <w:rFonts w:ascii="Lato" w:eastAsia="Times New Roman" w:hAnsi="Lato" w:cs="Times New Roman"/>
          <w:b/>
          <w:bCs/>
          <w:color w:val="222222"/>
          <w:sz w:val="23"/>
          <w:szCs w:val="23"/>
          <w:lang w:eastAsia="es-MX"/>
        </w:rPr>
      </w:pPr>
    </w:p>
    <w:p w14:paraId="1B4A1047" w14:textId="787A454F" w:rsidR="00913245" w:rsidRPr="00913245" w:rsidRDefault="00913245" w:rsidP="00913245">
      <w:pPr>
        <w:shd w:val="clear" w:color="auto" w:fill="FFFFFF"/>
        <w:spacing w:after="255" w:line="360" w:lineRule="atLeast"/>
        <w:jc w:val="center"/>
        <w:rPr>
          <w:rFonts w:ascii="Lato" w:eastAsia="Times New Roman" w:hAnsi="Lato" w:cs="Times New Roman"/>
          <w:b/>
          <w:bCs/>
          <w:color w:val="222222"/>
          <w:sz w:val="32"/>
          <w:szCs w:val="32"/>
          <w:lang w:eastAsia="es-MX"/>
        </w:rPr>
      </w:pPr>
      <w:r w:rsidRPr="00913245">
        <w:rPr>
          <w:rFonts w:ascii="Lato" w:eastAsia="Times New Roman" w:hAnsi="Lato" w:cs="Times New Roman"/>
          <w:b/>
          <w:bCs/>
          <w:color w:val="222222"/>
          <w:sz w:val="32"/>
          <w:szCs w:val="32"/>
          <w:lang w:eastAsia="es-MX"/>
        </w:rPr>
        <w:t>Diciembre de cierres desiguales. Las mujeres y diversidades en el sector educativo argentino</w:t>
      </w:r>
    </w:p>
    <w:p w14:paraId="26697728" w14:textId="69418FA1" w:rsidR="00913245" w:rsidRPr="00913245" w:rsidRDefault="00913245" w:rsidP="00913245">
      <w:pPr>
        <w:shd w:val="clear" w:color="auto" w:fill="FFFFFF"/>
        <w:spacing w:after="255" w:line="360" w:lineRule="atLeast"/>
        <w:rPr>
          <w:rFonts w:ascii="Lato" w:eastAsia="Times New Roman" w:hAnsi="Lato" w:cs="Times New Roman"/>
          <w:color w:val="222222"/>
          <w:sz w:val="23"/>
          <w:szCs w:val="23"/>
          <w:lang w:eastAsia="es-MX"/>
        </w:rPr>
      </w:pPr>
      <w:r w:rsidRPr="00913245">
        <w:rPr>
          <w:rFonts w:ascii="Lato" w:eastAsia="Times New Roman" w:hAnsi="Lato" w:cs="Times New Roman"/>
          <w:b/>
          <w:bCs/>
          <w:color w:val="222222"/>
          <w:sz w:val="23"/>
          <w:szCs w:val="23"/>
          <w:lang w:eastAsia="es-MX"/>
        </w:rPr>
        <w:t xml:space="preserve">Luciana </w:t>
      </w:r>
      <w:proofErr w:type="spellStart"/>
      <w:r w:rsidRPr="00913245">
        <w:rPr>
          <w:rFonts w:ascii="Lato" w:eastAsia="Times New Roman" w:hAnsi="Lato" w:cs="Times New Roman"/>
          <w:b/>
          <w:bCs/>
          <w:color w:val="222222"/>
          <w:sz w:val="23"/>
          <w:szCs w:val="23"/>
          <w:lang w:eastAsia="es-MX"/>
        </w:rPr>
        <w:t>Jouli</w:t>
      </w:r>
      <w:proofErr w:type="spellEnd"/>
      <w:r w:rsidRPr="00913245">
        <w:rPr>
          <w:rFonts w:ascii="Lato" w:eastAsia="Times New Roman" w:hAnsi="Lato" w:cs="Times New Roman"/>
          <w:b/>
          <w:bCs/>
          <w:color w:val="222222"/>
          <w:sz w:val="23"/>
          <w:szCs w:val="23"/>
          <w:lang w:eastAsia="es-MX"/>
        </w:rPr>
        <w:t xml:space="preserve"> y Mayra Pedraza</w:t>
      </w:r>
    </w:p>
    <w:p w14:paraId="370D0369" w14:textId="77777777" w:rsidR="00913245" w:rsidRPr="00913245" w:rsidRDefault="00913245" w:rsidP="00913245">
      <w:pPr>
        <w:shd w:val="clear" w:color="auto" w:fill="FFFFFF"/>
        <w:spacing w:after="255" w:line="360" w:lineRule="atLeast"/>
        <w:rPr>
          <w:rFonts w:ascii="Lato" w:eastAsia="Times New Roman" w:hAnsi="Lato" w:cs="Times New Roman"/>
          <w:color w:val="222222"/>
          <w:sz w:val="23"/>
          <w:szCs w:val="23"/>
          <w:lang w:eastAsia="es-MX"/>
        </w:rPr>
      </w:pPr>
      <w:r w:rsidRPr="00913245">
        <w:rPr>
          <w:rFonts w:ascii="Lato" w:eastAsia="Times New Roman" w:hAnsi="Lato" w:cs="Times New Roman"/>
          <w:color w:val="222222"/>
          <w:sz w:val="23"/>
          <w:szCs w:val="23"/>
          <w:lang w:eastAsia="es-MX"/>
        </w:rPr>
        <w:t xml:space="preserve">Diciembre es, para el pueblo argentino, un mes de lucha, de movilización. Un mes donde históricamente los cuerpos en las calles gritan y reclaman sus consignas. Mientras tanto, también el sector educativo cierra el ciclo lectivo realizando evaluaciones y también exigiendo mejores condiciones laborales, salariales, edilicias, para </w:t>
      </w:r>
      <w:proofErr w:type="spellStart"/>
      <w:r w:rsidRPr="00913245">
        <w:rPr>
          <w:rFonts w:ascii="Lato" w:eastAsia="Times New Roman" w:hAnsi="Lato" w:cs="Times New Roman"/>
          <w:color w:val="222222"/>
          <w:sz w:val="23"/>
          <w:szCs w:val="23"/>
          <w:lang w:eastAsia="es-MX"/>
        </w:rPr>
        <w:t>ellxs</w:t>
      </w:r>
      <w:proofErr w:type="spellEnd"/>
      <w:r w:rsidRPr="00913245">
        <w:rPr>
          <w:rFonts w:ascii="Lato" w:eastAsia="Times New Roman" w:hAnsi="Lato" w:cs="Times New Roman"/>
          <w:color w:val="222222"/>
          <w:sz w:val="23"/>
          <w:szCs w:val="23"/>
          <w:lang w:eastAsia="es-MX"/>
        </w:rPr>
        <w:t xml:space="preserve"> y para sus estudiantes y familias.</w:t>
      </w:r>
    </w:p>
    <w:p w14:paraId="0948B0BC" w14:textId="64AB09E1" w:rsidR="00913245" w:rsidRPr="00913245" w:rsidRDefault="00913245" w:rsidP="00913245">
      <w:pPr>
        <w:shd w:val="clear" w:color="auto" w:fill="FFFFFF"/>
        <w:spacing w:after="255" w:line="360" w:lineRule="atLeast"/>
        <w:rPr>
          <w:rFonts w:ascii="Lato" w:eastAsia="Times New Roman" w:hAnsi="Lato" w:cs="Times New Roman"/>
          <w:color w:val="222222"/>
          <w:sz w:val="23"/>
          <w:szCs w:val="23"/>
          <w:lang w:eastAsia="es-MX"/>
        </w:rPr>
      </w:pPr>
      <w:r w:rsidRPr="00913245">
        <w:rPr>
          <w:rFonts w:ascii="Lato" w:eastAsia="Times New Roman" w:hAnsi="Lato" w:cs="Times New Roman"/>
          <w:color w:val="222222"/>
          <w:sz w:val="23"/>
          <w:szCs w:val="23"/>
          <w:lang w:eastAsia="es-MX"/>
        </w:rPr>
        <w:t xml:space="preserve">Las mujeres y diversidades de la comunidad educativa ponen sus cuerpos y sus mentes en el cierre de año escolar y, a la vez qué cierran notas, tienen presentes las necesidades de sus estudiantes, de sus </w:t>
      </w:r>
      <w:proofErr w:type="spellStart"/>
      <w:r w:rsidRPr="00913245">
        <w:rPr>
          <w:rFonts w:ascii="Lato" w:eastAsia="Times New Roman" w:hAnsi="Lato" w:cs="Times New Roman"/>
          <w:color w:val="222222"/>
          <w:sz w:val="23"/>
          <w:szCs w:val="23"/>
          <w:lang w:eastAsia="es-MX"/>
        </w:rPr>
        <w:t>compañerxs</w:t>
      </w:r>
      <w:proofErr w:type="spellEnd"/>
      <w:r w:rsidRPr="00913245">
        <w:rPr>
          <w:rFonts w:ascii="Lato" w:eastAsia="Times New Roman" w:hAnsi="Lato" w:cs="Times New Roman"/>
          <w:color w:val="222222"/>
          <w:sz w:val="23"/>
          <w:szCs w:val="23"/>
          <w:lang w:eastAsia="es-MX"/>
        </w:rPr>
        <w:t xml:space="preserve"> trabajadores y de las tareas de cuidado que tienen a cargo.</w:t>
      </w:r>
      <w:r w:rsidRPr="00913245">
        <w:rPr>
          <w:rFonts w:ascii="Lato" w:eastAsia="Times New Roman" w:hAnsi="Lato" w:cs="Times New Roman"/>
          <w:color w:val="222222"/>
          <w:sz w:val="23"/>
          <w:szCs w:val="23"/>
          <w:lang w:eastAsia="es-MX"/>
        </w:rPr>
        <w:t xml:space="preserve"> </w:t>
      </w:r>
    </w:p>
    <w:p w14:paraId="44B0CAC1" w14:textId="77777777" w:rsidR="00913245" w:rsidRPr="00913245" w:rsidRDefault="00913245" w:rsidP="00913245">
      <w:pPr>
        <w:shd w:val="clear" w:color="auto" w:fill="FFFFFF"/>
        <w:spacing w:after="255" w:line="360" w:lineRule="atLeast"/>
        <w:rPr>
          <w:rFonts w:ascii="Lato" w:eastAsia="Times New Roman" w:hAnsi="Lato" w:cs="Times New Roman"/>
          <w:color w:val="222222"/>
          <w:sz w:val="23"/>
          <w:szCs w:val="23"/>
          <w:lang w:eastAsia="es-MX"/>
        </w:rPr>
      </w:pPr>
      <w:r w:rsidRPr="00913245">
        <w:rPr>
          <w:rFonts w:ascii="Lato" w:eastAsia="Times New Roman" w:hAnsi="Lato" w:cs="Times New Roman"/>
          <w:color w:val="222222"/>
          <w:sz w:val="23"/>
          <w:szCs w:val="23"/>
          <w:lang w:eastAsia="es-MX"/>
        </w:rPr>
        <w:t>¿Por qué las mujeres y diversidades? Porque el sector educativo es un sector altamente feminizado: nueve de cada 10 adultos que asumieron la tarea de acompañamiento en la continuidad pedagógica son mujeres y ocho de cada 10 docentes también son mujeres, según datos proporcionados por la Evaluación Nacional del Proceso de Continuidad Pedagógica, publicada por el Ministerio de educación de Argentina en el año 2020.</w:t>
      </w:r>
    </w:p>
    <w:p w14:paraId="4D5F1944" w14:textId="77777777" w:rsidR="00913245" w:rsidRPr="00913245" w:rsidRDefault="00913245" w:rsidP="00913245">
      <w:pPr>
        <w:shd w:val="clear" w:color="auto" w:fill="FFFFFF"/>
        <w:spacing w:after="255" w:line="360" w:lineRule="atLeast"/>
        <w:rPr>
          <w:rFonts w:ascii="Lato" w:eastAsia="Times New Roman" w:hAnsi="Lato" w:cs="Times New Roman"/>
          <w:color w:val="222222"/>
          <w:sz w:val="23"/>
          <w:szCs w:val="23"/>
          <w:lang w:eastAsia="es-MX"/>
        </w:rPr>
      </w:pPr>
      <w:r w:rsidRPr="00913245">
        <w:rPr>
          <w:rFonts w:ascii="Lato" w:eastAsia="Times New Roman" w:hAnsi="Lato" w:cs="Times New Roman"/>
          <w:color w:val="222222"/>
          <w:sz w:val="23"/>
          <w:szCs w:val="23"/>
          <w:lang w:eastAsia="es-MX"/>
        </w:rPr>
        <w:t xml:space="preserve">Son las mujeres y diversidades quienes se hacen cargo principalmente de la tarea educativa, enseñando o acompañando en los procesos educativos a sus </w:t>
      </w:r>
      <w:proofErr w:type="spellStart"/>
      <w:r w:rsidRPr="00913245">
        <w:rPr>
          <w:rFonts w:ascii="Lato" w:eastAsia="Times New Roman" w:hAnsi="Lato" w:cs="Times New Roman"/>
          <w:color w:val="222222"/>
          <w:sz w:val="23"/>
          <w:szCs w:val="23"/>
          <w:lang w:eastAsia="es-MX"/>
        </w:rPr>
        <w:t>hijxs</w:t>
      </w:r>
      <w:proofErr w:type="spellEnd"/>
      <w:r w:rsidRPr="00913245">
        <w:rPr>
          <w:rFonts w:ascii="Lato" w:eastAsia="Times New Roman" w:hAnsi="Lato" w:cs="Times New Roman"/>
          <w:color w:val="222222"/>
          <w:sz w:val="23"/>
          <w:szCs w:val="23"/>
          <w:lang w:eastAsia="es-MX"/>
        </w:rPr>
        <w:t xml:space="preserve">, </w:t>
      </w:r>
      <w:proofErr w:type="spellStart"/>
      <w:r w:rsidRPr="00913245">
        <w:rPr>
          <w:rFonts w:ascii="Lato" w:eastAsia="Times New Roman" w:hAnsi="Lato" w:cs="Times New Roman"/>
          <w:color w:val="222222"/>
          <w:sz w:val="23"/>
          <w:szCs w:val="23"/>
          <w:lang w:eastAsia="es-MX"/>
        </w:rPr>
        <w:t>hermanxs</w:t>
      </w:r>
      <w:proofErr w:type="spellEnd"/>
      <w:r w:rsidRPr="00913245">
        <w:rPr>
          <w:rFonts w:ascii="Lato" w:eastAsia="Times New Roman" w:hAnsi="Lato" w:cs="Times New Roman"/>
          <w:color w:val="222222"/>
          <w:sz w:val="23"/>
          <w:szCs w:val="23"/>
          <w:lang w:eastAsia="es-MX"/>
        </w:rPr>
        <w:t xml:space="preserve">, </w:t>
      </w:r>
      <w:proofErr w:type="spellStart"/>
      <w:r w:rsidRPr="00913245">
        <w:rPr>
          <w:rFonts w:ascii="Lato" w:eastAsia="Times New Roman" w:hAnsi="Lato" w:cs="Times New Roman"/>
          <w:color w:val="222222"/>
          <w:sz w:val="23"/>
          <w:szCs w:val="23"/>
          <w:lang w:eastAsia="es-MX"/>
        </w:rPr>
        <w:t>vecinxs</w:t>
      </w:r>
      <w:proofErr w:type="spellEnd"/>
      <w:r w:rsidRPr="00913245">
        <w:rPr>
          <w:rFonts w:ascii="Lato" w:eastAsia="Times New Roman" w:hAnsi="Lato" w:cs="Times New Roman"/>
          <w:color w:val="222222"/>
          <w:sz w:val="23"/>
          <w:szCs w:val="23"/>
          <w:lang w:eastAsia="es-MX"/>
        </w:rPr>
        <w:t xml:space="preserve">, </w:t>
      </w:r>
      <w:proofErr w:type="spellStart"/>
      <w:r w:rsidRPr="00913245">
        <w:rPr>
          <w:rFonts w:ascii="Lato" w:eastAsia="Times New Roman" w:hAnsi="Lato" w:cs="Times New Roman"/>
          <w:color w:val="222222"/>
          <w:sz w:val="23"/>
          <w:szCs w:val="23"/>
          <w:lang w:eastAsia="es-MX"/>
        </w:rPr>
        <w:t>nietxs</w:t>
      </w:r>
      <w:proofErr w:type="spellEnd"/>
      <w:r w:rsidRPr="00913245">
        <w:rPr>
          <w:rFonts w:ascii="Lato" w:eastAsia="Times New Roman" w:hAnsi="Lato" w:cs="Times New Roman"/>
          <w:color w:val="222222"/>
          <w:sz w:val="23"/>
          <w:szCs w:val="23"/>
          <w:lang w:eastAsia="es-MX"/>
        </w:rPr>
        <w:t>, y durante la pandemia de Covid-19, lo hicieron aún más.</w:t>
      </w:r>
    </w:p>
    <w:p w14:paraId="545926A9" w14:textId="77777777" w:rsidR="00913245" w:rsidRPr="00913245" w:rsidRDefault="00913245" w:rsidP="00913245">
      <w:pPr>
        <w:shd w:val="clear" w:color="auto" w:fill="FFFFFF"/>
        <w:spacing w:after="255" w:line="360" w:lineRule="atLeast"/>
        <w:rPr>
          <w:rFonts w:ascii="Lato" w:eastAsia="Times New Roman" w:hAnsi="Lato" w:cs="Times New Roman"/>
          <w:color w:val="222222"/>
          <w:sz w:val="23"/>
          <w:szCs w:val="23"/>
          <w:lang w:eastAsia="es-MX"/>
        </w:rPr>
      </w:pPr>
      <w:r w:rsidRPr="00913245">
        <w:rPr>
          <w:rFonts w:ascii="Lato" w:eastAsia="Times New Roman" w:hAnsi="Lato" w:cs="Times New Roman"/>
          <w:color w:val="222222"/>
          <w:sz w:val="23"/>
          <w:szCs w:val="23"/>
          <w:lang w:eastAsia="es-MX"/>
        </w:rPr>
        <w:t>La comunidad educativa argentina y latinoamericana tiene una historia de lucha, y aunque en general no se diga, está también, principalmente protagonizada por mujeres y diversidades.</w:t>
      </w:r>
    </w:p>
    <w:p w14:paraId="7B2CFCE1" w14:textId="77777777" w:rsidR="00913245" w:rsidRPr="00913245" w:rsidRDefault="00913245" w:rsidP="00913245">
      <w:pPr>
        <w:shd w:val="clear" w:color="auto" w:fill="FFFFFF"/>
        <w:spacing w:after="255" w:line="360" w:lineRule="atLeast"/>
        <w:rPr>
          <w:rFonts w:ascii="Lato" w:eastAsia="Times New Roman" w:hAnsi="Lato" w:cs="Times New Roman"/>
          <w:color w:val="222222"/>
          <w:sz w:val="23"/>
          <w:szCs w:val="23"/>
          <w:lang w:eastAsia="es-MX"/>
        </w:rPr>
      </w:pPr>
      <w:r w:rsidRPr="00913245">
        <w:rPr>
          <w:rFonts w:ascii="Lato" w:eastAsia="Times New Roman" w:hAnsi="Lato" w:cs="Times New Roman"/>
          <w:color w:val="222222"/>
          <w:sz w:val="23"/>
          <w:szCs w:val="23"/>
          <w:lang w:eastAsia="es-MX"/>
        </w:rPr>
        <w:t xml:space="preserve">Este diciembre se cumplieron 20 años de aquella revuelta del 2001 donde, tal como señaló </w:t>
      </w:r>
      <w:proofErr w:type="spellStart"/>
      <w:r w:rsidRPr="00913245">
        <w:rPr>
          <w:rFonts w:ascii="Lato" w:eastAsia="Times New Roman" w:hAnsi="Lato" w:cs="Times New Roman"/>
          <w:color w:val="222222"/>
          <w:sz w:val="23"/>
          <w:szCs w:val="23"/>
          <w:lang w:eastAsia="es-MX"/>
        </w:rPr>
        <w:t>Aram</w:t>
      </w:r>
      <w:proofErr w:type="spellEnd"/>
      <w:r w:rsidRPr="00913245">
        <w:rPr>
          <w:rFonts w:ascii="Lato" w:eastAsia="Times New Roman" w:hAnsi="Lato" w:cs="Times New Roman"/>
          <w:color w:val="222222"/>
          <w:sz w:val="23"/>
          <w:szCs w:val="23"/>
          <w:lang w:eastAsia="es-MX"/>
        </w:rPr>
        <w:t xml:space="preserve"> </w:t>
      </w:r>
      <w:proofErr w:type="spellStart"/>
      <w:r w:rsidRPr="00913245">
        <w:rPr>
          <w:rFonts w:ascii="Lato" w:eastAsia="Times New Roman" w:hAnsi="Lato" w:cs="Times New Roman"/>
          <w:color w:val="222222"/>
          <w:sz w:val="23"/>
          <w:szCs w:val="23"/>
          <w:lang w:eastAsia="es-MX"/>
        </w:rPr>
        <w:t>Aharonian</w:t>
      </w:r>
      <w:proofErr w:type="spellEnd"/>
      <w:r w:rsidRPr="00913245">
        <w:rPr>
          <w:rFonts w:ascii="Lato" w:eastAsia="Times New Roman" w:hAnsi="Lato" w:cs="Times New Roman"/>
          <w:color w:val="222222"/>
          <w:sz w:val="23"/>
          <w:szCs w:val="23"/>
          <w:lang w:eastAsia="es-MX"/>
        </w:rPr>
        <w:t xml:space="preserve"> (1), “Argentina vivió una serie de acontecimientos que marcaron sensiblemente su historia institucional y política. En 15 días el país tuvo cinco presidentes, consolidó su default financiero, abandonó la férrea política cambiaria que desde 1991 sostenía y devaluó el peso (…) Las protestas, en un país que acumulaba ya tres años en recesión y 30% de trabajadores sin empleo, que iniciaron un día antes con </w:t>
      </w:r>
      <w:r w:rsidRPr="00913245">
        <w:rPr>
          <w:rFonts w:ascii="Lato" w:eastAsia="Times New Roman" w:hAnsi="Lato" w:cs="Times New Roman"/>
          <w:color w:val="222222"/>
          <w:sz w:val="23"/>
          <w:szCs w:val="23"/>
          <w:lang w:eastAsia="es-MX"/>
        </w:rPr>
        <w:lastRenderedPageBreak/>
        <w:t>un cacerolazo,  fueron violentamente reprimidas con un saldo de 39 personas muertas y 4.500 detenidas” .</w:t>
      </w:r>
    </w:p>
    <w:p w14:paraId="07EE3BA1" w14:textId="77777777" w:rsidR="00913245" w:rsidRPr="00913245" w:rsidRDefault="00913245" w:rsidP="00913245">
      <w:pPr>
        <w:shd w:val="clear" w:color="auto" w:fill="FFFFFF"/>
        <w:spacing w:after="255" w:line="360" w:lineRule="atLeast"/>
        <w:rPr>
          <w:rFonts w:ascii="Lato" w:eastAsia="Times New Roman" w:hAnsi="Lato" w:cs="Times New Roman"/>
          <w:color w:val="222222"/>
          <w:sz w:val="23"/>
          <w:szCs w:val="23"/>
          <w:lang w:eastAsia="es-MX"/>
        </w:rPr>
      </w:pPr>
      <w:r w:rsidRPr="00913245">
        <w:rPr>
          <w:rFonts w:ascii="Lato" w:eastAsia="Times New Roman" w:hAnsi="Lato" w:cs="Times New Roman"/>
          <w:color w:val="222222"/>
          <w:sz w:val="23"/>
          <w:szCs w:val="23"/>
          <w:lang w:eastAsia="es-MX"/>
        </w:rPr>
        <w:t xml:space="preserve">Aquel diciembre de 2001 </w:t>
      </w:r>
      <w:proofErr w:type="spellStart"/>
      <w:r w:rsidRPr="00913245">
        <w:rPr>
          <w:rFonts w:ascii="Lato" w:eastAsia="Times New Roman" w:hAnsi="Lato" w:cs="Times New Roman"/>
          <w:color w:val="222222"/>
          <w:sz w:val="23"/>
          <w:szCs w:val="23"/>
          <w:lang w:eastAsia="es-MX"/>
        </w:rPr>
        <w:t>lxs</w:t>
      </w:r>
      <w:proofErr w:type="spellEnd"/>
      <w:r w:rsidRPr="00913245">
        <w:rPr>
          <w:rFonts w:ascii="Lato" w:eastAsia="Times New Roman" w:hAnsi="Lato" w:cs="Times New Roman"/>
          <w:color w:val="222222"/>
          <w:sz w:val="23"/>
          <w:szCs w:val="23"/>
          <w:lang w:eastAsia="es-MX"/>
        </w:rPr>
        <w:t xml:space="preserve"> docentes y la comunidad educativa en general, fue partícipe de la escena política. No podemos olvidar a Claudio «Pocho» </w:t>
      </w:r>
      <w:proofErr w:type="spellStart"/>
      <w:r w:rsidRPr="00913245">
        <w:rPr>
          <w:rFonts w:ascii="Lato" w:eastAsia="Times New Roman" w:hAnsi="Lato" w:cs="Times New Roman"/>
          <w:color w:val="222222"/>
          <w:sz w:val="23"/>
          <w:szCs w:val="23"/>
          <w:lang w:eastAsia="es-MX"/>
        </w:rPr>
        <w:t>Lepratti</w:t>
      </w:r>
      <w:proofErr w:type="spellEnd"/>
      <w:r w:rsidRPr="00913245">
        <w:rPr>
          <w:rFonts w:ascii="Lato" w:eastAsia="Times New Roman" w:hAnsi="Lato" w:cs="Times New Roman"/>
          <w:color w:val="222222"/>
          <w:sz w:val="23"/>
          <w:szCs w:val="23"/>
          <w:lang w:eastAsia="es-MX"/>
        </w:rPr>
        <w:t xml:space="preserve">, auxiliar de cocina de una Escuela en el barrio </w:t>
      </w:r>
      <w:proofErr w:type="spellStart"/>
      <w:r w:rsidRPr="00913245">
        <w:rPr>
          <w:rFonts w:ascii="Lato" w:eastAsia="Times New Roman" w:hAnsi="Lato" w:cs="Times New Roman"/>
          <w:color w:val="222222"/>
          <w:sz w:val="23"/>
          <w:szCs w:val="23"/>
          <w:lang w:eastAsia="es-MX"/>
        </w:rPr>
        <w:t>Ludueña</w:t>
      </w:r>
      <w:proofErr w:type="spellEnd"/>
      <w:r w:rsidRPr="00913245">
        <w:rPr>
          <w:rFonts w:ascii="Lato" w:eastAsia="Times New Roman" w:hAnsi="Lato" w:cs="Times New Roman"/>
          <w:color w:val="222222"/>
          <w:sz w:val="23"/>
          <w:szCs w:val="23"/>
          <w:lang w:eastAsia="es-MX"/>
        </w:rPr>
        <w:t xml:space="preserve">, de Rosario, provincia de Santa </w:t>
      </w:r>
      <w:proofErr w:type="spellStart"/>
      <w:r w:rsidRPr="00913245">
        <w:rPr>
          <w:rFonts w:ascii="Lato" w:eastAsia="Times New Roman" w:hAnsi="Lato" w:cs="Times New Roman"/>
          <w:color w:val="222222"/>
          <w:sz w:val="23"/>
          <w:szCs w:val="23"/>
          <w:lang w:eastAsia="es-MX"/>
        </w:rPr>
        <w:t>Fé</w:t>
      </w:r>
      <w:proofErr w:type="spellEnd"/>
      <w:r w:rsidRPr="00913245">
        <w:rPr>
          <w:rFonts w:ascii="Lato" w:eastAsia="Times New Roman" w:hAnsi="Lato" w:cs="Times New Roman"/>
          <w:color w:val="222222"/>
          <w:sz w:val="23"/>
          <w:szCs w:val="23"/>
          <w:lang w:eastAsia="es-MX"/>
        </w:rPr>
        <w:t>, asesinado a manos de la policía.</w:t>
      </w:r>
    </w:p>
    <w:p w14:paraId="59723494" w14:textId="45295072" w:rsidR="00913245" w:rsidRPr="00913245" w:rsidRDefault="00913245" w:rsidP="00913245">
      <w:pPr>
        <w:shd w:val="clear" w:color="auto" w:fill="FFFFFF"/>
        <w:spacing w:after="255" w:line="360" w:lineRule="atLeast"/>
        <w:rPr>
          <w:rFonts w:ascii="Lato" w:eastAsia="Times New Roman" w:hAnsi="Lato" w:cs="Times New Roman"/>
          <w:color w:val="222222"/>
          <w:sz w:val="23"/>
          <w:szCs w:val="23"/>
          <w:lang w:eastAsia="es-MX"/>
        </w:rPr>
      </w:pPr>
      <w:r w:rsidRPr="00913245">
        <w:rPr>
          <w:rFonts w:ascii="Lato" w:eastAsia="Times New Roman" w:hAnsi="Lato" w:cs="Times New Roman"/>
          <w:color w:val="222222"/>
          <w:sz w:val="23"/>
          <w:szCs w:val="23"/>
          <w:lang w:eastAsia="es-MX"/>
        </w:rPr>
        <w:t>El Sindicato Unificado de Trabajadores de la Educación de Buenos Aires  (</w:t>
      </w:r>
      <w:proofErr w:type="spellStart"/>
      <w:r w:rsidRPr="00913245">
        <w:rPr>
          <w:rFonts w:ascii="Lato" w:eastAsia="Times New Roman" w:hAnsi="Lato" w:cs="Times New Roman"/>
          <w:color w:val="222222"/>
          <w:sz w:val="23"/>
          <w:szCs w:val="23"/>
          <w:lang w:eastAsia="es-MX"/>
        </w:rPr>
        <w:t>Suteba</w:t>
      </w:r>
      <w:proofErr w:type="spellEnd"/>
      <w:r w:rsidRPr="00913245">
        <w:rPr>
          <w:rFonts w:ascii="Lato" w:eastAsia="Times New Roman" w:hAnsi="Lato" w:cs="Times New Roman"/>
          <w:color w:val="222222"/>
          <w:sz w:val="23"/>
          <w:szCs w:val="23"/>
          <w:lang w:eastAsia="es-MX"/>
        </w:rPr>
        <w:t>) (2) recuerda su lugar en aquellas jornadas de resistencia popular ante el avance del neoliberalismo: Jornadas Regionales sobre la «Repercusión de la Reforma Educativa y las políticas neoliberales en la crisis interna de la escuela»; las  mesas de difusión distritales, radios abiertas, clases públicas, actividades con padres; y la renuncia de Juan Llach, ministro de Educación como parte de los logros de la movilización.</w:t>
      </w:r>
    </w:p>
    <w:p w14:paraId="0D57E83C" w14:textId="77777777" w:rsidR="00913245" w:rsidRPr="00913245" w:rsidRDefault="00913245" w:rsidP="00913245">
      <w:pPr>
        <w:shd w:val="clear" w:color="auto" w:fill="FFFFFF"/>
        <w:spacing w:after="255" w:line="360" w:lineRule="atLeast"/>
        <w:rPr>
          <w:rFonts w:ascii="Lato" w:eastAsia="Times New Roman" w:hAnsi="Lato" w:cs="Times New Roman"/>
          <w:color w:val="222222"/>
          <w:sz w:val="23"/>
          <w:szCs w:val="23"/>
          <w:lang w:eastAsia="es-MX"/>
        </w:rPr>
      </w:pPr>
      <w:r w:rsidRPr="00913245">
        <w:rPr>
          <w:rFonts w:ascii="Lato" w:eastAsia="Times New Roman" w:hAnsi="Lato" w:cs="Times New Roman"/>
          <w:color w:val="222222"/>
          <w:sz w:val="23"/>
          <w:szCs w:val="23"/>
          <w:lang w:eastAsia="es-MX"/>
        </w:rPr>
        <w:t xml:space="preserve">Hoy, veinte años después, la lucha de la comunidad educativa sigue presente frente a cada intento neoliberal de arremeter contra los derechos de </w:t>
      </w:r>
      <w:proofErr w:type="spellStart"/>
      <w:r w:rsidRPr="00913245">
        <w:rPr>
          <w:rFonts w:ascii="Lato" w:eastAsia="Times New Roman" w:hAnsi="Lato" w:cs="Times New Roman"/>
          <w:color w:val="222222"/>
          <w:sz w:val="23"/>
          <w:szCs w:val="23"/>
          <w:lang w:eastAsia="es-MX"/>
        </w:rPr>
        <w:t>lxs</w:t>
      </w:r>
      <w:proofErr w:type="spellEnd"/>
      <w:r w:rsidRPr="00913245">
        <w:rPr>
          <w:rFonts w:ascii="Lato" w:eastAsia="Times New Roman" w:hAnsi="Lato" w:cs="Times New Roman"/>
          <w:color w:val="222222"/>
          <w:sz w:val="23"/>
          <w:szCs w:val="23"/>
          <w:lang w:eastAsia="es-MX"/>
        </w:rPr>
        <w:t xml:space="preserve"> </w:t>
      </w:r>
      <w:proofErr w:type="spellStart"/>
      <w:r w:rsidRPr="00913245">
        <w:rPr>
          <w:rFonts w:ascii="Lato" w:eastAsia="Times New Roman" w:hAnsi="Lato" w:cs="Times New Roman"/>
          <w:color w:val="222222"/>
          <w:sz w:val="23"/>
          <w:szCs w:val="23"/>
          <w:lang w:eastAsia="es-MX"/>
        </w:rPr>
        <w:t>argentinxs</w:t>
      </w:r>
      <w:proofErr w:type="spellEnd"/>
      <w:r w:rsidRPr="00913245">
        <w:rPr>
          <w:rFonts w:ascii="Lato" w:eastAsia="Times New Roman" w:hAnsi="Lato" w:cs="Times New Roman"/>
          <w:color w:val="222222"/>
          <w:sz w:val="23"/>
          <w:szCs w:val="23"/>
          <w:lang w:eastAsia="es-MX"/>
        </w:rPr>
        <w:t xml:space="preserve">.  Y las mujeres y diversidades </w:t>
      </w:r>
      <w:proofErr w:type="spellStart"/>
      <w:r w:rsidRPr="00913245">
        <w:rPr>
          <w:rFonts w:ascii="Lato" w:eastAsia="Times New Roman" w:hAnsi="Lato" w:cs="Times New Roman"/>
          <w:color w:val="222222"/>
          <w:sz w:val="23"/>
          <w:szCs w:val="23"/>
          <w:lang w:eastAsia="es-MX"/>
        </w:rPr>
        <w:t>educadorxs</w:t>
      </w:r>
      <w:proofErr w:type="spellEnd"/>
      <w:r w:rsidRPr="00913245">
        <w:rPr>
          <w:rFonts w:ascii="Lato" w:eastAsia="Times New Roman" w:hAnsi="Lato" w:cs="Times New Roman"/>
          <w:color w:val="222222"/>
          <w:sz w:val="23"/>
          <w:szCs w:val="23"/>
          <w:lang w:eastAsia="es-MX"/>
        </w:rPr>
        <w:t xml:space="preserve"> siguen siendo la punta de lanza del sector que representan.</w:t>
      </w:r>
    </w:p>
    <w:p w14:paraId="007510CE" w14:textId="77777777" w:rsidR="00913245" w:rsidRPr="00913245" w:rsidRDefault="00913245" w:rsidP="00913245">
      <w:pPr>
        <w:shd w:val="clear" w:color="auto" w:fill="FFFFFF"/>
        <w:spacing w:after="255" w:line="360" w:lineRule="atLeast"/>
        <w:rPr>
          <w:rFonts w:ascii="Lato" w:eastAsia="Times New Roman" w:hAnsi="Lato" w:cs="Times New Roman"/>
          <w:color w:val="222222"/>
          <w:sz w:val="23"/>
          <w:szCs w:val="23"/>
          <w:lang w:eastAsia="es-MX"/>
        </w:rPr>
      </w:pPr>
      <w:r w:rsidRPr="00913245">
        <w:rPr>
          <w:rFonts w:ascii="Lato" w:eastAsia="Times New Roman" w:hAnsi="Lato" w:cs="Times New Roman"/>
          <w:color w:val="222222"/>
          <w:sz w:val="23"/>
          <w:szCs w:val="23"/>
          <w:lang w:eastAsia="es-MX"/>
        </w:rPr>
        <w:t xml:space="preserve">Ahora, se discute, nuevamente, el pago al Fondo Monetario Internacional (FMI). Desde el sector educativo también es necesario recordar que #LaDeudaEsConNosotras. Es con las mujeres y diversidades trabajadoras que constituyen el movimiento que habita las calles antes, durante y después de los dos años de pandemia qué aún vivimos. La deuda es con las mujeres y diversidades que sostienen, que generan redes de cooperación y trabajo para crear condiciones dignas de vida para sus familias, sus </w:t>
      </w:r>
      <w:proofErr w:type="spellStart"/>
      <w:r w:rsidRPr="00913245">
        <w:rPr>
          <w:rFonts w:ascii="Lato" w:eastAsia="Times New Roman" w:hAnsi="Lato" w:cs="Times New Roman"/>
          <w:color w:val="222222"/>
          <w:sz w:val="23"/>
          <w:szCs w:val="23"/>
          <w:lang w:eastAsia="es-MX"/>
        </w:rPr>
        <w:t>hijxs</w:t>
      </w:r>
      <w:proofErr w:type="spellEnd"/>
      <w:r w:rsidRPr="00913245">
        <w:rPr>
          <w:rFonts w:ascii="Lato" w:eastAsia="Times New Roman" w:hAnsi="Lato" w:cs="Times New Roman"/>
          <w:color w:val="222222"/>
          <w:sz w:val="23"/>
          <w:szCs w:val="23"/>
          <w:lang w:eastAsia="es-MX"/>
        </w:rPr>
        <w:t xml:space="preserve">, sus </w:t>
      </w:r>
      <w:proofErr w:type="spellStart"/>
      <w:r w:rsidRPr="00913245">
        <w:rPr>
          <w:rFonts w:ascii="Lato" w:eastAsia="Times New Roman" w:hAnsi="Lato" w:cs="Times New Roman"/>
          <w:color w:val="222222"/>
          <w:sz w:val="23"/>
          <w:szCs w:val="23"/>
          <w:lang w:eastAsia="es-MX"/>
        </w:rPr>
        <w:t>vecinxs</w:t>
      </w:r>
      <w:proofErr w:type="spellEnd"/>
      <w:r w:rsidRPr="00913245">
        <w:rPr>
          <w:rFonts w:ascii="Lato" w:eastAsia="Times New Roman" w:hAnsi="Lato" w:cs="Times New Roman"/>
          <w:color w:val="222222"/>
          <w:sz w:val="23"/>
          <w:szCs w:val="23"/>
          <w:lang w:eastAsia="es-MX"/>
        </w:rPr>
        <w:t>.</w:t>
      </w:r>
    </w:p>
    <w:p w14:paraId="26125B7F" w14:textId="455E13C5" w:rsidR="00913245" w:rsidRPr="00913245" w:rsidRDefault="00913245" w:rsidP="00913245">
      <w:pPr>
        <w:shd w:val="clear" w:color="auto" w:fill="FFFFFF"/>
        <w:spacing w:after="255" w:line="360" w:lineRule="atLeast"/>
        <w:rPr>
          <w:rFonts w:ascii="Lato" w:eastAsia="Times New Roman" w:hAnsi="Lato" w:cs="Times New Roman"/>
          <w:color w:val="222222"/>
          <w:sz w:val="23"/>
          <w:szCs w:val="23"/>
          <w:lang w:eastAsia="es-MX"/>
        </w:rPr>
      </w:pPr>
      <w:r w:rsidRPr="00913245">
        <w:rPr>
          <w:rFonts w:ascii="Lato" w:eastAsia="Times New Roman" w:hAnsi="Lato" w:cs="Times New Roman"/>
          <w:color w:val="222222"/>
          <w:sz w:val="23"/>
          <w:szCs w:val="23"/>
          <w:lang w:eastAsia="es-MX"/>
        </w:rPr>
        <w:t>Las mujeres y diversidades han sido históricamente sometidas a una doble explotación en el sistema capitalista: </w:t>
      </w:r>
      <w:r w:rsidRPr="00913245">
        <w:rPr>
          <w:rFonts w:ascii="Lato" w:eastAsia="Times New Roman" w:hAnsi="Lato" w:cs="Times New Roman"/>
          <w:color w:val="222222"/>
          <w:sz w:val="23"/>
          <w:szCs w:val="23"/>
          <w:lang w:eastAsia="es-MX"/>
        </w:rPr>
        <w:t xml:space="preserve"> </w:t>
      </w:r>
      <w:r w:rsidRPr="00913245">
        <w:rPr>
          <w:rFonts w:ascii="Lato" w:eastAsia="Times New Roman" w:hAnsi="Lato" w:cs="Times New Roman"/>
          <w:color w:val="222222"/>
          <w:sz w:val="23"/>
          <w:szCs w:val="23"/>
          <w:lang w:eastAsia="es-MX"/>
        </w:rPr>
        <w:t>primero, al interior de la familia como reproductora de la fuerza de trabajo y desarrollando los trabajos de cuidados, sin remuneración alguna (se podría decir que, en un momento industrial anterior, el salario del obrero, debía también garantizar la subsistencia y reproducción de mano de obra, es decir, la familia)</w:t>
      </w:r>
    </w:p>
    <w:p w14:paraId="294CD482" w14:textId="77777777" w:rsidR="00913245" w:rsidRPr="00913245" w:rsidRDefault="00913245" w:rsidP="00913245">
      <w:pPr>
        <w:shd w:val="clear" w:color="auto" w:fill="FFFFFF"/>
        <w:spacing w:after="255" w:line="360" w:lineRule="atLeast"/>
        <w:rPr>
          <w:rFonts w:ascii="Lato" w:eastAsia="Times New Roman" w:hAnsi="Lato" w:cs="Times New Roman"/>
          <w:color w:val="222222"/>
          <w:sz w:val="23"/>
          <w:szCs w:val="23"/>
          <w:lang w:eastAsia="es-MX"/>
        </w:rPr>
      </w:pPr>
      <w:r w:rsidRPr="00913245">
        <w:rPr>
          <w:rFonts w:ascii="Lato" w:eastAsia="Times New Roman" w:hAnsi="Lato" w:cs="Times New Roman"/>
          <w:color w:val="222222"/>
          <w:sz w:val="23"/>
          <w:szCs w:val="23"/>
          <w:lang w:eastAsia="es-MX"/>
        </w:rPr>
        <w:t>Y segundo, al ser introducida al proceso de producción fuera del hogar, donde realizamos el mismo trabajo que los varones pero sin percibir, en muchos casos, el mismo salario.</w:t>
      </w:r>
    </w:p>
    <w:p w14:paraId="03813524" w14:textId="77777777" w:rsidR="00913245" w:rsidRPr="00913245" w:rsidRDefault="00913245" w:rsidP="00913245">
      <w:pPr>
        <w:shd w:val="clear" w:color="auto" w:fill="FFFFFF"/>
        <w:spacing w:after="255" w:line="360" w:lineRule="atLeast"/>
        <w:rPr>
          <w:rFonts w:ascii="Lato" w:eastAsia="Times New Roman" w:hAnsi="Lato" w:cs="Times New Roman"/>
          <w:color w:val="222222"/>
          <w:sz w:val="23"/>
          <w:szCs w:val="23"/>
          <w:lang w:eastAsia="es-MX"/>
        </w:rPr>
      </w:pPr>
      <w:r w:rsidRPr="00913245">
        <w:rPr>
          <w:rFonts w:ascii="Lato" w:eastAsia="Times New Roman" w:hAnsi="Lato" w:cs="Times New Roman"/>
          <w:color w:val="222222"/>
          <w:sz w:val="23"/>
          <w:szCs w:val="23"/>
          <w:lang w:eastAsia="es-MX"/>
        </w:rPr>
        <w:lastRenderedPageBreak/>
        <w:t xml:space="preserve">La desigualdad del sistema capitalista se expresa en los números y también en los cuerpos de </w:t>
      </w:r>
      <w:proofErr w:type="spellStart"/>
      <w:r w:rsidRPr="00913245">
        <w:rPr>
          <w:rFonts w:ascii="Lato" w:eastAsia="Times New Roman" w:hAnsi="Lato" w:cs="Times New Roman"/>
          <w:color w:val="222222"/>
          <w:sz w:val="23"/>
          <w:szCs w:val="23"/>
          <w:lang w:eastAsia="es-MX"/>
        </w:rPr>
        <w:t>lxs</w:t>
      </w:r>
      <w:proofErr w:type="spellEnd"/>
      <w:r w:rsidRPr="00913245">
        <w:rPr>
          <w:rFonts w:ascii="Lato" w:eastAsia="Times New Roman" w:hAnsi="Lato" w:cs="Times New Roman"/>
          <w:color w:val="222222"/>
          <w:sz w:val="23"/>
          <w:szCs w:val="23"/>
          <w:lang w:eastAsia="es-MX"/>
        </w:rPr>
        <w:t xml:space="preserve"> habitantes de todo el mundo. Según el Informe del Laboratorio mundial de desigualdad, 2021, la mitad más pobre de la población mundial posee el 2% del total de la riqueza, mientras que, el 10% más rico de la población mundial posee el 76% de toda la riqueza. Y no se puede omitir que en esta desigualdad estructural que vive el mundo, las mujeres y diversidades viven aún mayores consecuencias.</w:t>
      </w:r>
    </w:p>
    <w:p w14:paraId="0EE060DD" w14:textId="3F0090B7" w:rsidR="00913245" w:rsidRPr="00913245" w:rsidRDefault="00913245" w:rsidP="00913245">
      <w:pPr>
        <w:shd w:val="clear" w:color="auto" w:fill="FFFFFF"/>
        <w:spacing w:after="255" w:line="360" w:lineRule="atLeast"/>
        <w:rPr>
          <w:rFonts w:ascii="Lato" w:eastAsia="Times New Roman" w:hAnsi="Lato" w:cs="Times New Roman"/>
          <w:color w:val="222222"/>
          <w:sz w:val="23"/>
          <w:szCs w:val="23"/>
          <w:lang w:eastAsia="es-MX"/>
        </w:rPr>
      </w:pPr>
      <w:r w:rsidRPr="00913245">
        <w:rPr>
          <w:rFonts w:ascii="Lato" w:eastAsia="Times New Roman" w:hAnsi="Lato" w:cs="Times New Roman"/>
          <w:color w:val="222222"/>
          <w:sz w:val="23"/>
          <w:szCs w:val="23"/>
          <w:lang w:eastAsia="es-MX"/>
        </w:rPr>
        <w:t>En este sentido, el mismo informe sostiene que la participación de las mujeres en los ingresos laborales totales se acercó al 30% en 1990 y se sitúa en menos del 35% en la actualidad, teniendo en cuenta que en un mundo con igualdad de género, las mujeres deberían ganar el 50% de todos los ingresos laborales.</w:t>
      </w:r>
    </w:p>
    <w:p w14:paraId="50F0B1A6" w14:textId="77777777" w:rsidR="00913245" w:rsidRPr="00913245" w:rsidRDefault="00913245" w:rsidP="00913245">
      <w:pPr>
        <w:shd w:val="clear" w:color="auto" w:fill="FFFFFF"/>
        <w:spacing w:after="255" w:line="360" w:lineRule="atLeast"/>
        <w:rPr>
          <w:rFonts w:ascii="Lato" w:eastAsia="Times New Roman" w:hAnsi="Lato" w:cs="Times New Roman"/>
          <w:color w:val="222222"/>
          <w:sz w:val="23"/>
          <w:szCs w:val="23"/>
          <w:lang w:eastAsia="es-MX"/>
        </w:rPr>
      </w:pPr>
      <w:r w:rsidRPr="00913245">
        <w:rPr>
          <w:rFonts w:ascii="Lato" w:eastAsia="Times New Roman" w:hAnsi="Lato" w:cs="Times New Roman"/>
          <w:color w:val="222222"/>
          <w:sz w:val="23"/>
          <w:szCs w:val="23"/>
          <w:lang w:eastAsia="es-MX"/>
        </w:rPr>
        <w:t>Específicamente en América Latina, según datos de la Organización Internacional del Trabajo, 2019, las mujeres ganan 17% menos ingresos por hora que los varones y pese al aumento de su participación laboral, «las brechas de género constituyen una de las formas de desigualdad”.</w:t>
      </w:r>
    </w:p>
    <w:p w14:paraId="3CDC07B5" w14:textId="77777777" w:rsidR="00913245" w:rsidRPr="00913245" w:rsidRDefault="00913245" w:rsidP="00913245">
      <w:pPr>
        <w:shd w:val="clear" w:color="auto" w:fill="FFFFFF"/>
        <w:spacing w:after="255" w:line="360" w:lineRule="atLeast"/>
        <w:rPr>
          <w:rFonts w:ascii="Lato" w:eastAsia="Times New Roman" w:hAnsi="Lato" w:cs="Times New Roman"/>
          <w:color w:val="222222"/>
          <w:sz w:val="23"/>
          <w:szCs w:val="23"/>
          <w:lang w:eastAsia="es-MX"/>
        </w:rPr>
      </w:pPr>
      <w:r w:rsidRPr="00913245">
        <w:rPr>
          <w:rFonts w:ascii="Lato" w:eastAsia="Times New Roman" w:hAnsi="Lato" w:cs="Times New Roman"/>
          <w:color w:val="222222"/>
          <w:sz w:val="23"/>
          <w:szCs w:val="23"/>
          <w:lang w:eastAsia="es-MX"/>
        </w:rPr>
        <w:t>La desigualdad económica se visibiliza en todos los ámbitos de trabajo y también en el sector educativo. La brecha de género no es sólo económica sino también política. La posibilidad de acceder a los cargos de gestión en los ámbitos educativos es una limitación.</w:t>
      </w:r>
    </w:p>
    <w:p w14:paraId="6020772E" w14:textId="77777777" w:rsidR="00913245" w:rsidRPr="00913245" w:rsidRDefault="00913245" w:rsidP="00913245">
      <w:pPr>
        <w:shd w:val="clear" w:color="auto" w:fill="FFFFFF"/>
        <w:spacing w:after="255" w:line="360" w:lineRule="atLeast"/>
        <w:rPr>
          <w:rFonts w:ascii="Lato" w:eastAsia="Times New Roman" w:hAnsi="Lato" w:cs="Times New Roman"/>
          <w:color w:val="222222"/>
          <w:sz w:val="23"/>
          <w:szCs w:val="23"/>
          <w:lang w:eastAsia="es-MX"/>
        </w:rPr>
      </w:pPr>
      <w:r w:rsidRPr="00913245">
        <w:rPr>
          <w:rFonts w:ascii="Lato" w:eastAsia="Times New Roman" w:hAnsi="Lato" w:cs="Times New Roman"/>
          <w:color w:val="222222"/>
          <w:sz w:val="23"/>
          <w:szCs w:val="23"/>
          <w:lang w:eastAsia="es-MX"/>
        </w:rPr>
        <w:t xml:space="preserve">Uno de los datos que lo demuestra es la actual vigencia de 11 ministras mujeres en  los 24 ministerios de educación que hay en Argentina y la asunción de sólo dos mujeres como ministras nacionales a lo largo de la historia: Susana </w:t>
      </w:r>
      <w:proofErr w:type="spellStart"/>
      <w:r w:rsidRPr="00913245">
        <w:rPr>
          <w:rFonts w:ascii="Lato" w:eastAsia="Times New Roman" w:hAnsi="Lato" w:cs="Times New Roman"/>
          <w:color w:val="222222"/>
          <w:sz w:val="23"/>
          <w:szCs w:val="23"/>
          <w:lang w:eastAsia="es-MX"/>
        </w:rPr>
        <w:t>Decibe</w:t>
      </w:r>
      <w:proofErr w:type="spellEnd"/>
      <w:r w:rsidRPr="00913245">
        <w:rPr>
          <w:rFonts w:ascii="Lato" w:eastAsia="Times New Roman" w:hAnsi="Lato" w:cs="Times New Roman"/>
          <w:color w:val="222222"/>
          <w:sz w:val="23"/>
          <w:szCs w:val="23"/>
          <w:lang w:eastAsia="es-MX"/>
        </w:rPr>
        <w:t xml:space="preserve">, perteneciente al Partido Justicialista quien desde 1996 a 1999 (durante la presidencia de Carlos Menem) y Graciela </w:t>
      </w:r>
      <w:proofErr w:type="spellStart"/>
      <w:r w:rsidRPr="00913245">
        <w:rPr>
          <w:rFonts w:ascii="Lato" w:eastAsia="Times New Roman" w:hAnsi="Lato" w:cs="Times New Roman"/>
          <w:color w:val="222222"/>
          <w:sz w:val="23"/>
          <w:szCs w:val="23"/>
          <w:lang w:eastAsia="es-MX"/>
        </w:rPr>
        <w:t>Giannettasio</w:t>
      </w:r>
      <w:proofErr w:type="spellEnd"/>
      <w:r w:rsidRPr="00913245">
        <w:rPr>
          <w:rFonts w:ascii="Lato" w:eastAsia="Times New Roman" w:hAnsi="Lato" w:cs="Times New Roman"/>
          <w:color w:val="222222"/>
          <w:sz w:val="23"/>
          <w:szCs w:val="23"/>
          <w:lang w:eastAsia="es-MX"/>
        </w:rPr>
        <w:t>, también del Partido Justicialista, desde enero de 2002 a mayo de 2003,durante la presidencia de Eduardo Duhalde.</w:t>
      </w:r>
    </w:p>
    <w:p w14:paraId="5889040A" w14:textId="2C0E6334" w:rsidR="00913245" w:rsidRPr="00913245" w:rsidRDefault="00913245" w:rsidP="00913245">
      <w:pPr>
        <w:shd w:val="clear" w:color="auto" w:fill="FFFFFF"/>
        <w:spacing w:after="255" w:line="360" w:lineRule="atLeast"/>
        <w:rPr>
          <w:rFonts w:ascii="Lato" w:eastAsia="Times New Roman" w:hAnsi="Lato" w:cs="Times New Roman"/>
          <w:color w:val="222222"/>
          <w:sz w:val="23"/>
          <w:szCs w:val="23"/>
          <w:lang w:eastAsia="es-MX"/>
        </w:rPr>
      </w:pPr>
      <w:r w:rsidRPr="00913245">
        <w:rPr>
          <w:rFonts w:ascii="Lato" w:eastAsia="Times New Roman" w:hAnsi="Lato" w:cs="Times New Roman"/>
          <w:color w:val="222222"/>
          <w:sz w:val="23"/>
          <w:szCs w:val="23"/>
          <w:lang w:eastAsia="es-MX"/>
        </w:rPr>
        <w:t>¿Por qué en un sector feminizado, las mujeres y diversidades no llegan a ocupar los lugares donde se toman las decisiones? Una de las causas reside en que, además de ser trabajadoras asalariadas, son quienes llevan adelante el trabajo al interior del hogar, no reconocido como tal, y por lo tanto no remunerado.</w:t>
      </w:r>
    </w:p>
    <w:p w14:paraId="1B6CD5CB" w14:textId="77777777" w:rsidR="00913245" w:rsidRPr="00913245" w:rsidRDefault="00913245" w:rsidP="00913245">
      <w:pPr>
        <w:shd w:val="clear" w:color="auto" w:fill="FFFFFF"/>
        <w:spacing w:after="255" w:line="360" w:lineRule="atLeast"/>
        <w:rPr>
          <w:rFonts w:ascii="Lato" w:eastAsia="Times New Roman" w:hAnsi="Lato" w:cs="Times New Roman"/>
          <w:color w:val="222222"/>
          <w:sz w:val="23"/>
          <w:szCs w:val="23"/>
          <w:lang w:eastAsia="es-MX"/>
        </w:rPr>
      </w:pPr>
      <w:r w:rsidRPr="00913245">
        <w:rPr>
          <w:rFonts w:ascii="Lato" w:eastAsia="Times New Roman" w:hAnsi="Lato" w:cs="Times New Roman"/>
          <w:color w:val="222222"/>
          <w:sz w:val="23"/>
          <w:szCs w:val="23"/>
          <w:lang w:eastAsia="es-MX"/>
        </w:rPr>
        <w:t xml:space="preserve">Esta condición trae como consecuencia una mayor probabilidad de dedicarse a actividades de baja productividad, quedando relegadas al sector informal, o </w:t>
      </w:r>
      <w:r w:rsidRPr="00913245">
        <w:rPr>
          <w:rFonts w:ascii="Lato" w:eastAsia="Times New Roman" w:hAnsi="Lato" w:cs="Times New Roman"/>
          <w:color w:val="222222"/>
          <w:sz w:val="23"/>
          <w:szCs w:val="23"/>
          <w:lang w:eastAsia="es-MX"/>
        </w:rPr>
        <w:lastRenderedPageBreak/>
        <w:t>imposibilitadas de avanzar en su carrera profesional, ya que el trabajo doméstico y de cuidados supone una doble o hasta triple jornada laboral para ellas.</w:t>
      </w:r>
    </w:p>
    <w:p w14:paraId="39527E46" w14:textId="77777777" w:rsidR="00913245" w:rsidRPr="00913245" w:rsidRDefault="00913245" w:rsidP="00913245">
      <w:pPr>
        <w:shd w:val="clear" w:color="auto" w:fill="FFFFFF"/>
        <w:spacing w:after="255" w:line="360" w:lineRule="atLeast"/>
        <w:rPr>
          <w:rFonts w:ascii="Lato" w:eastAsia="Times New Roman" w:hAnsi="Lato" w:cs="Times New Roman"/>
          <w:color w:val="222222"/>
          <w:sz w:val="23"/>
          <w:szCs w:val="23"/>
          <w:lang w:eastAsia="es-MX"/>
        </w:rPr>
      </w:pPr>
      <w:r w:rsidRPr="00913245">
        <w:rPr>
          <w:rFonts w:ascii="Lato" w:eastAsia="Times New Roman" w:hAnsi="Lato" w:cs="Times New Roman"/>
          <w:color w:val="222222"/>
          <w:sz w:val="23"/>
          <w:szCs w:val="23"/>
          <w:lang w:eastAsia="es-MX"/>
        </w:rPr>
        <w:t>En un diciembre de cierre del ciclo lectivo, es necesario también resaltar el lugar de las mujeres y diversidades en el sector educativo en un contexto de desigualdad social y de género. Es necesario reconocer la feminización de la tarea educativa y en este sentido, el lugar fundamental de las mujeres y diversidades en la lucha por derechos qué permitan a la comunidad educativa, y en ella a la sociedad toda, mejores condiciones laborales y sociales.</w:t>
      </w:r>
    </w:p>
    <w:p w14:paraId="2CC31FBE" w14:textId="77777777" w:rsidR="00913245" w:rsidRPr="00913245" w:rsidRDefault="00913245" w:rsidP="00913245">
      <w:pPr>
        <w:shd w:val="clear" w:color="auto" w:fill="FFFFFF"/>
        <w:spacing w:after="255" w:line="360" w:lineRule="atLeast"/>
        <w:rPr>
          <w:rFonts w:ascii="Lato" w:eastAsia="Times New Roman" w:hAnsi="Lato" w:cs="Times New Roman"/>
          <w:color w:val="222222"/>
          <w:sz w:val="23"/>
          <w:szCs w:val="23"/>
          <w:lang w:eastAsia="es-MX"/>
        </w:rPr>
      </w:pPr>
      <w:r w:rsidRPr="00913245">
        <w:rPr>
          <w:rFonts w:ascii="Lato" w:eastAsia="Times New Roman" w:hAnsi="Lato" w:cs="Times New Roman"/>
          <w:b/>
          <w:bCs/>
          <w:color w:val="222222"/>
          <w:sz w:val="23"/>
          <w:szCs w:val="23"/>
          <w:lang w:eastAsia="es-MX"/>
        </w:rPr>
        <w:t>Notas</w:t>
      </w:r>
    </w:p>
    <w:p w14:paraId="54A58D78" w14:textId="77777777" w:rsidR="00913245" w:rsidRPr="00913245" w:rsidRDefault="00913245" w:rsidP="00913245">
      <w:pPr>
        <w:numPr>
          <w:ilvl w:val="0"/>
          <w:numId w:val="1"/>
        </w:numPr>
        <w:shd w:val="clear" w:color="auto" w:fill="FFFFFF"/>
        <w:spacing w:before="100" w:beforeAutospacing="1" w:after="100" w:afterAutospacing="1" w:line="360" w:lineRule="atLeast"/>
        <w:rPr>
          <w:rFonts w:ascii="Lato" w:eastAsia="Times New Roman" w:hAnsi="Lato" w:cs="Times New Roman"/>
          <w:color w:val="222222"/>
          <w:sz w:val="23"/>
          <w:szCs w:val="23"/>
          <w:lang w:eastAsia="es-MX"/>
        </w:rPr>
      </w:pPr>
      <w:hyperlink r:id="rId5" w:history="1">
        <w:r w:rsidRPr="00913245">
          <w:rPr>
            <w:rFonts w:ascii="Lato" w:eastAsia="Times New Roman" w:hAnsi="Lato" w:cs="Times New Roman"/>
            <w:color w:val="0080CE"/>
            <w:sz w:val="23"/>
            <w:szCs w:val="23"/>
            <w:lang w:eastAsia="es-MX"/>
          </w:rPr>
          <w:t>https://estrategia.la/2021/12/17/argentina-a-20-anos-del-estallido-social-y-el-que-se-vayan-todos/</w:t>
        </w:r>
      </w:hyperlink>
    </w:p>
    <w:p w14:paraId="6E311F70" w14:textId="77777777" w:rsidR="00913245" w:rsidRPr="00913245" w:rsidRDefault="00913245" w:rsidP="00913245">
      <w:pPr>
        <w:numPr>
          <w:ilvl w:val="0"/>
          <w:numId w:val="1"/>
        </w:numPr>
        <w:shd w:val="clear" w:color="auto" w:fill="FFFFFF"/>
        <w:spacing w:before="100" w:beforeAutospacing="1" w:after="100" w:afterAutospacing="1" w:line="360" w:lineRule="atLeast"/>
        <w:rPr>
          <w:rFonts w:ascii="Lato" w:eastAsia="Times New Roman" w:hAnsi="Lato" w:cs="Times New Roman"/>
          <w:color w:val="222222"/>
          <w:sz w:val="23"/>
          <w:szCs w:val="23"/>
          <w:lang w:eastAsia="es-MX"/>
        </w:rPr>
      </w:pPr>
      <w:hyperlink r:id="rId6" w:history="1">
        <w:r w:rsidRPr="00913245">
          <w:rPr>
            <w:rFonts w:ascii="Lato" w:eastAsia="Times New Roman" w:hAnsi="Lato" w:cs="Times New Roman"/>
            <w:color w:val="0080CE"/>
            <w:sz w:val="23"/>
            <w:szCs w:val="23"/>
            <w:lang w:eastAsia="es-MX"/>
          </w:rPr>
          <w:t>https://www.suteba.org.ar/19-y-20-de-diciembre-revuelta-popular-fin-de-la-noche-neoliberal-11582.html</w:t>
        </w:r>
      </w:hyperlink>
    </w:p>
    <w:p w14:paraId="6D900CA3" w14:textId="05C1D1CD" w:rsidR="00913245" w:rsidRDefault="00913245" w:rsidP="00913245">
      <w:pPr>
        <w:shd w:val="clear" w:color="auto" w:fill="FFFFFF"/>
        <w:spacing w:line="360" w:lineRule="atLeast"/>
        <w:rPr>
          <w:rFonts w:ascii="Lato" w:eastAsia="Times New Roman" w:hAnsi="Lato" w:cs="Times New Roman"/>
          <w:i/>
          <w:iCs/>
          <w:color w:val="222222"/>
          <w:sz w:val="23"/>
          <w:szCs w:val="23"/>
          <w:lang w:eastAsia="es-MX"/>
        </w:rPr>
      </w:pPr>
      <w:r w:rsidRPr="00913245">
        <w:rPr>
          <w:rFonts w:ascii="Lato" w:eastAsia="Times New Roman" w:hAnsi="Lato" w:cs="Times New Roman"/>
          <w:i/>
          <w:iCs/>
          <w:color w:val="222222"/>
          <w:sz w:val="23"/>
          <w:szCs w:val="23"/>
          <w:lang w:eastAsia="es-MX"/>
        </w:rPr>
        <w:t xml:space="preserve">* Luciana </w:t>
      </w:r>
      <w:proofErr w:type="spellStart"/>
      <w:r w:rsidRPr="00913245">
        <w:rPr>
          <w:rFonts w:ascii="Lato" w:eastAsia="Times New Roman" w:hAnsi="Lato" w:cs="Times New Roman"/>
          <w:i/>
          <w:iCs/>
          <w:color w:val="222222"/>
          <w:sz w:val="23"/>
          <w:szCs w:val="23"/>
          <w:lang w:eastAsia="es-MX"/>
        </w:rPr>
        <w:t>Jouli</w:t>
      </w:r>
      <w:proofErr w:type="spellEnd"/>
      <w:r w:rsidRPr="00913245">
        <w:rPr>
          <w:rFonts w:ascii="Lato" w:eastAsia="Times New Roman" w:hAnsi="Lato" w:cs="Times New Roman"/>
          <w:i/>
          <w:iCs/>
          <w:color w:val="222222"/>
          <w:sz w:val="23"/>
          <w:szCs w:val="23"/>
          <w:lang w:eastAsia="es-MX"/>
        </w:rPr>
        <w:t xml:space="preserve"> es Licenciada en Educación Especial y Mayra Pedraza Licenciada en Ciencias Políticas, ambas miembros del Centro de Estudios y Formación en Política Educativa (CEFOPED) asociado al Centro Latinoamericano de Análisis Estratégico (CLAE)</w:t>
      </w:r>
    </w:p>
    <w:p w14:paraId="779A60BD" w14:textId="787E267F" w:rsidR="00913245" w:rsidRDefault="00913245" w:rsidP="00913245">
      <w:pPr>
        <w:shd w:val="clear" w:color="auto" w:fill="FFFFFF"/>
        <w:spacing w:line="360" w:lineRule="atLeast"/>
        <w:rPr>
          <w:rFonts w:ascii="Lato" w:eastAsia="Times New Roman" w:hAnsi="Lato" w:cs="Times New Roman"/>
          <w:i/>
          <w:iCs/>
          <w:color w:val="222222"/>
          <w:sz w:val="23"/>
          <w:szCs w:val="23"/>
          <w:lang w:eastAsia="es-MX"/>
        </w:rPr>
      </w:pPr>
    </w:p>
    <w:p w14:paraId="1A97CF73" w14:textId="3AA5F318" w:rsidR="00913245" w:rsidRPr="00913245" w:rsidRDefault="00913245" w:rsidP="00913245">
      <w:pPr>
        <w:shd w:val="clear" w:color="auto" w:fill="FFFFFF"/>
        <w:spacing w:line="360" w:lineRule="atLeast"/>
        <w:rPr>
          <w:rFonts w:ascii="Lato" w:eastAsia="Times New Roman" w:hAnsi="Lato" w:cs="Times New Roman"/>
          <w:color w:val="222222"/>
          <w:sz w:val="23"/>
          <w:szCs w:val="23"/>
          <w:lang w:eastAsia="es-MX"/>
        </w:rPr>
      </w:pPr>
      <w:r>
        <w:rPr>
          <w:rFonts w:ascii="Lato" w:eastAsia="Times New Roman" w:hAnsi="Lato" w:cs="Times New Roman"/>
          <w:i/>
          <w:iCs/>
          <w:color w:val="222222"/>
          <w:sz w:val="23"/>
          <w:szCs w:val="23"/>
          <w:lang w:eastAsia="es-MX"/>
        </w:rPr>
        <w:t xml:space="preserve">Tomado de: </w:t>
      </w:r>
      <w:hyperlink r:id="rId7" w:history="1">
        <w:r w:rsidRPr="0055329C">
          <w:rPr>
            <w:rStyle w:val="Hipervnculo"/>
            <w:rFonts w:ascii="Lato" w:eastAsia="Times New Roman" w:hAnsi="Lato" w:cs="Times New Roman"/>
            <w:i/>
            <w:iCs/>
            <w:sz w:val="23"/>
            <w:szCs w:val="23"/>
            <w:lang w:eastAsia="es-MX"/>
          </w:rPr>
          <w:t>https://estrategia.la/2021/12/30/diciembre-de-cierres-desiguales-las-mujeres-y-diversidades-en-el-sector-educativo-argentino/</w:t>
        </w:r>
      </w:hyperlink>
      <w:r>
        <w:rPr>
          <w:rFonts w:ascii="Lato" w:eastAsia="Times New Roman" w:hAnsi="Lato" w:cs="Times New Roman"/>
          <w:i/>
          <w:iCs/>
          <w:color w:val="222222"/>
          <w:sz w:val="23"/>
          <w:szCs w:val="23"/>
          <w:lang w:eastAsia="es-MX"/>
        </w:rPr>
        <w:t xml:space="preserve"> </w:t>
      </w:r>
    </w:p>
    <w:p w14:paraId="436F7D12" w14:textId="77777777" w:rsidR="00F826BB" w:rsidRDefault="00F826BB"/>
    <w:sectPr w:rsidR="00F826B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B0604020202020204"/>
    <w:charset w:val="00"/>
    <w:family w:val="auto"/>
    <w:pitch w:val="variable"/>
    <w:sig w:usb0="E00002FF" w:usb1="5000205B" w:usb2="00000020" w:usb3="00000000" w:csb0="0000019F" w:csb1="00000000"/>
  </w:font>
  <w:font w:name="Lato">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51D9B"/>
    <w:multiLevelType w:val="multilevel"/>
    <w:tmpl w:val="DCDEB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45"/>
    <w:rsid w:val="00913245"/>
    <w:rsid w:val="00F826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4504C8C5"/>
  <w15:chartTrackingRefBased/>
  <w15:docId w15:val="{88FC642A-C1DA-8B4F-AB15-C27733A25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913245"/>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3245"/>
    <w:rPr>
      <w:rFonts w:ascii="Times New Roman" w:eastAsia="Times New Roman" w:hAnsi="Times New Roman" w:cs="Times New Roman"/>
      <w:b/>
      <w:bCs/>
      <w:kern w:val="36"/>
      <w:sz w:val="48"/>
      <w:szCs w:val="48"/>
      <w:lang w:eastAsia="es-MX"/>
    </w:rPr>
  </w:style>
  <w:style w:type="character" w:customStyle="1" w:styleId="term-badge">
    <w:name w:val="term-badge"/>
    <w:basedOn w:val="Fuentedeprrafopredeter"/>
    <w:rsid w:val="00913245"/>
  </w:style>
  <w:style w:type="character" w:styleId="Hipervnculo">
    <w:name w:val="Hyperlink"/>
    <w:basedOn w:val="Fuentedeprrafopredeter"/>
    <w:uiPriority w:val="99"/>
    <w:unhideWhenUsed/>
    <w:rsid w:val="00913245"/>
    <w:rPr>
      <w:color w:val="0000FF"/>
      <w:u w:val="single"/>
    </w:rPr>
  </w:style>
  <w:style w:type="character" w:customStyle="1" w:styleId="post-title">
    <w:name w:val="post-title"/>
    <w:basedOn w:val="Fuentedeprrafopredeter"/>
    <w:rsid w:val="00913245"/>
  </w:style>
  <w:style w:type="character" w:customStyle="1" w:styleId="time">
    <w:name w:val="time"/>
    <w:basedOn w:val="Fuentedeprrafopredeter"/>
    <w:rsid w:val="00913245"/>
  </w:style>
  <w:style w:type="character" w:customStyle="1" w:styleId="share-handler">
    <w:name w:val="share-handler"/>
    <w:basedOn w:val="Fuentedeprrafopredeter"/>
    <w:rsid w:val="00913245"/>
  </w:style>
  <w:style w:type="paragraph" w:styleId="NormalWeb">
    <w:name w:val="Normal (Web)"/>
    <w:basedOn w:val="Normal"/>
    <w:uiPriority w:val="99"/>
    <w:semiHidden/>
    <w:unhideWhenUsed/>
    <w:rsid w:val="00913245"/>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913245"/>
    <w:rPr>
      <w:b/>
      <w:bCs/>
    </w:rPr>
  </w:style>
  <w:style w:type="character" w:styleId="nfasis">
    <w:name w:val="Emphasis"/>
    <w:basedOn w:val="Fuentedeprrafopredeter"/>
    <w:uiPriority w:val="20"/>
    <w:qFormat/>
    <w:rsid w:val="00913245"/>
    <w:rPr>
      <w:i/>
      <w:iCs/>
    </w:rPr>
  </w:style>
  <w:style w:type="character" w:styleId="Mencinsinresolver">
    <w:name w:val="Unresolved Mention"/>
    <w:basedOn w:val="Fuentedeprrafopredeter"/>
    <w:uiPriority w:val="99"/>
    <w:semiHidden/>
    <w:unhideWhenUsed/>
    <w:rsid w:val="00913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92223">
      <w:bodyDiv w:val="1"/>
      <w:marLeft w:val="0"/>
      <w:marRight w:val="0"/>
      <w:marTop w:val="0"/>
      <w:marBottom w:val="0"/>
      <w:divBdr>
        <w:top w:val="none" w:sz="0" w:space="0" w:color="auto"/>
        <w:left w:val="none" w:sz="0" w:space="0" w:color="auto"/>
        <w:bottom w:val="none" w:sz="0" w:space="0" w:color="auto"/>
        <w:right w:val="none" w:sz="0" w:space="0" w:color="auto"/>
      </w:divBdr>
      <w:divsChild>
        <w:div w:id="1277978552">
          <w:marLeft w:val="0"/>
          <w:marRight w:val="0"/>
          <w:marTop w:val="0"/>
          <w:marBottom w:val="375"/>
          <w:divBdr>
            <w:top w:val="none" w:sz="0" w:space="0" w:color="auto"/>
            <w:left w:val="none" w:sz="0" w:space="0" w:color="auto"/>
            <w:bottom w:val="none" w:sz="0" w:space="0" w:color="auto"/>
            <w:right w:val="none" w:sz="0" w:space="0" w:color="auto"/>
          </w:divBdr>
          <w:divsChild>
            <w:div w:id="170025602">
              <w:marLeft w:val="0"/>
              <w:marRight w:val="0"/>
              <w:marTop w:val="0"/>
              <w:marBottom w:val="0"/>
              <w:divBdr>
                <w:top w:val="none" w:sz="0" w:space="0" w:color="auto"/>
                <w:left w:val="none" w:sz="0" w:space="0" w:color="auto"/>
                <w:bottom w:val="none" w:sz="0" w:space="0" w:color="auto"/>
                <w:right w:val="none" w:sz="0" w:space="0" w:color="auto"/>
              </w:divBdr>
              <w:divsChild>
                <w:div w:id="1918400878">
                  <w:marLeft w:val="0"/>
                  <w:marRight w:val="0"/>
                  <w:marTop w:val="0"/>
                  <w:marBottom w:val="0"/>
                  <w:divBdr>
                    <w:top w:val="none" w:sz="0" w:space="0" w:color="auto"/>
                    <w:left w:val="none" w:sz="0" w:space="0" w:color="auto"/>
                    <w:bottom w:val="none" w:sz="0" w:space="0" w:color="auto"/>
                    <w:right w:val="none" w:sz="0" w:space="0" w:color="auto"/>
                  </w:divBdr>
                  <w:divsChild>
                    <w:div w:id="1730107480">
                      <w:marLeft w:val="0"/>
                      <w:marRight w:val="0"/>
                      <w:marTop w:val="0"/>
                      <w:marBottom w:val="225"/>
                      <w:divBdr>
                        <w:top w:val="none" w:sz="0" w:space="0" w:color="auto"/>
                        <w:left w:val="none" w:sz="0" w:space="0" w:color="auto"/>
                        <w:bottom w:val="none" w:sz="0" w:space="0" w:color="auto"/>
                        <w:right w:val="none" w:sz="0" w:space="0" w:color="auto"/>
                      </w:divBdr>
                    </w:div>
                    <w:div w:id="114939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79384">
          <w:marLeft w:val="0"/>
          <w:marRight w:val="0"/>
          <w:marTop w:val="0"/>
          <w:marBottom w:val="105"/>
          <w:divBdr>
            <w:top w:val="none" w:sz="0" w:space="0" w:color="auto"/>
            <w:left w:val="none" w:sz="0" w:space="0" w:color="auto"/>
            <w:bottom w:val="none" w:sz="0" w:space="0" w:color="auto"/>
            <w:right w:val="none" w:sz="0" w:space="0" w:color="auto"/>
          </w:divBdr>
          <w:divsChild>
            <w:div w:id="929050539">
              <w:marLeft w:val="0"/>
              <w:marRight w:val="0"/>
              <w:marTop w:val="0"/>
              <w:marBottom w:val="0"/>
              <w:divBdr>
                <w:top w:val="none" w:sz="0" w:space="0" w:color="auto"/>
                <w:left w:val="none" w:sz="0" w:space="0" w:color="auto"/>
                <w:bottom w:val="none" w:sz="0" w:space="0" w:color="auto"/>
                <w:right w:val="none" w:sz="0" w:space="0" w:color="auto"/>
              </w:divBdr>
            </w:div>
          </w:divsChild>
        </w:div>
        <w:div w:id="511339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trategia.la/2021/12/30/diciembre-de-cierres-desiguales-las-mujeres-y-diversidades-en-el-sector-educativo-argenti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teba.org.ar/19-y-20-de-diciembre-revuelta-popular-fin-de-la-noche-neoliberal-11582.html" TargetMode="External"/><Relationship Id="rId5" Type="http://schemas.openxmlformats.org/officeDocument/2006/relationships/hyperlink" Target="https://estrategia.la/2021/12/17/argentina-a-20-anos-del-estallido-social-y-el-que-se-vayan-todo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1282</Words>
  <Characters>7053</Characters>
  <Application>Microsoft Office Word</Application>
  <DocSecurity>0</DocSecurity>
  <Lines>58</Lines>
  <Paragraphs>16</Paragraphs>
  <ScaleCrop>false</ScaleCrop>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2022-01-01T12:52:00Z</dcterms:created>
  <dcterms:modified xsi:type="dcterms:W3CDTF">2022-01-01T12:54:00Z</dcterms:modified>
</cp:coreProperties>
</file>