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362E" w14:textId="77777777" w:rsidR="00B56C5A" w:rsidRPr="00B56C5A" w:rsidRDefault="00B56C5A" w:rsidP="00B56C5A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B56C5A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ENY RAIMUNDO MOREIRA, A ADVOGADA QUE ENFRENTOU A DITADURA MILITAR</w:t>
      </w:r>
      <w:r w:rsidRPr="00B56C5A">
        <w:rPr>
          <w:rFonts w:ascii="Arial" w:hAnsi="Arial" w:cs="Arial"/>
          <w:b/>
          <w:bCs/>
          <w:color w:val="222222"/>
          <w:sz w:val="32"/>
          <w:szCs w:val="32"/>
        </w:rPr>
        <w:br/>
      </w:r>
      <w:r w:rsidRPr="00B56C5A">
        <w:rPr>
          <w:rFonts w:ascii="Arial" w:hAnsi="Arial" w:cs="Arial"/>
          <w:b/>
          <w:bCs/>
          <w:color w:val="222222"/>
          <w:shd w:val="clear" w:color="auto" w:fill="FFFFFF"/>
        </w:rPr>
        <w:t> </w:t>
      </w:r>
      <w:r w:rsidRPr="00B56C5A">
        <w:rPr>
          <w:rFonts w:ascii="Arial" w:hAnsi="Arial" w:cs="Arial"/>
          <w:b/>
          <w:bCs/>
          <w:color w:val="222222"/>
        </w:rPr>
        <w:br/>
      </w:r>
      <w:r w:rsidRPr="00B56C5A">
        <w:rPr>
          <w:rFonts w:ascii="Arial" w:hAnsi="Arial" w:cs="Arial"/>
          <w:b/>
          <w:bCs/>
          <w:color w:val="222222"/>
          <w:shd w:val="clear" w:color="auto" w:fill="FFFFFF"/>
        </w:rPr>
        <w:t xml:space="preserve">Frei </w:t>
      </w:r>
      <w:proofErr w:type="spellStart"/>
      <w:r w:rsidRPr="00B56C5A">
        <w:rPr>
          <w:rFonts w:ascii="Arial" w:hAnsi="Arial" w:cs="Arial"/>
          <w:b/>
          <w:bCs/>
          <w:color w:val="222222"/>
          <w:shd w:val="clear" w:color="auto" w:fill="FFFFFF"/>
        </w:rPr>
        <w:t>Betto</w:t>
      </w:r>
      <w:proofErr w:type="spellEnd"/>
    </w:p>
    <w:p w14:paraId="13A70CE6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Imagine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penitenciária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presos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comuns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guardados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regime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segurança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máxima, no interior de São Paulo. Mude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foco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fantasia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bairro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Leblon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 Rio. Acredita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jovem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trocar a Zona Sul carioca, em plena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Natal, pela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convivência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comuns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 </w:t>
      </w:r>
    </w:p>
    <w:p w14:paraId="4C6C5DFB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Em 1972,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encontrava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Penitenciária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Presidente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Venceslau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(SP),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companhia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cinco presos políticos – os frades Ivo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Lesbaupin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Fernando de Brito,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camponês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Manuel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Porfírio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jornalista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Maurício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Wanderley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Caixe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todos misturados, por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arbítrio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militar, a centenas de presos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comuns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trenó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solidariedade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levou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presente inusitado no Natal: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presença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nossa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Raimundo Moreira.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cárcere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conseguia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entender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 que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preferiu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passar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aquele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período de festas,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longe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familiares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amigos. </w:t>
      </w:r>
    </w:p>
    <w:p w14:paraId="61A51700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Por qué</w:t>
      </w:r>
      <w:r>
        <w:rPr>
          <w:rFonts w:ascii="Arial" w:hAnsi="Arial" w:cs="Arial"/>
          <w:color w:val="222222"/>
          <w:shd w:val="clear" w:color="auto" w:fill="FFFFFF"/>
        </w:rPr>
        <w:t xml:space="preserve"> os “terroristas”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mereciam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tanta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atenção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?</w:t>
      </w:r>
    </w:p>
    <w:p w14:paraId="10B2BF39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que mera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Destacava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-se pela garra, pelo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destemor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frente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aparato necrófilo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Pequena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estatura, era grande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coragem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Mineira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pele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amêndoa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tinha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raciocínio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ágil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transpirava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afeto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2F2C04CC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Em 13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1972, Paulo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Vannuchi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dos clientes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doutora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compareceu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à Auditoria Militar de São Paulo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depor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como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testemunha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processo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denunciou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Nelson da Silva Machado Guimarães a tortura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sofrera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 DOI-CODI, a 9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apontou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hematoma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olho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esquerdo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sinais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enforcamento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pescoço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ele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abaixasse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calça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mostrasse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hematomas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virilha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perna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esquerda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esfolamentos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escoriações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diversas.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Paulinho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declarou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os torturadores, frente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resistência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ingerir alimentos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decorrer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greve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fome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introduziram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tubo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ânus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por onde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injetaram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leite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40966EBA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A única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juiz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prometer que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prisioneiro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retornaria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DOI-CODI.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coragem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era desproporcional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tamanho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Tinha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puxar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trabalhou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escritório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famoso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Sobral Pinto, no Rio. Católico convicto, Sobral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defendeu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Carlos Prestes, líder comunista,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Getúlio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Vargas.</w:t>
      </w:r>
    </w:p>
    <w:p w14:paraId="5DFA866F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Graças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também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empenho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memória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nacional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resgatou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obra “Brasil Nunca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Vozes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assinada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por Dom Paulo Evaristo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 pastor Jaime Wright, as atrocidades cometidas pela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0E3F9A05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encontrou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vias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transversas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acessar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arquivos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Superior Tribunal Militar,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Brasília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e microfilmar todos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processos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presos políticos.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Natal de 1972,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Penitenciária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Presidente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Venceslau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programara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lastRenderedPageBreak/>
        <w:t>missa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celebrada pelo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capelão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padre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espanhol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próximo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carcereiros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dos condenados,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contramão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Jesus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Apelamos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para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pudesse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participar. Seria ele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desalmado a ponto de permitir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distante do Rio,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ficasse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sozinha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quarto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hotel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naquela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significativa? Vencido por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nossa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pressão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cedeu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7824C61F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Armou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pátio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penitenciária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palanque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e, dentro dele, o altar.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embaixo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quatrocentos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presos uniformizados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enfileirados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No momento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homilia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 celebrante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Pronunciou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farisaico discurso, como se todos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soubessem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ele 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conivente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torturas, castigos abusivos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solitárias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onde presos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ficavam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semanas trancados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às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escuras, suportando o frio e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água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os guardas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molhavam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44E7C468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ânsia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demagógica,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diretor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cometeu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erro de exaltar o gesto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doutora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Raimundo Moreira, que viera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cidade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distante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comemorar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Natal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seus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clientes.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salva de palmas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ainda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solicitou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reeducandos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”. </w:t>
      </w:r>
    </w:p>
    <w:p w14:paraId="1FE4ADD2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Surpresa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bastante emocionada,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dirigiu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Impossível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reproduzir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canto de amor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pode ser descrito. Como doce perfume,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contagiaram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ambiente. Seu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carinho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penetrou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cada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presidiário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lembro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terminou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dizendo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Beijo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vocês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”. Mas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limitou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palavra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Emocionada,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preferiu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atitude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 </w:t>
      </w:r>
    </w:p>
    <w:p w14:paraId="7EBF0C9D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— É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noite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Natal –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– e quero dar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abraço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cada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vocês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Abandonou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microfone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veio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bancos onde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estávamos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Desceu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palanque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-altar e, durante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horas,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sob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silêncio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clamoroso,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enquanto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banda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presidiários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tocava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peças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finais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caminhou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lentamente entre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aqueles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homens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uniformizados,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enfileirados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nos bancos,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abraçou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beijou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cada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daqueles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quatrocentos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homens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maioria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há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receber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carinho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toque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Choravam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convulsivamente.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Corações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pedra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transmutavam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-se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corações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carne, como reza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Bíblia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</w:p>
    <w:p w14:paraId="68BFBBA1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companheiros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suportaram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ternura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extravasava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daquele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gesto.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deles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“É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primeira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vejo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amor”.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disseram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“Frei, por esta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qualquer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 (dentro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daquele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mundo,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forma de elogio); “Eu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acreditava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gente boa, mas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obrigado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reconhecer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estava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errado”;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haver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melhor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presente”.</w:t>
      </w:r>
    </w:p>
    <w:p w14:paraId="494515C3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Durante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muito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tempo,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assunto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presença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segunda-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feira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25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dezembro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voltou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cedo para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passar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conosco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única visita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nós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seis recebemos. Demos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de presente,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desenhos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feitos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pelo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Caixe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o Mané. O time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campeão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casa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ofertou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medalhas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faixas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ela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recebeu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feliz. Todos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queriam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agradecer-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alguma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forma.</w:t>
      </w:r>
    </w:p>
    <w:p w14:paraId="6BEDDF77" w14:textId="77777777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partiu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manhã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seguinte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Mas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presença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perdurou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    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Eny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advogada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sabia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atuar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nível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efetivo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complemento do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afetivo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Foi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anjo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guarda de centenas de presos políticos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e, como discípula de Sobral Pinto, defensora intransigente dos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direitos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humanos. </w:t>
      </w:r>
    </w:p>
    <w:p w14:paraId="7BE3D3DF" w14:textId="7A60BADE" w:rsidR="00B56C5A" w:rsidRDefault="00B56C5A" w:rsidP="00B56C5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     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história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Brasil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merece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E as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vítimas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ditadura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agradecem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 vida,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coragem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competência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desta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encantadora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mulher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que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77 anos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transvivenciou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em São Paulo, acometida por problemas 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coração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nos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rins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terça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4 de janeiro de 2022.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494DA91A" w14:textId="315097FF" w:rsidR="002E2F5B" w:rsidRDefault="00B56C5A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Frei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Betto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é escritor, autor de “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Batismo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Sangue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 (Rocco), entre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livros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Livraria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virtual: </w:t>
      </w:r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freibetto.org</w:t>
        </w:r>
      </w:hyperlink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Assine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e receba todos os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artigos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 autor: </w:t>
      </w:r>
      <w:hyperlink r:id="rId5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mhgpal@gmail.com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5A"/>
    <w:rsid w:val="002E2F5B"/>
    <w:rsid w:val="00B5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B2A2"/>
  <w15:chartTrackingRefBased/>
  <w15:docId w15:val="{D78A4393-9394-4E2C-A4AA-902C6D96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6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gpal@gmail.com" TargetMode="External"/><Relationship Id="rId4" Type="http://schemas.openxmlformats.org/officeDocument/2006/relationships/hyperlink" Target="http://freibett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2022-01-07T20:21:00Z</dcterms:created>
  <dcterms:modified xsi:type="dcterms:W3CDTF">2022-01-07T20:22:00Z</dcterms:modified>
</cp:coreProperties>
</file>