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7E351" w14:textId="77777777" w:rsidR="008A3E20" w:rsidRPr="008A3E20" w:rsidRDefault="008A3E20" w:rsidP="008A3E20">
      <w:pPr>
        <w:shd w:val="clear" w:color="auto" w:fill="FFFFFF"/>
        <w:spacing w:after="375" w:line="435" w:lineRule="atLeast"/>
        <w:jc w:val="both"/>
        <w:outlineLvl w:val="0"/>
        <w:rPr>
          <w:rFonts w:ascii="Arial" w:eastAsia="Times New Roman" w:hAnsi="Arial" w:cs="Arial"/>
          <w:b/>
          <w:bCs/>
          <w:color w:val="333333"/>
          <w:kern w:val="36"/>
          <w:sz w:val="38"/>
          <w:szCs w:val="38"/>
          <w:lang w:val="es-UY" w:eastAsia="es-UY"/>
        </w:rPr>
      </w:pPr>
      <w:r w:rsidRPr="008A3E20">
        <w:rPr>
          <w:rFonts w:ascii="Arial" w:eastAsia="Times New Roman" w:hAnsi="Arial" w:cs="Arial"/>
          <w:b/>
          <w:bCs/>
          <w:color w:val="333333"/>
          <w:kern w:val="36"/>
          <w:sz w:val="38"/>
          <w:szCs w:val="38"/>
          <w:lang w:val="es-UY" w:eastAsia="es-UY"/>
        </w:rPr>
        <w:t>Luis Miguel Modino: "Las voces diferentes nos enriquecen, la sinodalidad es el futuro de la Iglesia"</w:t>
      </w:r>
    </w:p>
    <w:p w14:paraId="1C985A0B" w14:textId="77777777" w:rsidR="008A3E20" w:rsidRPr="008A3E20" w:rsidRDefault="008A3E20" w:rsidP="008A3E20">
      <w:pPr>
        <w:shd w:val="clear" w:color="auto" w:fill="FFFFFF"/>
        <w:spacing w:after="0" w:line="240" w:lineRule="auto"/>
        <w:rPr>
          <w:rFonts w:ascii="Arial" w:eastAsia="Times New Roman" w:hAnsi="Arial" w:cs="Arial"/>
          <w:color w:val="000000"/>
          <w:sz w:val="21"/>
          <w:szCs w:val="21"/>
          <w:lang w:val="es-UY" w:eastAsia="es-UY"/>
        </w:rPr>
      </w:pPr>
      <w:r w:rsidRPr="008A3E20">
        <w:rPr>
          <w:rFonts w:ascii="Arial" w:eastAsia="Times New Roman" w:hAnsi="Arial" w:cs="Arial"/>
          <w:noProof/>
          <w:color w:val="000000"/>
          <w:sz w:val="21"/>
          <w:szCs w:val="21"/>
          <w:lang w:val="es-UY" w:eastAsia="es-UY"/>
        </w:rPr>
        <w:drawing>
          <wp:inline distT="0" distB="0" distL="0" distR="0" wp14:anchorId="4C709D85" wp14:editId="1B6BA8EC">
            <wp:extent cx="5702300" cy="3202504"/>
            <wp:effectExtent l="0" t="0" r="0" b="0"/>
            <wp:docPr id="1" name="Imagen 1" descr="Padre Luis Miguel Mo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re Luis Miguel Modin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8171" cy="3205801"/>
                    </a:xfrm>
                    <a:prstGeom prst="rect">
                      <a:avLst/>
                    </a:prstGeom>
                    <a:noFill/>
                    <a:ln>
                      <a:noFill/>
                    </a:ln>
                  </pic:spPr>
                </pic:pic>
              </a:graphicData>
            </a:graphic>
          </wp:inline>
        </w:drawing>
      </w:r>
    </w:p>
    <w:p w14:paraId="1BC313A4" w14:textId="77777777" w:rsidR="008A3E20" w:rsidRPr="008A3E20" w:rsidRDefault="008A3E20" w:rsidP="008A3E20">
      <w:pPr>
        <w:shd w:val="clear" w:color="auto" w:fill="FFFFFF"/>
        <w:spacing w:line="240" w:lineRule="auto"/>
        <w:rPr>
          <w:rFonts w:ascii="Arial" w:eastAsia="Times New Roman" w:hAnsi="Arial" w:cs="Arial"/>
          <w:color w:val="000000"/>
          <w:sz w:val="21"/>
          <w:szCs w:val="21"/>
          <w:lang w:val="es-UY" w:eastAsia="es-UY"/>
        </w:rPr>
      </w:pPr>
      <w:r w:rsidRPr="008A3E20">
        <w:rPr>
          <w:rFonts w:ascii="Arial" w:eastAsia="Times New Roman" w:hAnsi="Arial" w:cs="Arial"/>
          <w:color w:val="000000"/>
          <w:sz w:val="21"/>
          <w:szCs w:val="21"/>
          <w:lang w:val="es-UY" w:eastAsia="es-UY"/>
        </w:rPr>
        <w:t>Padre Luis Miguel Modino</w:t>
      </w:r>
    </w:p>
    <w:p w14:paraId="2856C032" w14:textId="76C78163" w:rsidR="008A3E20" w:rsidRDefault="008A3E20" w:rsidP="008A3E2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8A3E20">
        <w:rPr>
          <w:rFonts w:ascii="Arial" w:eastAsia="Times New Roman" w:hAnsi="Arial" w:cs="Arial"/>
          <w:b/>
          <w:bCs/>
          <w:color w:val="4472C4" w:themeColor="accent1"/>
          <w:sz w:val="26"/>
          <w:szCs w:val="26"/>
          <w:lang w:val="es-UY" w:eastAsia="es-UY"/>
        </w:rPr>
        <w:t>"El camino de la Asamblea Eclesial de América Latina y el Caribe, fue el tema central del encuentro virtual que cada semana analiza diversas cuestiones relacionadas con el mundo de la comunicación"</w:t>
      </w:r>
    </w:p>
    <w:p w14:paraId="5EBBA29B" w14:textId="77777777" w:rsidR="008A3E20" w:rsidRPr="008A3E20" w:rsidRDefault="008A3E20" w:rsidP="008A3E2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p>
    <w:p w14:paraId="23181263" w14:textId="5F5A0706" w:rsidR="008A3E20" w:rsidRDefault="008A3E20" w:rsidP="008A3E2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8A3E20">
        <w:rPr>
          <w:rFonts w:ascii="Arial" w:eastAsia="Times New Roman" w:hAnsi="Arial" w:cs="Arial"/>
          <w:b/>
          <w:bCs/>
          <w:color w:val="4472C4" w:themeColor="accent1"/>
          <w:sz w:val="26"/>
          <w:szCs w:val="26"/>
          <w:lang w:val="es-UY" w:eastAsia="es-UY"/>
        </w:rPr>
        <w:t>El Padre Luis Miguel, misionero en la Amazonía y periodista, analizó desde diversas perspectivas la trascendencia de la Asamblea Eclesial. Resumió la historia de estas conferencias, ahora antecedentes del proceso de transformación y búsqueda de sinodalidad de la Iglesia continental</w:t>
      </w:r>
    </w:p>
    <w:p w14:paraId="1BCC4E8B" w14:textId="77777777" w:rsidR="008A3E20" w:rsidRPr="008A3E20" w:rsidRDefault="008A3E20" w:rsidP="008A3E2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p>
    <w:p w14:paraId="6D8619BB" w14:textId="07EDEA6A" w:rsidR="008A3E20" w:rsidRDefault="008A3E20" w:rsidP="008A3E2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8A3E20">
        <w:rPr>
          <w:rFonts w:ascii="Arial" w:eastAsia="Times New Roman" w:hAnsi="Arial" w:cs="Arial"/>
          <w:b/>
          <w:bCs/>
          <w:color w:val="4472C4" w:themeColor="accent1"/>
          <w:sz w:val="26"/>
          <w:szCs w:val="26"/>
          <w:lang w:val="es-UY" w:eastAsia="es-UY"/>
        </w:rPr>
        <w:t>Ahora, el Papa Francisco hace esta convocatoria a una Asamblea Eclesial, en la que se incluye a todo el pueblo de Dios, un encuentro más allá del contexto episcopal</w:t>
      </w:r>
    </w:p>
    <w:p w14:paraId="4D4695A9" w14:textId="77777777" w:rsidR="008A3E20" w:rsidRPr="008A3E20" w:rsidRDefault="008A3E20" w:rsidP="008A3E2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p>
    <w:p w14:paraId="4C961CDC" w14:textId="77777777" w:rsidR="008A3E20" w:rsidRPr="008A3E20" w:rsidRDefault="008A3E20" w:rsidP="008A3E2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8A3E20">
        <w:rPr>
          <w:rFonts w:ascii="Arial" w:eastAsia="Times New Roman" w:hAnsi="Arial" w:cs="Arial"/>
          <w:b/>
          <w:bCs/>
          <w:color w:val="4472C4" w:themeColor="accent1"/>
          <w:sz w:val="26"/>
          <w:szCs w:val="26"/>
          <w:lang w:val="es-UY" w:eastAsia="es-UY"/>
        </w:rPr>
        <w:t>Prueba de ello fue la reciente experiencia de la Asamblea Eclesial de América Latina y el Caribe, donde más de mil personas se unieron desde la virtualidad o la presencialidad en la casa Lago</w:t>
      </w:r>
    </w:p>
    <w:p w14:paraId="35DDFC90" w14:textId="27E8543B" w:rsidR="008A3E20" w:rsidRDefault="008A3E20" w:rsidP="008A3E2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8A3E20">
        <w:rPr>
          <w:rFonts w:ascii="Arial" w:eastAsia="Times New Roman" w:hAnsi="Arial" w:cs="Arial"/>
          <w:b/>
          <w:bCs/>
          <w:color w:val="4472C4" w:themeColor="accent1"/>
          <w:sz w:val="26"/>
          <w:szCs w:val="26"/>
          <w:lang w:val="es-UY" w:eastAsia="es-UY"/>
        </w:rPr>
        <w:t xml:space="preserve">¿Realmente estamos dispuestos a escuchar al Pueblo de Dios? Cuestionó el Padre Modino. Esa es la esperanza, porque de lo </w:t>
      </w:r>
      <w:r w:rsidRPr="008A3E20">
        <w:rPr>
          <w:rFonts w:ascii="Arial" w:eastAsia="Times New Roman" w:hAnsi="Arial" w:cs="Arial"/>
          <w:b/>
          <w:bCs/>
          <w:color w:val="4472C4" w:themeColor="accent1"/>
          <w:sz w:val="26"/>
          <w:szCs w:val="26"/>
          <w:lang w:val="es-UY" w:eastAsia="es-UY"/>
        </w:rPr>
        <w:lastRenderedPageBreak/>
        <w:t>contrario las Iglesias seguirán vacías y el número de jóvenes inquietos por escuchar la voz de Dios en el corazón será aún menor</w:t>
      </w:r>
    </w:p>
    <w:p w14:paraId="16F41B20" w14:textId="77777777" w:rsidR="008A3E20" w:rsidRPr="008A3E20" w:rsidRDefault="008A3E20" w:rsidP="008A3E2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p>
    <w:p w14:paraId="202EF595" w14:textId="77777777" w:rsidR="008A3E20" w:rsidRPr="008A3E20" w:rsidRDefault="008A3E20" w:rsidP="008A3E20">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8A3E20">
        <w:rPr>
          <w:rFonts w:ascii="inherit" w:eastAsia="Times New Roman" w:hAnsi="inherit" w:cs="Arial"/>
          <w:b/>
          <w:bCs/>
          <w:i/>
          <w:iCs/>
          <w:color w:val="333333"/>
          <w:sz w:val="24"/>
          <w:szCs w:val="24"/>
          <w:lang w:val="es-UY" w:eastAsia="es-UY"/>
        </w:rPr>
        <w:t>06.01.2022 | Paola Calderón Gómez</w:t>
      </w:r>
    </w:p>
    <w:p w14:paraId="449023BB" w14:textId="77777777" w:rsidR="008A3E20" w:rsidRPr="008A3E20" w:rsidRDefault="008A3E20" w:rsidP="008A3E20">
      <w:pPr>
        <w:shd w:val="clear" w:color="auto" w:fill="FFFFFF"/>
        <w:spacing w:after="465" w:line="300" w:lineRule="atLeast"/>
        <w:jc w:val="both"/>
        <w:rPr>
          <w:rFonts w:ascii="Arial" w:eastAsia="Times New Roman" w:hAnsi="Arial" w:cs="Arial"/>
          <w:color w:val="333333"/>
          <w:sz w:val="24"/>
          <w:szCs w:val="24"/>
          <w:lang w:val="es-UY" w:eastAsia="es-UY"/>
        </w:rPr>
      </w:pPr>
      <w:r w:rsidRPr="008A3E20">
        <w:rPr>
          <w:rFonts w:ascii="Arial" w:eastAsia="Times New Roman" w:hAnsi="Arial" w:cs="Arial"/>
          <w:color w:val="333333"/>
          <w:sz w:val="24"/>
          <w:szCs w:val="24"/>
          <w:lang w:val="es-UY" w:eastAsia="es-UY"/>
        </w:rPr>
        <w:t>(</w:t>
      </w:r>
      <w:hyperlink r:id="rId6" w:history="1">
        <w:r w:rsidRPr="008A3E20">
          <w:rPr>
            <w:rFonts w:ascii="Arial" w:eastAsia="Times New Roman" w:hAnsi="Arial" w:cs="Arial"/>
            <w:color w:val="D49400"/>
            <w:sz w:val="24"/>
            <w:szCs w:val="24"/>
            <w:lang w:val="es-UY" w:eastAsia="es-UY"/>
          </w:rPr>
          <w:t>ADN Celam</w:t>
        </w:r>
      </w:hyperlink>
      <w:r w:rsidRPr="008A3E20">
        <w:rPr>
          <w:rFonts w:ascii="Arial" w:eastAsia="Times New Roman" w:hAnsi="Arial" w:cs="Arial"/>
          <w:color w:val="333333"/>
          <w:sz w:val="24"/>
          <w:szCs w:val="24"/>
          <w:lang w:val="es-UY" w:eastAsia="es-UY"/>
        </w:rPr>
        <w:t>).- «</w:t>
      </w:r>
      <w:r w:rsidRPr="008A3E20">
        <w:rPr>
          <w:rFonts w:ascii="Arial" w:eastAsia="Times New Roman" w:hAnsi="Arial" w:cs="Arial"/>
          <w:b/>
          <w:bCs/>
          <w:color w:val="474747"/>
          <w:sz w:val="24"/>
          <w:szCs w:val="24"/>
          <w:lang w:val="es-UY" w:eastAsia="es-UY"/>
        </w:rPr>
        <w:t>No tengamos miedo de sentarnos a la mesa con los que piensan diferente, las voces diferentes nos enriquecen, eso es sinodalidad»,</w:t>
      </w:r>
      <w:r w:rsidRPr="008A3E20">
        <w:rPr>
          <w:rFonts w:ascii="Arial" w:eastAsia="Times New Roman" w:hAnsi="Arial" w:cs="Arial"/>
          <w:color w:val="333333"/>
          <w:sz w:val="24"/>
          <w:szCs w:val="24"/>
          <w:lang w:val="es-UY" w:eastAsia="es-UY"/>
        </w:rPr>
        <w:t> esta fue una de las reflexiones del </w:t>
      </w:r>
      <w:r w:rsidRPr="008A3E20">
        <w:rPr>
          <w:rFonts w:ascii="Arial" w:eastAsia="Times New Roman" w:hAnsi="Arial" w:cs="Arial"/>
          <w:b/>
          <w:bCs/>
          <w:color w:val="474747"/>
          <w:sz w:val="24"/>
          <w:szCs w:val="24"/>
          <w:lang w:val="es-UY" w:eastAsia="es-UY"/>
        </w:rPr>
        <w:t>Padre Luis Miguel Modino</w:t>
      </w:r>
      <w:r w:rsidRPr="008A3E20">
        <w:rPr>
          <w:rFonts w:ascii="Arial" w:eastAsia="Times New Roman" w:hAnsi="Arial" w:cs="Arial"/>
          <w:color w:val="333333"/>
          <w:sz w:val="24"/>
          <w:szCs w:val="24"/>
          <w:lang w:val="es-UY" w:eastAsia="es-UY"/>
        </w:rPr>
        <w:t>, miembro del Centro para la Comunicación del Celam e invitado al ciclo de conversatorios del Servicio Pastoral de la Comunicación (SEPAC) de las hermanas Paulinas en Brasil, este 5 de enero.</w:t>
      </w:r>
    </w:p>
    <w:p w14:paraId="68B7852A" w14:textId="77777777" w:rsidR="008A3E20" w:rsidRPr="008A3E20" w:rsidRDefault="008A3E20" w:rsidP="008A3E20">
      <w:pPr>
        <w:shd w:val="clear" w:color="auto" w:fill="FFFFFF"/>
        <w:spacing w:after="465" w:line="300" w:lineRule="atLeast"/>
        <w:jc w:val="both"/>
        <w:rPr>
          <w:rFonts w:ascii="Arial" w:eastAsia="Times New Roman" w:hAnsi="Arial" w:cs="Arial"/>
          <w:color w:val="333333"/>
          <w:sz w:val="24"/>
          <w:szCs w:val="24"/>
          <w:lang w:val="es-UY" w:eastAsia="es-UY"/>
        </w:rPr>
      </w:pPr>
      <w:r w:rsidRPr="008A3E20">
        <w:rPr>
          <w:rFonts w:ascii="Arial" w:eastAsia="Times New Roman" w:hAnsi="Arial" w:cs="Arial"/>
          <w:b/>
          <w:bCs/>
          <w:color w:val="474747"/>
          <w:sz w:val="24"/>
          <w:szCs w:val="24"/>
          <w:lang w:val="es-UY" w:eastAsia="es-UY"/>
        </w:rPr>
        <w:t>El camino de la Asamblea Eclesial de América Latina y el Caribe</w:t>
      </w:r>
      <w:r w:rsidRPr="008A3E20">
        <w:rPr>
          <w:rFonts w:ascii="Arial" w:eastAsia="Times New Roman" w:hAnsi="Arial" w:cs="Arial"/>
          <w:color w:val="333333"/>
          <w:sz w:val="24"/>
          <w:szCs w:val="24"/>
          <w:lang w:val="es-UY" w:eastAsia="es-UY"/>
        </w:rPr>
        <w:t>, fue el tema central del encuentro virtual que cada semana analiza diversas cuestiones relacionadas con el mundo de la comunicación.</w:t>
      </w:r>
    </w:p>
    <w:p w14:paraId="637C79FE" w14:textId="77777777" w:rsidR="008A3E20" w:rsidRPr="008A3E20" w:rsidRDefault="008A3E20" w:rsidP="008A3E20">
      <w:pPr>
        <w:shd w:val="clear" w:color="auto" w:fill="FFFFFF"/>
        <w:spacing w:line="240" w:lineRule="auto"/>
        <w:rPr>
          <w:rFonts w:ascii="inherit" w:eastAsia="Times New Roman" w:hAnsi="inherit" w:cs="Arial"/>
          <w:color w:val="000000"/>
          <w:sz w:val="21"/>
          <w:szCs w:val="21"/>
          <w:lang w:val="es-UY" w:eastAsia="es-UY"/>
        </w:rPr>
      </w:pPr>
      <w:r w:rsidRPr="008A3E20">
        <w:rPr>
          <w:rFonts w:ascii="inherit" w:eastAsia="Times New Roman" w:hAnsi="inherit" w:cs="Arial"/>
          <w:noProof/>
          <w:color w:val="000000"/>
          <w:sz w:val="21"/>
          <w:szCs w:val="21"/>
          <w:lang w:val="es-UY" w:eastAsia="es-UY"/>
        </w:rPr>
        <w:drawing>
          <wp:inline distT="0" distB="0" distL="0" distR="0" wp14:anchorId="20DFC79C" wp14:editId="43F96105">
            <wp:extent cx="5238750" cy="2622550"/>
            <wp:effectExtent l="0" t="0" r="0" b="6350"/>
            <wp:docPr id="2" name="Imagen 2" descr="Un hombre sentado en una silla en un parqu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hombre sentado en una silla en un parque&#10;&#10;Descripción generada automáticamente con confianza 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2622550"/>
                    </a:xfrm>
                    <a:prstGeom prst="rect">
                      <a:avLst/>
                    </a:prstGeom>
                    <a:noFill/>
                    <a:ln>
                      <a:noFill/>
                    </a:ln>
                  </pic:spPr>
                </pic:pic>
              </a:graphicData>
            </a:graphic>
          </wp:inline>
        </w:drawing>
      </w:r>
    </w:p>
    <w:p w14:paraId="3960E808" w14:textId="77777777" w:rsidR="008A3E20" w:rsidRPr="008A3E20" w:rsidRDefault="008A3E20" w:rsidP="008A3E20">
      <w:pPr>
        <w:shd w:val="clear" w:color="auto" w:fill="FFFFFF"/>
        <w:spacing w:after="465" w:line="300" w:lineRule="atLeast"/>
        <w:jc w:val="both"/>
        <w:rPr>
          <w:rFonts w:ascii="Arial" w:eastAsia="Times New Roman" w:hAnsi="Arial" w:cs="Arial"/>
          <w:color w:val="333333"/>
          <w:sz w:val="24"/>
          <w:szCs w:val="24"/>
          <w:lang w:val="es-UY" w:eastAsia="es-UY"/>
        </w:rPr>
      </w:pPr>
      <w:r w:rsidRPr="008A3E20">
        <w:rPr>
          <w:rFonts w:ascii="Arial" w:eastAsia="Times New Roman" w:hAnsi="Arial" w:cs="Arial"/>
          <w:color w:val="333333"/>
          <w:sz w:val="24"/>
          <w:szCs w:val="24"/>
          <w:lang w:val="es-UY" w:eastAsia="es-UY"/>
        </w:rPr>
        <w:t>Moderado por la hermana Joana Puntel, el encuentro analizó desde diversas perspectivas</w:t>
      </w:r>
      <w:r w:rsidRPr="008A3E20">
        <w:rPr>
          <w:rFonts w:ascii="Arial" w:eastAsia="Times New Roman" w:hAnsi="Arial" w:cs="Arial"/>
          <w:b/>
          <w:bCs/>
          <w:color w:val="474747"/>
          <w:sz w:val="24"/>
          <w:szCs w:val="24"/>
          <w:lang w:val="es-UY" w:eastAsia="es-UY"/>
        </w:rPr>
        <w:t> la trascendencia de la Asamblea Eclesial</w:t>
      </w:r>
      <w:r w:rsidRPr="008A3E20">
        <w:rPr>
          <w:rFonts w:ascii="Arial" w:eastAsia="Times New Roman" w:hAnsi="Arial" w:cs="Arial"/>
          <w:color w:val="333333"/>
          <w:sz w:val="24"/>
          <w:szCs w:val="24"/>
          <w:lang w:val="es-UY" w:eastAsia="es-UY"/>
        </w:rPr>
        <w:t>; tomando como punto de partida </w:t>
      </w:r>
      <w:r w:rsidRPr="008A3E20">
        <w:rPr>
          <w:rFonts w:ascii="Arial" w:eastAsia="Times New Roman" w:hAnsi="Arial" w:cs="Arial"/>
          <w:b/>
          <w:bCs/>
          <w:color w:val="474747"/>
          <w:sz w:val="24"/>
          <w:szCs w:val="24"/>
          <w:lang w:val="es-UY" w:eastAsia="es-UY"/>
        </w:rPr>
        <w:t>la doble experiencia del Padre Luis Miguel</w:t>
      </w:r>
      <w:r w:rsidRPr="008A3E20">
        <w:rPr>
          <w:rFonts w:ascii="Arial" w:eastAsia="Times New Roman" w:hAnsi="Arial" w:cs="Arial"/>
          <w:color w:val="333333"/>
          <w:sz w:val="24"/>
          <w:szCs w:val="24"/>
          <w:lang w:val="es-UY" w:eastAsia="es-UY"/>
        </w:rPr>
        <w:t>, un misionero con un amplio conocimiento de la realidad de los pueblos de la Amazonía y periodista al servicio de diversos medios de comunicación en América y Europa.</w:t>
      </w:r>
    </w:p>
    <w:p w14:paraId="55B23DD1" w14:textId="77777777" w:rsidR="008A3E20" w:rsidRPr="008A3E20" w:rsidRDefault="008A3E20" w:rsidP="008A3E20">
      <w:pPr>
        <w:shd w:val="clear" w:color="auto" w:fill="FFFFFF"/>
        <w:spacing w:after="465" w:line="300" w:lineRule="atLeast"/>
        <w:jc w:val="both"/>
        <w:rPr>
          <w:rFonts w:ascii="Arial" w:eastAsia="Times New Roman" w:hAnsi="Arial" w:cs="Arial"/>
          <w:color w:val="333333"/>
          <w:sz w:val="24"/>
          <w:szCs w:val="24"/>
          <w:lang w:val="es-UY" w:eastAsia="es-UY"/>
        </w:rPr>
      </w:pPr>
      <w:r w:rsidRPr="008A3E20">
        <w:rPr>
          <w:rFonts w:ascii="Arial" w:eastAsia="Times New Roman" w:hAnsi="Arial" w:cs="Arial"/>
          <w:color w:val="333333"/>
          <w:sz w:val="24"/>
          <w:szCs w:val="24"/>
          <w:lang w:val="es-UY" w:eastAsia="es-UY"/>
        </w:rPr>
        <w:t>Trayendo a la memoria la rueda de prensa final de la Asamblea Eclesial en la que el presidente del Celam Monseñor Miguel Cabrejos,  explicó que</w:t>
      </w:r>
      <w:r w:rsidRPr="008A3E20">
        <w:rPr>
          <w:rFonts w:ascii="Arial" w:eastAsia="Times New Roman" w:hAnsi="Arial" w:cs="Arial"/>
          <w:b/>
          <w:bCs/>
          <w:color w:val="474747"/>
          <w:sz w:val="24"/>
          <w:szCs w:val="24"/>
          <w:lang w:val="es-UY" w:eastAsia="es-UY"/>
        </w:rPr>
        <w:t> estamos ante algo que no tiene vuelta atrás</w:t>
      </w:r>
      <w:r w:rsidRPr="008A3E20">
        <w:rPr>
          <w:rFonts w:ascii="Arial" w:eastAsia="Times New Roman" w:hAnsi="Arial" w:cs="Arial"/>
          <w:color w:val="333333"/>
          <w:sz w:val="24"/>
          <w:szCs w:val="24"/>
          <w:lang w:val="es-UY" w:eastAsia="es-UY"/>
        </w:rPr>
        <w:t> por su carácter inédito e histórico; el Padre Luis Miguel Modino recordó que la historia de este proceso se remonta a 1955, pues la Iglesia de América Latina y el Caribe desde antes del Concilio Vaticano II ya había iniciado sus reflexiones y debates respecto al itinerario que debía seguir, razón suficiente para la realización de cinco conferencias generales del episcopado, cada una con objetivos precisos y una búsqueda común: la evangelización del continente.</w:t>
      </w:r>
    </w:p>
    <w:p w14:paraId="31FA5CA2" w14:textId="77777777" w:rsidR="008A3E20" w:rsidRPr="008A3E20" w:rsidRDefault="008A3E20" w:rsidP="008A3E20">
      <w:pPr>
        <w:shd w:val="clear" w:color="auto" w:fill="FFFFFF"/>
        <w:spacing w:after="150" w:line="345" w:lineRule="atLeast"/>
        <w:outlineLvl w:val="1"/>
        <w:rPr>
          <w:rFonts w:ascii="Arial" w:eastAsia="Times New Roman" w:hAnsi="Arial" w:cs="Arial"/>
          <w:b/>
          <w:bCs/>
          <w:color w:val="474747"/>
          <w:sz w:val="32"/>
          <w:szCs w:val="32"/>
          <w:lang w:val="es-UY" w:eastAsia="es-UY"/>
        </w:rPr>
      </w:pPr>
      <w:r w:rsidRPr="008A3E20">
        <w:rPr>
          <w:rFonts w:ascii="Arial" w:eastAsia="Times New Roman" w:hAnsi="Arial" w:cs="Arial"/>
          <w:b/>
          <w:bCs/>
          <w:color w:val="474747"/>
          <w:sz w:val="32"/>
          <w:szCs w:val="32"/>
          <w:lang w:val="es-UY" w:eastAsia="es-UY"/>
        </w:rPr>
        <w:t>Las búsquedas de la Iglesia latinoamericana</w:t>
      </w:r>
    </w:p>
    <w:p w14:paraId="6CC0874B" w14:textId="77777777" w:rsidR="008A3E20" w:rsidRPr="008A3E20" w:rsidRDefault="008A3E20" w:rsidP="008A3E20">
      <w:pPr>
        <w:shd w:val="clear" w:color="auto" w:fill="FFFFFF"/>
        <w:spacing w:after="465" w:line="300" w:lineRule="atLeast"/>
        <w:jc w:val="both"/>
        <w:rPr>
          <w:rFonts w:ascii="Arial" w:eastAsia="Times New Roman" w:hAnsi="Arial" w:cs="Arial"/>
          <w:color w:val="333333"/>
          <w:sz w:val="24"/>
          <w:szCs w:val="24"/>
          <w:lang w:val="es-UY" w:eastAsia="es-UY"/>
        </w:rPr>
      </w:pPr>
      <w:r w:rsidRPr="008A3E20">
        <w:rPr>
          <w:rFonts w:ascii="Arial" w:eastAsia="Times New Roman" w:hAnsi="Arial" w:cs="Arial"/>
          <w:color w:val="333333"/>
          <w:sz w:val="24"/>
          <w:szCs w:val="24"/>
          <w:lang w:val="es-UY" w:eastAsia="es-UY"/>
        </w:rPr>
        <w:t>Al respecto,</w:t>
      </w:r>
      <w:r w:rsidRPr="008A3E20">
        <w:rPr>
          <w:rFonts w:ascii="Arial" w:eastAsia="Times New Roman" w:hAnsi="Arial" w:cs="Arial"/>
          <w:b/>
          <w:bCs/>
          <w:color w:val="474747"/>
          <w:sz w:val="24"/>
          <w:szCs w:val="24"/>
          <w:lang w:val="es-UY" w:eastAsia="es-UY"/>
        </w:rPr>
        <w:t> el consagrado resumió la historia de estas conferencias</w:t>
      </w:r>
      <w:r w:rsidRPr="008A3E20">
        <w:rPr>
          <w:rFonts w:ascii="Arial" w:eastAsia="Times New Roman" w:hAnsi="Arial" w:cs="Arial"/>
          <w:color w:val="333333"/>
          <w:sz w:val="24"/>
          <w:szCs w:val="24"/>
          <w:lang w:val="es-UY" w:eastAsia="es-UY"/>
        </w:rPr>
        <w:t> que ahora son antecedentes del proceso de transformación y búsqueda de sinodalidad de la Iglesia continental respondiendo a la llamada del Papa Francisco.</w:t>
      </w:r>
    </w:p>
    <w:p w14:paraId="31133D49" w14:textId="77777777" w:rsidR="008A3E20" w:rsidRPr="008A3E20" w:rsidRDefault="008A3E20" w:rsidP="008A3E20">
      <w:pPr>
        <w:shd w:val="clear" w:color="auto" w:fill="FFFFFF"/>
        <w:spacing w:line="240" w:lineRule="auto"/>
        <w:rPr>
          <w:rFonts w:ascii="inherit" w:eastAsia="Times New Roman" w:hAnsi="inherit" w:cs="Arial"/>
          <w:color w:val="000000"/>
          <w:sz w:val="21"/>
          <w:szCs w:val="21"/>
          <w:lang w:val="es-UY" w:eastAsia="es-UY"/>
        </w:rPr>
      </w:pPr>
      <w:r w:rsidRPr="008A3E20">
        <w:rPr>
          <w:rFonts w:ascii="inherit" w:eastAsia="Times New Roman" w:hAnsi="inherit" w:cs="Arial"/>
          <w:noProof/>
          <w:color w:val="000000"/>
          <w:sz w:val="21"/>
          <w:szCs w:val="21"/>
          <w:lang w:val="es-UY" w:eastAsia="es-UY"/>
        </w:rPr>
        <w:drawing>
          <wp:inline distT="0" distB="0" distL="0" distR="0" wp14:anchorId="510BE33E" wp14:editId="5019A6FA">
            <wp:extent cx="4902200" cy="2476500"/>
            <wp:effectExtent l="0" t="0" r="0" b="0"/>
            <wp:docPr id="3" name="Imagen 3" descr="Foto en blanco y negro de un grupo de personas en un sal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to en blanco y negro de un grupo de personas en un salón&#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2200" cy="2476500"/>
                    </a:xfrm>
                    <a:prstGeom prst="rect">
                      <a:avLst/>
                    </a:prstGeom>
                    <a:noFill/>
                    <a:ln>
                      <a:noFill/>
                    </a:ln>
                  </pic:spPr>
                </pic:pic>
              </a:graphicData>
            </a:graphic>
          </wp:inline>
        </w:drawing>
      </w:r>
    </w:p>
    <w:p w14:paraId="4A22E8DE" w14:textId="77777777" w:rsidR="008A3E20" w:rsidRPr="008A3E20" w:rsidRDefault="008A3E20" w:rsidP="008A3E20">
      <w:pPr>
        <w:shd w:val="clear" w:color="auto" w:fill="FFFFFF"/>
        <w:spacing w:after="465" w:line="300" w:lineRule="atLeast"/>
        <w:jc w:val="both"/>
        <w:rPr>
          <w:rFonts w:ascii="Arial" w:eastAsia="Times New Roman" w:hAnsi="Arial" w:cs="Arial"/>
          <w:color w:val="333333"/>
          <w:sz w:val="24"/>
          <w:szCs w:val="24"/>
          <w:lang w:val="es-UY" w:eastAsia="es-UY"/>
        </w:rPr>
      </w:pPr>
      <w:r w:rsidRPr="008A3E20">
        <w:rPr>
          <w:rFonts w:ascii="Arial" w:eastAsia="Times New Roman" w:hAnsi="Arial" w:cs="Arial"/>
          <w:color w:val="333333"/>
          <w:sz w:val="24"/>
          <w:szCs w:val="24"/>
          <w:lang w:val="es-UY" w:eastAsia="es-UY"/>
        </w:rPr>
        <w:t>La primera conferencia realizada en </w:t>
      </w:r>
      <w:r w:rsidRPr="008A3E20">
        <w:rPr>
          <w:rFonts w:ascii="Arial" w:eastAsia="Times New Roman" w:hAnsi="Arial" w:cs="Arial"/>
          <w:b/>
          <w:bCs/>
          <w:color w:val="474747"/>
          <w:sz w:val="24"/>
          <w:szCs w:val="24"/>
          <w:lang w:val="es-UY" w:eastAsia="es-UY"/>
        </w:rPr>
        <w:t>Río de Janeiro</w:t>
      </w:r>
      <w:r w:rsidRPr="008A3E20">
        <w:rPr>
          <w:rFonts w:ascii="Arial" w:eastAsia="Times New Roman" w:hAnsi="Arial" w:cs="Arial"/>
          <w:color w:val="333333"/>
          <w:sz w:val="24"/>
          <w:szCs w:val="24"/>
          <w:lang w:val="es-UY" w:eastAsia="es-UY"/>
        </w:rPr>
        <w:t> en </w:t>
      </w:r>
      <w:r w:rsidRPr="008A3E20">
        <w:rPr>
          <w:rFonts w:ascii="Arial" w:eastAsia="Times New Roman" w:hAnsi="Arial" w:cs="Arial"/>
          <w:b/>
          <w:bCs/>
          <w:color w:val="474747"/>
          <w:sz w:val="24"/>
          <w:szCs w:val="24"/>
          <w:lang w:val="es-UY" w:eastAsia="es-UY"/>
        </w:rPr>
        <w:t>1955</w:t>
      </w:r>
      <w:r w:rsidRPr="008A3E20">
        <w:rPr>
          <w:rFonts w:ascii="Arial" w:eastAsia="Times New Roman" w:hAnsi="Arial" w:cs="Arial"/>
          <w:color w:val="333333"/>
          <w:sz w:val="24"/>
          <w:szCs w:val="24"/>
          <w:lang w:val="es-UY" w:eastAsia="es-UY"/>
        </w:rPr>
        <w:t> se asocia con la fundación del Celam. Trece años después en </w:t>
      </w:r>
      <w:r w:rsidRPr="008A3E20">
        <w:rPr>
          <w:rFonts w:ascii="Arial" w:eastAsia="Times New Roman" w:hAnsi="Arial" w:cs="Arial"/>
          <w:b/>
          <w:bCs/>
          <w:color w:val="474747"/>
          <w:sz w:val="24"/>
          <w:szCs w:val="24"/>
          <w:lang w:val="es-UY" w:eastAsia="es-UY"/>
        </w:rPr>
        <w:t>1968</w:t>
      </w:r>
      <w:r w:rsidRPr="008A3E20">
        <w:rPr>
          <w:rFonts w:ascii="Arial" w:eastAsia="Times New Roman" w:hAnsi="Arial" w:cs="Arial"/>
          <w:color w:val="333333"/>
          <w:sz w:val="24"/>
          <w:szCs w:val="24"/>
          <w:lang w:val="es-UY" w:eastAsia="es-UY"/>
        </w:rPr>
        <w:t> la sede fue </w:t>
      </w:r>
      <w:r w:rsidRPr="008A3E20">
        <w:rPr>
          <w:rFonts w:ascii="Arial" w:eastAsia="Times New Roman" w:hAnsi="Arial" w:cs="Arial"/>
          <w:b/>
          <w:bCs/>
          <w:color w:val="474747"/>
          <w:sz w:val="24"/>
          <w:szCs w:val="24"/>
          <w:lang w:val="es-UY" w:eastAsia="es-UY"/>
        </w:rPr>
        <w:t>Medellín</w:t>
      </w:r>
      <w:r w:rsidRPr="008A3E20">
        <w:rPr>
          <w:rFonts w:ascii="Arial" w:eastAsia="Times New Roman" w:hAnsi="Arial" w:cs="Arial"/>
          <w:color w:val="333333"/>
          <w:sz w:val="24"/>
          <w:szCs w:val="24"/>
          <w:lang w:val="es-UY" w:eastAsia="es-UY"/>
        </w:rPr>
        <w:t>, allí se dio prioridad a las realidades del continente y las disposiciones del Concilio Vaticano II. En </w:t>
      </w:r>
      <w:r w:rsidRPr="008A3E20">
        <w:rPr>
          <w:rFonts w:ascii="Arial" w:eastAsia="Times New Roman" w:hAnsi="Arial" w:cs="Arial"/>
          <w:b/>
          <w:bCs/>
          <w:color w:val="474747"/>
          <w:sz w:val="24"/>
          <w:szCs w:val="24"/>
          <w:lang w:val="es-UY" w:eastAsia="es-UY"/>
        </w:rPr>
        <w:t>1979</w:t>
      </w:r>
      <w:r w:rsidRPr="008A3E20">
        <w:rPr>
          <w:rFonts w:ascii="Arial" w:eastAsia="Times New Roman" w:hAnsi="Arial" w:cs="Arial"/>
          <w:color w:val="333333"/>
          <w:sz w:val="24"/>
          <w:szCs w:val="24"/>
          <w:lang w:val="es-UY" w:eastAsia="es-UY"/>
        </w:rPr>
        <w:t>, el turno fue para </w:t>
      </w:r>
      <w:r w:rsidRPr="008A3E20">
        <w:rPr>
          <w:rFonts w:ascii="Arial" w:eastAsia="Times New Roman" w:hAnsi="Arial" w:cs="Arial"/>
          <w:b/>
          <w:bCs/>
          <w:color w:val="474747"/>
          <w:sz w:val="24"/>
          <w:szCs w:val="24"/>
          <w:lang w:val="es-UY" w:eastAsia="es-UY"/>
        </w:rPr>
        <w:t>Puebla en México</w:t>
      </w:r>
      <w:r w:rsidRPr="008A3E20">
        <w:rPr>
          <w:rFonts w:ascii="Arial" w:eastAsia="Times New Roman" w:hAnsi="Arial" w:cs="Arial"/>
          <w:color w:val="333333"/>
          <w:sz w:val="24"/>
          <w:szCs w:val="24"/>
          <w:lang w:val="es-UY" w:eastAsia="es-UY"/>
        </w:rPr>
        <w:t xml:space="preserve">, asumiendo como base de análisis la exhortación apostólica </w:t>
      </w:r>
      <w:proofErr w:type="spellStart"/>
      <w:r w:rsidRPr="008A3E20">
        <w:rPr>
          <w:rFonts w:ascii="Arial" w:eastAsia="Times New Roman" w:hAnsi="Arial" w:cs="Arial"/>
          <w:color w:val="333333"/>
          <w:sz w:val="24"/>
          <w:szCs w:val="24"/>
          <w:lang w:val="es-UY" w:eastAsia="es-UY"/>
        </w:rPr>
        <w:t>Evangelii</w:t>
      </w:r>
      <w:proofErr w:type="spellEnd"/>
      <w:r w:rsidRPr="008A3E20">
        <w:rPr>
          <w:rFonts w:ascii="Arial" w:eastAsia="Times New Roman" w:hAnsi="Arial" w:cs="Arial"/>
          <w:color w:val="333333"/>
          <w:sz w:val="24"/>
          <w:szCs w:val="24"/>
          <w:lang w:val="es-UY" w:eastAsia="es-UY"/>
        </w:rPr>
        <w:t xml:space="preserve"> </w:t>
      </w:r>
      <w:proofErr w:type="spellStart"/>
      <w:r w:rsidRPr="008A3E20">
        <w:rPr>
          <w:rFonts w:ascii="Arial" w:eastAsia="Times New Roman" w:hAnsi="Arial" w:cs="Arial"/>
          <w:color w:val="333333"/>
          <w:sz w:val="24"/>
          <w:szCs w:val="24"/>
          <w:lang w:val="es-UY" w:eastAsia="es-UY"/>
        </w:rPr>
        <w:t>Nuntiandi</w:t>
      </w:r>
      <w:proofErr w:type="spellEnd"/>
      <w:r w:rsidRPr="008A3E20">
        <w:rPr>
          <w:rFonts w:ascii="Arial" w:eastAsia="Times New Roman" w:hAnsi="Arial" w:cs="Arial"/>
          <w:color w:val="333333"/>
          <w:sz w:val="24"/>
          <w:szCs w:val="24"/>
          <w:lang w:val="es-UY" w:eastAsia="es-UY"/>
        </w:rPr>
        <w:t xml:space="preserve"> del Papa Pablo VI.</w:t>
      </w:r>
    </w:p>
    <w:p w14:paraId="384C7433" w14:textId="77777777" w:rsidR="008A3E20" w:rsidRPr="008A3E20" w:rsidRDefault="008A3E20" w:rsidP="008A3E20">
      <w:pPr>
        <w:shd w:val="clear" w:color="auto" w:fill="FFFFFF"/>
        <w:spacing w:after="465" w:line="300" w:lineRule="atLeast"/>
        <w:jc w:val="both"/>
        <w:rPr>
          <w:rFonts w:ascii="Arial" w:eastAsia="Times New Roman" w:hAnsi="Arial" w:cs="Arial"/>
          <w:color w:val="333333"/>
          <w:sz w:val="24"/>
          <w:szCs w:val="24"/>
          <w:lang w:val="es-UY" w:eastAsia="es-UY"/>
        </w:rPr>
      </w:pPr>
      <w:r w:rsidRPr="008A3E20">
        <w:rPr>
          <w:rFonts w:ascii="Arial" w:eastAsia="Times New Roman" w:hAnsi="Arial" w:cs="Arial"/>
          <w:color w:val="333333"/>
          <w:sz w:val="24"/>
          <w:szCs w:val="24"/>
          <w:lang w:val="es-UY" w:eastAsia="es-UY"/>
        </w:rPr>
        <w:t>De la misma forma el Padre Modino recordó que</w:t>
      </w:r>
      <w:r w:rsidRPr="008A3E20">
        <w:rPr>
          <w:rFonts w:ascii="Arial" w:eastAsia="Times New Roman" w:hAnsi="Arial" w:cs="Arial"/>
          <w:b/>
          <w:bCs/>
          <w:color w:val="474747"/>
          <w:sz w:val="24"/>
          <w:szCs w:val="24"/>
          <w:lang w:val="es-UY" w:eastAsia="es-UY"/>
        </w:rPr>
        <w:t> la década de los 90 llegó con la IV Conferencia de Santo Domingo</w:t>
      </w:r>
      <w:r w:rsidRPr="008A3E20">
        <w:rPr>
          <w:rFonts w:ascii="Arial" w:eastAsia="Times New Roman" w:hAnsi="Arial" w:cs="Arial"/>
          <w:color w:val="333333"/>
          <w:sz w:val="24"/>
          <w:szCs w:val="24"/>
          <w:lang w:val="es-UY" w:eastAsia="es-UY"/>
        </w:rPr>
        <w:t>, centrada en la necesidad de emprender procesos de Nueva Evangelización y trabajar por la promoción humana y la cultura cristiana. La última Conferencia se realizó en</w:t>
      </w:r>
      <w:r w:rsidRPr="008A3E20">
        <w:rPr>
          <w:rFonts w:ascii="Arial" w:eastAsia="Times New Roman" w:hAnsi="Arial" w:cs="Arial"/>
          <w:b/>
          <w:bCs/>
          <w:color w:val="474747"/>
          <w:sz w:val="24"/>
          <w:szCs w:val="24"/>
          <w:lang w:val="es-UY" w:eastAsia="es-UY"/>
        </w:rPr>
        <w:t> 2007 en Aparecida</w:t>
      </w:r>
      <w:r w:rsidRPr="008A3E20">
        <w:rPr>
          <w:rFonts w:ascii="Arial" w:eastAsia="Times New Roman" w:hAnsi="Arial" w:cs="Arial"/>
          <w:color w:val="333333"/>
          <w:sz w:val="24"/>
          <w:szCs w:val="24"/>
          <w:lang w:val="es-UY" w:eastAsia="es-UY"/>
        </w:rPr>
        <w:t> y dejó como impronta la realización de una misión continental lo que para el sacerdote es un acontecimiento de vital importancia en la historia de la iglesia brasileña.</w:t>
      </w:r>
    </w:p>
    <w:p w14:paraId="6812A36A" w14:textId="77777777" w:rsidR="008A3E20" w:rsidRPr="008A3E20" w:rsidRDefault="008A3E20" w:rsidP="008A3E20">
      <w:pPr>
        <w:shd w:val="clear" w:color="auto" w:fill="FFFFFF"/>
        <w:spacing w:after="150" w:line="345" w:lineRule="atLeast"/>
        <w:outlineLvl w:val="1"/>
        <w:rPr>
          <w:rFonts w:ascii="Arial" w:eastAsia="Times New Roman" w:hAnsi="Arial" w:cs="Arial"/>
          <w:b/>
          <w:bCs/>
          <w:color w:val="474747"/>
          <w:sz w:val="32"/>
          <w:szCs w:val="32"/>
          <w:lang w:val="es-UY" w:eastAsia="es-UY"/>
        </w:rPr>
      </w:pPr>
      <w:r w:rsidRPr="008A3E20">
        <w:rPr>
          <w:rFonts w:ascii="Arial" w:eastAsia="Times New Roman" w:hAnsi="Arial" w:cs="Arial"/>
          <w:b/>
          <w:bCs/>
          <w:color w:val="474747"/>
          <w:sz w:val="32"/>
          <w:szCs w:val="32"/>
          <w:lang w:val="es-UY" w:eastAsia="es-UY"/>
        </w:rPr>
        <w:t>De lo episcopal a lo eclesial</w:t>
      </w:r>
    </w:p>
    <w:p w14:paraId="2E140003" w14:textId="77777777" w:rsidR="008A3E20" w:rsidRPr="008A3E20" w:rsidRDefault="008A3E20" w:rsidP="008A3E20">
      <w:pPr>
        <w:shd w:val="clear" w:color="auto" w:fill="FFFFFF"/>
        <w:spacing w:after="465" w:line="300" w:lineRule="atLeast"/>
        <w:jc w:val="both"/>
        <w:rPr>
          <w:rFonts w:ascii="Arial" w:eastAsia="Times New Roman" w:hAnsi="Arial" w:cs="Arial"/>
          <w:color w:val="333333"/>
          <w:sz w:val="24"/>
          <w:szCs w:val="24"/>
          <w:lang w:val="es-UY" w:eastAsia="es-UY"/>
        </w:rPr>
      </w:pPr>
      <w:r w:rsidRPr="008A3E20">
        <w:rPr>
          <w:rFonts w:ascii="Arial" w:eastAsia="Times New Roman" w:hAnsi="Arial" w:cs="Arial"/>
          <w:color w:val="333333"/>
          <w:sz w:val="24"/>
          <w:szCs w:val="24"/>
          <w:lang w:val="es-UY" w:eastAsia="es-UY"/>
        </w:rPr>
        <w:t>Sin embargo, -anota el misionero- cumplido el tiempo para convocar otra asamblea, </w:t>
      </w:r>
      <w:r w:rsidRPr="008A3E20">
        <w:rPr>
          <w:rFonts w:ascii="Arial" w:eastAsia="Times New Roman" w:hAnsi="Arial" w:cs="Arial"/>
          <w:b/>
          <w:bCs/>
          <w:color w:val="474747"/>
          <w:sz w:val="24"/>
          <w:szCs w:val="24"/>
          <w:lang w:val="es-UY" w:eastAsia="es-UY"/>
        </w:rPr>
        <w:t>el Papa Francisco, hace esta convocatoria a una Asamblea Eclesial</w:t>
      </w:r>
      <w:r w:rsidRPr="008A3E20">
        <w:rPr>
          <w:rFonts w:ascii="Arial" w:eastAsia="Times New Roman" w:hAnsi="Arial" w:cs="Arial"/>
          <w:color w:val="333333"/>
          <w:sz w:val="24"/>
          <w:szCs w:val="24"/>
          <w:lang w:val="es-UY" w:eastAsia="es-UY"/>
        </w:rPr>
        <w:t>, en la que se incluye a todo el pueblo de Dios, </w:t>
      </w:r>
      <w:r w:rsidRPr="008A3E20">
        <w:rPr>
          <w:rFonts w:ascii="Arial" w:eastAsia="Times New Roman" w:hAnsi="Arial" w:cs="Arial"/>
          <w:b/>
          <w:bCs/>
          <w:color w:val="474747"/>
          <w:sz w:val="24"/>
          <w:szCs w:val="24"/>
          <w:lang w:val="es-UY" w:eastAsia="es-UY"/>
        </w:rPr>
        <w:t>un encuentro más allá del contexto episcopal</w:t>
      </w:r>
      <w:r w:rsidRPr="008A3E20">
        <w:rPr>
          <w:rFonts w:ascii="Arial" w:eastAsia="Times New Roman" w:hAnsi="Arial" w:cs="Arial"/>
          <w:color w:val="333333"/>
          <w:sz w:val="24"/>
          <w:szCs w:val="24"/>
          <w:lang w:val="es-UY" w:eastAsia="es-UY"/>
        </w:rPr>
        <w:t>. Se trata de una clara invitación a sentarse a la mesa en actitud de escucha y voluntad de aprender, entendiendo la necesidad de discernir juntos, porque solo de esta forma somos Iglesia.</w:t>
      </w:r>
    </w:p>
    <w:p w14:paraId="50513926" w14:textId="77777777" w:rsidR="008A3E20" w:rsidRPr="008A3E20" w:rsidRDefault="008A3E20" w:rsidP="008A3E20">
      <w:pPr>
        <w:shd w:val="clear" w:color="auto" w:fill="FFFFFF"/>
        <w:spacing w:after="465" w:line="300" w:lineRule="atLeast"/>
        <w:jc w:val="both"/>
        <w:rPr>
          <w:rFonts w:ascii="Arial" w:eastAsia="Times New Roman" w:hAnsi="Arial" w:cs="Arial"/>
          <w:color w:val="333333"/>
          <w:sz w:val="24"/>
          <w:szCs w:val="24"/>
          <w:lang w:val="es-UY" w:eastAsia="es-UY"/>
        </w:rPr>
      </w:pPr>
      <w:r w:rsidRPr="008A3E20">
        <w:rPr>
          <w:rFonts w:ascii="Arial" w:eastAsia="Times New Roman" w:hAnsi="Arial" w:cs="Arial"/>
          <w:color w:val="333333"/>
          <w:sz w:val="24"/>
          <w:szCs w:val="24"/>
          <w:lang w:val="es-UY" w:eastAsia="es-UY"/>
        </w:rPr>
        <w:t>Así el Padre Luis Miguel Modino aseguró que</w:t>
      </w:r>
      <w:r w:rsidRPr="008A3E20">
        <w:rPr>
          <w:rFonts w:ascii="Arial" w:eastAsia="Times New Roman" w:hAnsi="Arial" w:cs="Arial"/>
          <w:b/>
          <w:bCs/>
          <w:color w:val="474747"/>
          <w:sz w:val="24"/>
          <w:szCs w:val="24"/>
          <w:lang w:val="es-UY" w:eastAsia="es-UY"/>
        </w:rPr>
        <w:t> desde cualquier tipo de consagración estamos desafiados a construir nuevos caminos</w:t>
      </w:r>
      <w:r w:rsidRPr="008A3E20">
        <w:rPr>
          <w:rFonts w:ascii="Arial" w:eastAsia="Times New Roman" w:hAnsi="Arial" w:cs="Arial"/>
          <w:color w:val="333333"/>
          <w:sz w:val="24"/>
          <w:szCs w:val="24"/>
          <w:lang w:val="es-UY" w:eastAsia="es-UY"/>
        </w:rPr>
        <w:t>, a escuchar con atención, despojados de los preconceptos o prejuicios que condicionan y le restan legitimidad a la escucha del otro.</w:t>
      </w:r>
    </w:p>
    <w:p w14:paraId="570A3A46" w14:textId="77777777" w:rsidR="008A3E20" w:rsidRPr="008A3E20" w:rsidRDefault="008A3E20" w:rsidP="008A3E20">
      <w:pPr>
        <w:shd w:val="clear" w:color="auto" w:fill="FFFFFF"/>
        <w:spacing w:line="240" w:lineRule="auto"/>
        <w:rPr>
          <w:rFonts w:ascii="inherit" w:eastAsia="Times New Roman" w:hAnsi="inherit" w:cs="Arial"/>
          <w:color w:val="000000"/>
          <w:sz w:val="21"/>
          <w:szCs w:val="21"/>
          <w:lang w:val="es-UY" w:eastAsia="es-UY"/>
        </w:rPr>
      </w:pPr>
      <w:r w:rsidRPr="008A3E20">
        <w:rPr>
          <w:rFonts w:ascii="inherit" w:eastAsia="Times New Roman" w:hAnsi="inherit" w:cs="Arial"/>
          <w:noProof/>
          <w:color w:val="000000"/>
          <w:sz w:val="21"/>
          <w:szCs w:val="21"/>
          <w:lang w:val="es-UY" w:eastAsia="es-UY"/>
        </w:rPr>
        <w:drawing>
          <wp:inline distT="0" distB="0" distL="0" distR="0" wp14:anchorId="03279C6A" wp14:editId="0D10684B">
            <wp:extent cx="5655022" cy="3143250"/>
            <wp:effectExtent l="0" t="0" r="3175" b="0"/>
            <wp:docPr id="4" name="Imagen 4"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de la pantalla de un video jueg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3332" cy="3147869"/>
                    </a:xfrm>
                    <a:prstGeom prst="rect">
                      <a:avLst/>
                    </a:prstGeom>
                    <a:noFill/>
                    <a:ln>
                      <a:noFill/>
                    </a:ln>
                  </pic:spPr>
                </pic:pic>
              </a:graphicData>
            </a:graphic>
          </wp:inline>
        </w:drawing>
      </w:r>
    </w:p>
    <w:p w14:paraId="3E6A769B" w14:textId="77777777" w:rsidR="008A3E20" w:rsidRPr="008A3E20" w:rsidRDefault="008A3E20" w:rsidP="008A3E20">
      <w:pPr>
        <w:shd w:val="clear" w:color="auto" w:fill="FFFFFF"/>
        <w:spacing w:after="465" w:line="300" w:lineRule="atLeast"/>
        <w:jc w:val="both"/>
        <w:rPr>
          <w:rFonts w:ascii="Arial" w:eastAsia="Times New Roman" w:hAnsi="Arial" w:cs="Arial"/>
          <w:color w:val="333333"/>
          <w:sz w:val="24"/>
          <w:szCs w:val="24"/>
          <w:lang w:val="es-UY" w:eastAsia="es-UY"/>
        </w:rPr>
      </w:pPr>
      <w:r w:rsidRPr="008A3E20">
        <w:rPr>
          <w:rFonts w:ascii="Arial" w:eastAsia="Times New Roman" w:hAnsi="Arial" w:cs="Arial"/>
          <w:color w:val="333333"/>
          <w:sz w:val="24"/>
          <w:szCs w:val="24"/>
          <w:lang w:val="es-UY" w:eastAsia="es-UY"/>
        </w:rPr>
        <w:t>Prueba de ello fue </w:t>
      </w:r>
      <w:r w:rsidRPr="008A3E20">
        <w:rPr>
          <w:rFonts w:ascii="Arial" w:eastAsia="Times New Roman" w:hAnsi="Arial" w:cs="Arial"/>
          <w:b/>
          <w:bCs/>
          <w:color w:val="474747"/>
          <w:sz w:val="24"/>
          <w:szCs w:val="24"/>
          <w:lang w:val="es-UY" w:eastAsia="es-UY"/>
        </w:rPr>
        <w:t>la reciente experiencia de la Asamblea Eclesial de América Latina y el Caribe</w:t>
      </w:r>
      <w:r w:rsidRPr="008A3E20">
        <w:rPr>
          <w:rFonts w:ascii="Arial" w:eastAsia="Times New Roman" w:hAnsi="Arial" w:cs="Arial"/>
          <w:color w:val="333333"/>
          <w:sz w:val="24"/>
          <w:szCs w:val="24"/>
          <w:lang w:val="es-UY" w:eastAsia="es-UY"/>
        </w:rPr>
        <w:t>, donde más de mil personas se unieron desde la virtualidad o la presencialidad en la casa Lago, sede del episcopado mexicano; para experimentar con cada actividad que era grandioso sentarse en unidad, superar todo tipo de fronteras para discutir juntos y buscar el mejor camino.</w:t>
      </w:r>
    </w:p>
    <w:p w14:paraId="1554F6B9" w14:textId="77777777" w:rsidR="008A3E20" w:rsidRPr="008A3E20" w:rsidRDefault="008A3E20" w:rsidP="008A3E20">
      <w:pPr>
        <w:shd w:val="clear" w:color="auto" w:fill="FFFFFF"/>
        <w:spacing w:after="465" w:line="300" w:lineRule="atLeast"/>
        <w:jc w:val="both"/>
        <w:rPr>
          <w:rFonts w:ascii="Arial" w:eastAsia="Times New Roman" w:hAnsi="Arial" w:cs="Arial"/>
          <w:color w:val="333333"/>
          <w:sz w:val="24"/>
          <w:szCs w:val="24"/>
          <w:lang w:val="es-UY" w:eastAsia="es-UY"/>
        </w:rPr>
      </w:pPr>
      <w:r w:rsidRPr="008A3E20">
        <w:rPr>
          <w:rFonts w:ascii="Arial" w:eastAsia="Times New Roman" w:hAnsi="Arial" w:cs="Arial"/>
          <w:color w:val="333333"/>
          <w:sz w:val="24"/>
          <w:szCs w:val="24"/>
          <w:lang w:val="es-UY" w:eastAsia="es-UY"/>
        </w:rPr>
        <w:t>Sin desconocer que la Iglesia está acostumbrada a hablar y no a escuchar, el misionero indicó que </w:t>
      </w:r>
      <w:r w:rsidRPr="008A3E20">
        <w:rPr>
          <w:rFonts w:ascii="Arial" w:eastAsia="Times New Roman" w:hAnsi="Arial" w:cs="Arial"/>
          <w:b/>
          <w:bCs/>
          <w:color w:val="474747"/>
          <w:sz w:val="24"/>
          <w:szCs w:val="24"/>
          <w:lang w:val="es-UY" w:eastAsia="es-UY"/>
        </w:rPr>
        <w:t xml:space="preserve">la Iglesia tiene que estar preparada para escuchar y hablar con </w:t>
      </w:r>
      <w:proofErr w:type="spellStart"/>
      <w:r w:rsidRPr="008A3E20">
        <w:rPr>
          <w:rFonts w:ascii="Arial" w:eastAsia="Times New Roman" w:hAnsi="Arial" w:cs="Arial"/>
          <w:b/>
          <w:bCs/>
          <w:color w:val="474747"/>
          <w:sz w:val="24"/>
          <w:szCs w:val="24"/>
          <w:lang w:val="es-UY" w:eastAsia="es-UY"/>
        </w:rPr>
        <w:t>parresía</w:t>
      </w:r>
      <w:proofErr w:type="spellEnd"/>
      <w:r w:rsidRPr="008A3E20">
        <w:rPr>
          <w:rFonts w:ascii="Arial" w:eastAsia="Times New Roman" w:hAnsi="Arial" w:cs="Arial"/>
          <w:color w:val="333333"/>
          <w:sz w:val="24"/>
          <w:szCs w:val="24"/>
          <w:lang w:val="es-UY" w:eastAsia="es-UY"/>
        </w:rPr>
        <w:t>, para responder cada vez mejor a las necesidades pastorales de las comunidades. Sin olvidar que la Iglesia no puede ser solo episcopal, que la prioridad fundamental es acogerlos a todos,</w:t>
      </w:r>
      <w:r w:rsidRPr="008A3E20">
        <w:rPr>
          <w:rFonts w:ascii="Arial" w:eastAsia="Times New Roman" w:hAnsi="Arial" w:cs="Arial"/>
          <w:b/>
          <w:bCs/>
          <w:color w:val="474747"/>
          <w:sz w:val="24"/>
          <w:szCs w:val="24"/>
          <w:lang w:val="es-UY" w:eastAsia="es-UY"/>
        </w:rPr>
        <w:t> darle voz a los que históricamente han sido excluidos</w:t>
      </w:r>
      <w:r w:rsidRPr="008A3E20">
        <w:rPr>
          <w:rFonts w:ascii="Arial" w:eastAsia="Times New Roman" w:hAnsi="Arial" w:cs="Arial"/>
          <w:color w:val="333333"/>
          <w:sz w:val="24"/>
          <w:szCs w:val="24"/>
          <w:lang w:val="es-UY" w:eastAsia="es-UY"/>
        </w:rPr>
        <w:t>, como los pueblos originarios, las mujeres y los jóvenes entre otros colectivos.</w:t>
      </w:r>
    </w:p>
    <w:p w14:paraId="7789C596" w14:textId="77777777" w:rsidR="008A3E20" w:rsidRPr="008A3E20" w:rsidRDefault="008A3E20" w:rsidP="008A3E20">
      <w:pPr>
        <w:shd w:val="clear" w:color="auto" w:fill="FFFFFF"/>
        <w:spacing w:after="150" w:line="345" w:lineRule="atLeast"/>
        <w:jc w:val="both"/>
        <w:outlineLvl w:val="1"/>
        <w:rPr>
          <w:rFonts w:ascii="Arial" w:eastAsia="Times New Roman" w:hAnsi="Arial" w:cs="Arial"/>
          <w:b/>
          <w:bCs/>
          <w:color w:val="474747"/>
          <w:sz w:val="28"/>
          <w:szCs w:val="28"/>
          <w:lang w:val="es-UY" w:eastAsia="es-UY"/>
        </w:rPr>
      </w:pPr>
      <w:r w:rsidRPr="008A3E20">
        <w:rPr>
          <w:rFonts w:ascii="Arial" w:eastAsia="Times New Roman" w:hAnsi="Arial" w:cs="Arial"/>
          <w:b/>
          <w:bCs/>
          <w:color w:val="474747"/>
          <w:sz w:val="28"/>
          <w:szCs w:val="28"/>
          <w:lang w:val="es-UY" w:eastAsia="es-UY"/>
        </w:rPr>
        <w:t>Escucha activa</w:t>
      </w:r>
    </w:p>
    <w:p w14:paraId="7B6DF609" w14:textId="77777777" w:rsidR="008A3E20" w:rsidRPr="008A3E20" w:rsidRDefault="008A3E20" w:rsidP="008A3E20">
      <w:pPr>
        <w:shd w:val="clear" w:color="auto" w:fill="FFFFFF"/>
        <w:spacing w:after="465" w:line="300" w:lineRule="atLeast"/>
        <w:jc w:val="both"/>
        <w:rPr>
          <w:rFonts w:ascii="Arial" w:eastAsia="Times New Roman" w:hAnsi="Arial" w:cs="Arial"/>
          <w:color w:val="333333"/>
          <w:sz w:val="24"/>
          <w:szCs w:val="24"/>
          <w:lang w:val="es-UY" w:eastAsia="es-UY"/>
        </w:rPr>
      </w:pPr>
      <w:r w:rsidRPr="008A3E20">
        <w:rPr>
          <w:rFonts w:ascii="Arial" w:eastAsia="Times New Roman" w:hAnsi="Arial" w:cs="Arial"/>
          <w:b/>
          <w:bCs/>
          <w:color w:val="474747"/>
          <w:sz w:val="24"/>
          <w:szCs w:val="24"/>
          <w:lang w:val="es-UY" w:eastAsia="es-UY"/>
        </w:rPr>
        <w:t>¿Realmente estamos dispuestos a escuchar al Pueblo de Dios? </w:t>
      </w:r>
      <w:r w:rsidRPr="008A3E20">
        <w:rPr>
          <w:rFonts w:ascii="Arial" w:eastAsia="Times New Roman" w:hAnsi="Arial" w:cs="Arial"/>
          <w:color w:val="333333"/>
          <w:sz w:val="24"/>
          <w:szCs w:val="24"/>
          <w:lang w:val="es-UY" w:eastAsia="es-UY"/>
        </w:rPr>
        <w:t>Cuestionó el Padre Modino, porque tiene la certeza de que este tipo de procesos pueden incomodar, pero si no se emprenden con valentía no se podrá avanzar en los desafíos de la Iglesia de cara al momento histórico que estamos viviendo.</w:t>
      </w:r>
    </w:p>
    <w:p w14:paraId="4484C2DC" w14:textId="77777777" w:rsidR="008A3E20" w:rsidRPr="008A3E20" w:rsidRDefault="008A3E20" w:rsidP="008A3E20">
      <w:pPr>
        <w:shd w:val="clear" w:color="auto" w:fill="FFFFFF"/>
        <w:spacing w:after="465" w:line="300" w:lineRule="atLeast"/>
        <w:jc w:val="both"/>
        <w:rPr>
          <w:rFonts w:ascii="Arial" w:eastAsia="Times New Roman" w:hAnsi="Arial" w:cs="Arial"/>
          <w:color w:val="333333"/>
          <w:sz w:val="24"/>
          <w:szCs w:val="24"/>
          <w:lang w:val="es-UY" w:eastAsia="es-UY"/>
        </w:rPr>
      </w:pPr>
      <w:r w:rsidRPr="008A3E20">
        <w:rPr>
          <w:rFonts w:ascii="Arial" w:eastAsia="Times New Roman" w:hAnsi="Arial" w:cs="Arial"/>
          <w:color w:val="333333"/>
          <w:sz w:val="24"/>
          <w:szCs w:val="24"/>
          <w:lang w:val="es-UY" w:eastAsia="es-UY"/>
        </w:rPr>
        <w:t>Citando un ejemplo de este proceso,</w:t>
      </w:r>
      <w:r w:rsidRPr="008A3E20">
        <w:rPr>
          <w:rFonts w:ascii="Arial" w:eastAsia="Times New Roman" w:hAnsi="Arial" w:cs="Arial"/>
          <w:b/>
          <w:bCs/>
          <w:color w:val="474747"/>
          <w:sz w:val="24"/>
          <w:szCs w:val="24"/>
          <w:lang w:val="es-UY" w:eastAsia="es-UY"/>
        </w:rPr>
        <w:t> habló de los jóvenes y de la necesidad de incluirlos</w:t>
      </w:r>
      <w:r w:rsidRPr="008A3E20">
        <w:rPr>
          <w:rFonts w:ascii="Arial" w:eastAsia="Times New Roman" w:hAnsi="Arial" w:cs="Arial"/>
          <w:color w:val="333333"/>
          <w:sz w:val="24"/>
          <w:szCs w:val="24"/>
          <w:lang w:val="es-UY" w:eastAsia="es-UY"/>
        </w:rPr>
        <w:t>, más allá de las tareas, porque, así como lo manifestaron en la Asamblea Eclesial, desean hacer parte de las decisiones, los procesos y las acciones que determinan; mucho más cuando</w:t>
      </w:r>
      <w:r w:rsidRPr="008A3E20">
        <w:rPr>
          <w:rFonts w:ascii="Arial" w:eastAsia="Times New Roman" w:hAnsi="Arial" w:cs="Arial"/>
          <w:b/>
          <w:bCs/>
          <w:color w:val="474747"/>
          <w:sz w:val="24"/>
          <w:szCs w:val="24"/>
          <w:lang w:val="es-UY" w:eastAsia="es-UY"/>
        </w:rPr>
        <w:t> son ellos los líderes</w:t>
      </w:r>
      <w:r w:rsidRPr="008A3E20">
        <w:rPr>
          <w:rFonts w:ascii="Arial" w:eastAsia="Times New Roman" w:hAnsi="Arial" w:cs="Arial"/>
          <w:color w:val="333333"/>
          <w:sz w:val="24"/>
          <w:szCs w:val="24"/>
          <w:lang w:val="es-UY" w:eastAsia="es-UY"/>
        </w:rPr>
        <w:t> en temas como el cuidado de la casa común, la defensa de las víctimas de injusticias sociales y eclesiales y que de no ser escuchados pueden colocar en riesgo la experiencia de la sinodalidad.</w:t>
      </w:r>
    </w:p>
    <w:p w14:paraId="34345B0C" w14:textId="77777777" w:rsidR="008A3E20" w:rsidRPr="008A3E20" w:rsidRDefault="008A3E20" w:rsidP="008A3E20">
      <w:pPr>
        <w:shd w:val="clear" w:color="auto" w:fill="FFFFFF"/>
        <w:spacing w:line="240" w:lineRule="auto"/>
        <w:rPr>
          <w:rFonts w:ascii="inherit" w:eastAsia="Times New Roman" w:hAnsi="inherit" w:cs="Arial"/>
          <w:color w:val="000000"/>
          <w:sz w:val="21"/>
          <w:szCs w:val="21"/>
          <w:lang w:val="es-UY" w:eastAsia="es-UY"/>
        </w:rPr>
      </w:pPr>
      <w:r w:rsidRPr="008A3E20">
        <w:rPr>
          <w:rFonts w:ascii="inherit" w:eastAsia="Times New Roman" w:hAnsi="inherit" w:cs="Arial"/>
          <w:noProof/>
          <w:color w:val="000000"/>
          <w:sz w:val="21"/>
          <w:szCs w:val="21"/>
          <w:lang w:val="es-UY" w:eastAsia="es-UY"/>
        </w:rPr>
        <w:drawing>
          <wp:inline distT="0" distB="0" distL="0" distR="0" wp14:anchorId="50E97BD9" wp14:editId="28410DD3">
            <wp:extent cx="6286500" cy="3530600"/>
            <wp:effectExtent l="0" t="0" r="0" b="0"/>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14:paraId="5795AF21" w14:textId="77777777" w:rsidR="008A3E20" w:rsidRPr="008A3E20" w:rsidRDefault="008A3E20" w:rsidP="008A3E20">
      <w:pPr>
        <w:shd w:val="clear" w:color="auto" w:fill="FFFFFF"/>
        <w:spacing w:after="150" w:line="345" w:lineRule="atLeast"/>
        <w:jc w:val="both"/>
        <w:outlineLvl w:val="1"/>
        <w:rPr>
          <w:rFonts w:ascii="Arial" w:eastAsia="Times New Roman" w:hAnsi="Arial" w:cs="Arial"/>
          <w:b/>
          <w:bCs/>
          <w:color w:val="474747"/>
          <w:sz w:val="32"/>
          <w:szCs w:val="32"/>
          <w:lang w:val="es-UY" w:eastAsia="es-UY"/>
        </w:rPr>
      </w:pPr>
      <w:r w:rsidRPr="008A3E20">
        <w:rPr>
          <w:rFonts w:ascii="Arial" w:eastAsia="Times New Roman" w:hAnsi="Arial" w:cs="Arial"/>
          <w:b/>
          <w:bCs/>
          <w:color w:val="474747"/>
          <w:sz w:val="32"/>
          <w:szCs w:val="32"/>
          <w:lang w:val="es-UY" w:eastAsia="es-UY"/>
        </w:rPr>
        <w:t>Los desafíos</w:t>
      </w:r>
    </w:p>
    <w:p w14:paraId="246C61AD" w14:textId="77777777" w:rsidR="008A3E20" w:rsidRPr="008A3E20" w:rsidRDefault="008A3E20" w:rsidP="008A3E20">
      <w:pPr>
        <w:shd w:val="clear" w:color="auto" w:fill="FFFFFF"/>
        <w:spacing w:after="465" w:line="300" w:lineRule="atLeast"/>
        <w:jc w:val="both"/>
        <w:rPr>
          <w:rFonts w:ascii="Arial" w:eastAsia="Times New Roman" w:hAnsi="Arial" w:cs="Arial"/>
          <w:color w:val="333333"/>
          <w:sz w:val="24"/>
          <w:szCs w:val="24"/>
          <w:lang w:val="es-UY" w:eastAsia="es-UY"/>
        </w:rPr>
      </w:pPr>
      <w:r w:rsidRPr="008A3E20">
        <w:rPr>
          <w:rFonts w:ascii="Arial" w:eastAsia="Times New Roman" w:hAnsi="Arial" w:cs="Arial"/>
          <w:b/>
          <w:bCs/>
          <w:color w:val="474747"/>
          <w:sz w:val="24"/>
          <w:szCs w:val="24"/>
          <w:lang w:val="es-UY" w:eastAsia="es-UY"/>
        </w:rPr>
        <w:t>Superar las actitudes del clericalismo</w:t>
      </w:r>
      <w:r w:rsidRPr="008A3E20">
        <w:rPr>
          <w:rFonts w:ascii="Arial" w:eastAsia="Times New Roman" w:hAnsi="Arial" w:cs="Arial"/>
          <w:color w:val="333333"/>
          <w:sz w:val="24"/>
          <w:szCs w:val="24"/>
          <w:lang w:val="es-UY" w:eastAsia="es-UY"/>
        </w:rPr>
        <w:t>,</w:t>
      </w:r>
      <w:r w:rsidRPr="008A3E20">
        <w:rPr>
          <w:rFonts w:ascii="Arial" w:eastAsia="Times New Roman" w:hAnsi="Arial" w:cs="Arial"/>
          <w:b/>
          <w:bCs/>
          <w:color w:val="474747"/>
          <w:sz w:val="24"/>
          <w:szCs w:val="24"/>
          <w:lang w:val="es-UY" w:eastAsia="es-UY"/>
        </w:rPr>
        <w:t> unirse al discernimiento con el pueblo de Dios</w:t>
      </w:r>
      <w:r w:rsidRPr="008A3E20">
        <w:rPr>
          <w:rFonts w:ascii="Arial" w:eastAsia="Times New Roman" w:hAnsi="Arial" w:cs="Arial"/>
          <w:color w:val="333333"/>
          <w:sz w:val="24"/>
          <w:szCs w:val="24"/>
          <w:lang w:val="es-UY" w:eastAsia="es-UY"/>
        </w:rPr>
        <w:t>, abandonar los discursos elaborados con los que la Iglesia está preparada para responder sin menospreciar el aporte del diferente, escuchar activamente con un corazón abierto y disponible como sería el de Jesús. Estos en opinión del sacerdote son los mayores desafíos porque </w:t>
      </w:r>
      <w:r w:rsidRPr="008A3E20">
        <w:rPr>
          <w:rFonts w:ascii="Arial" w:eastAsia="Times New Roman" w:hAnsi="Arial" w:cs="Arial"/>
          <w:b/>
          <w:bCs/>
          <w:color w:val="474747"/>
          <w:sz w:val="24"/>
          <w:szCs w:val="24"/>
          <w:lang w:val="es-UY" w:eastAsia="es-UY"/>
        </w:rPr>
        <w:t>la Iglesia no puede ignorar la realidad</w:t>
      </w:r>
      <w:r w:rsidRPr="008A3E20">
        <w:rPr>
          <w:rFonts w:ascii="Arial" w:eastAsia="Times New Roman" w:hAnsi="Arial" w:cs="Arial"/>
          <w:color w:val="333333"/>
          <w:sz w:val="24"/>
          <w:szCs w:val="24"/>
          <w:lang w:val="es-UY" w:eastAsia="es-UY"/>
        </w:rPr>
        <w:t>, su misión es responder desde Dios a los clamores de la gente.</w:t>
      </w:r>
    </w:p>
    <w:p w14:paraId="6CEBF7C5" w14:textId="77777777" w:rsidR="008A3E20" w:rsidRPr="008A3E20" w:rsidRDefault="008A3E20" w:rsidP="008A3E20">
      <w:pPr>
        <w:shd w:val="clear" w:color="auto" w:fill="FFFFFF"/>
        <w:spacing w:after="465" w:line="300" w:lineRule="atLeast"/>
        <w:jc w:val="both"/>
        <w:rPr>
          <w:rFonts w:ascii="Arial" w:eastAsia="Times New Roman" w:hAnsi="Arial" w:cs="Arial"/>
          <w:color w:val="333333"/>
          <w:sz w:val="24"/>
          <w:szCs w:val="24"/>
          <w:lang w:val="es-UY" w:eastAsia="es-UY"/>
        </w:rPr>
      </w:pPr>
      <w:r w:rsidRPr="008A3E20">
        <w:rPr>
          <w:rFonts w:ascii="Arial" w:eastAsia="Times New Roman" w:hAnsi="Arial" w:cs="Arial"/>
          <w:color w:val="333333"/>
          <w:sz w:val="24"/>
          <w:szCs w:val="24"/>
          <w:lang w:val="es-UY" w:eastAsia="es-UY"/>
        </w:rPr>
        <w:t>Finalizada la Asamblea Eclesial de América Latina y el Caribe, el Padre Luis Miguel Modino advirtió sobre la importancia de cuestionarse sobre aquello que debe pasar en las parroquias, las comunidades para</w:t>
      </w:r>
      <w:r w:rsidRPr="008A3E20">
        <w:rPr>
          <w:rFonts w:ascii="Arial" w:eastAsia="Times New Roman" w:hAnsi="Arial" w:cs="Arial"/>
          <w:b/>
          <w:bCs/>
          <w:color w:val="474747"/>
          <w:sz w:val="24"/>
          <w:szCs w:val="24"/>
          <w:lang w:val="es-UY" w:eastAsia="es-UY"/>
        </w:rPr>
        <w:t> promover esa necesaria escucha</w:t>
      </w:r>
      <w:r w:rsidRPr="008A3E20">
        <w:rPr>
          <w:rFonts w:ascii="Arial" w:eastAsia="Times New Roman" w:hAnsi="Arial" w:cs="Arial"/>
          <w:color w:val="333333"/>
          <w:sz w:val="24"/>
          <w:szCs w:val="24"/>
          <w:lang w:val="es-UY" w:eastAsia="es-UY"/>
        </w:rPr>
        <w:t> del pueblo de Dios, para que los documentos no se queden en las bibliotecas como las exhortaciones, las cartas encíclicas y otros documentos del Magisterio, para ello asegura será necesario trabajar, </w:t>
      </w:r>
      <w:r w:rsidRPr="008A3E20">
        <w:rPr>
          <w:rFonts w:ascii="Arial" w:eastAsia="Times New Roman" w:hAnsi="Arial" w:cs="Arial"/>
          <w:b/>
          <w:bCs/>
          <w:color w:val="474747"/>
          <w:sz w:val="24"/>
          <w:szCs w:val="24"/>
          <w:lang w:val="es-UY" w:eastAsia="es-UY"/>
        </w:rPr>
        <w:t>para que la comunión, la participación y la misión no sean el slogan</w:t>
      </w:r>
      <w:r w:rsidRPr="008A3E20">
        <w:rPr>
          <w:rFonts w:ascii="Arial" w:eastAsia="Times New Roman" w:hAnsi="Arial" w:cs="Arial"/>
          <w:color w:val="333333"/>
          <w:sz w:val="24"/>
          <w:szCs w:val="24"/>
          <w:lang w:val="es-UY" w:eastAsia="es-UY"/>
        </w:rPr>
        <w:t> de un sínodo sobre la sinodalidad que representa la siguiente etapa de la Asamblea Eclesial para el caso de América Latina y el Caribe.</w:t>
      </w:r>
    </w:p>
    <w:p w14:paraId="338D3D2C" w14:textId="77777777" w:rsidR="008A3E20" w:rsidRPr="008A3E20" w:rsidRDefault="008A3E20" w:rsidP="008A3E20">
      <w:pPr>
        <w:shd w:val="clear" w:color="auto" w:fill="FFFFFF"/>
        <w:spacing w:after="465" w:line="300" w:lineRule="atLeast"/>
        <w:jc w:val="both"/>
        <w:rPr>
          <w:rFonts w:ascii="Arial" w:eastAsia="Times New Roman" w:hAnsi="Arial" w:cs="Arial"/>
          <w:color w:val="333333"/>
          <w:sz w:val="24"/>
          <w:szCs w:val="24"/>
          <w:lang w:val="es-UY" w:eastAsia="es-UY"/>
        </w:rPr>
      </w:pPr>
      <w:r w:rsidRPr="008A3E20">
        <w:rPr>
          <w:rFonts w:ascii="Arial" w:eastAsia="Times New Roman" w:hAnsi="Arial" w:cs="Arial"/>
          <w:b/>
          <w:bCs/>
          <w:color w:val="474747"/>
          <w:sz w:val="24"/>
          <w:szCs w:val="24"/>
          <w:lang w:val="es-UY" w:eastAsia="es-UY"/>
        </w:rPr>
        <w:t>La esperanza es que las Conferencias Episcopales den continuidad al proceso y que cada uno de los creyentes estén dispuestos a abrir camino</w:t>
      </w:r>
      <w:r w:rsidRPr="008A3E20">
        <w:rPr>
          <w:rFonts w:ascii="Arial" w:eastAsia="Times New Roman" w:hAnsi="Arial" w:cs="Arial"/>
          <w:color w:val="333333"/>
          <w:sz w:val="24"/>
          <w:szCs w:val="24"/>
          <w:lang w:val="es-UY" w:eastAsia="es-UY"/>
        </w:rPr>
        <w:t>, a llevar esperanza como fruto de la conversión del corazón, porque de lo contrario las Iglesias seguirán vacías y el número de jóvenes inquietos por escuchar la voz de Dios en el corazón será aún menor.</w:t>
      </w:r>
    </w:p>
    <w:p w14:paraId="72431DBB" w14:textId="3A0AB424" w:rsidR="002E2F5B" w:rsidRDefault="008A3E20">
      <w:hyperlink r:id="rId11" w:history="1">
        <w:r w:rsidRPr="00840857">
          <w:rPr>
            <w:rStyle w:val="Hipervnculo"/>
          </w:rPr>
          <w:t>https://www.religiondigital.org/america/Iglesia-Padre-Luis-Miguel-Modino_0_2412058776.html</w:t>
        </w:r>
      </w:hyperlink>
    </w:p>
    <w:p w14:paraId="6930784F" w14:textId="77777777" w:rsidR="008A3E20" w:rsidRDefault="008A3E20"/>
    <w:sectPr w:rsidR="008A3E2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CA4042"/>
    <w:multiLevelType w:val="multilevel"/>
    <w:tmpl w:val="DB8C3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E20"/>
    <w:rsid w:val="002E2F5B"/>
    <w:rsid w:val="008A3E2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2C653"/>
  <w15:chartTrackingRefBased/>
  <w15:docId w15:val="{F68E8C53-CE5E-4C06-9359-79B42624C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A3E20"/>
    <w:rPr>
      <w:color w:val="0563C1" w:themeColor="hyperlink"/>
      <w:u w:val="single"/>
    </w:rPr>
  </w:style>
  <w:style w:type="character" w:styleId="Mencinsinresolver">
    <w:name w:val="Unresolved Mention"/>
    <w:basedOn w:val="Fuentedeprrafopredeter"/>
    <w:uiPriority w:val="99"/>
    <w:semiHidden/>
    <w:unhideWhenUsed/>
    <w:rsid w:val="008A3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16930">
      <w:bodyDiv w:val="1"/>
      <w:marLeft w:val="0"/>
      <w:marRight w:val="0"/>
      <w:marTop w:val="0"/>
      <w:marBottom w:val="0"/>
      <w:divBdr>
        <w:top w:val="none" w:sz="0" w:space="0" w:color="auto"/>
        <w:left w:val="none" w:sz="0" w:space="0" w:color="auto"/>
        <w:bottom w:val="none" w:sz="0" w:space="0" w:color="auto"/>
        <w:right w:val="none" w:sz="0" w:space="0" w:color="auto"/>
      </w:divBdr>
      <w:divsChild>
        <w:div w:id="907232713">
          <w:marLeft w:val="0"/>
          <w:marRight w:val="0"/>
          <w:marTop w:val="0"/>
          <w:marBottom w:val="0"/>
          <w:divBdr>
            <w:top w:val="none" w:sz="0" w:space="0" w:color="auto"/>
            <w:left w:val="none" w:sz="0" w:space="0" w:color="auto"/>
            <w:bottom w:val="none" w:sz="0" w:space="0" w:color="auto"/>
            <w:right w:val="none" w:sz="0" w:space="0" w:color="auto"/>
          </w:divBdr>
          <w:divsChild>
            <w:div w:id="336690143">
              <w:marLeft w:val="0"/>
              <w:marRight w:val="0"/>
              <w:marTop w:val="0"/>
              <w:marBottom w:val="600"/>
              <w:divBdr>
                <w:top w:val="none" w:sz="0" w:space="0" w:color="auto"/>
                <w:left w:val="none" w:sz="0" w:space="0" w:color="auto"/>
                <w:bottom w:val="none" w:sz="0" w:space="0" w:color="auto"/>
                <w:right w:val="none" w:sz="0" w:space="0" w:color="auto"/>
              </w:divBdr>
              <w:divsChild>
                <w:div w:id="11274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5652">
          <w:marLeft w:val="0"/>
          <w:marRight w:val="0"/>
          <w:marTop w:val="0"/>
          <w:marBottom w:val="0"/>
          <w:divBdr>
            <w:top w:val="none" w:sz="0" w:space="0" w:color="auto"/>
            <w:left w:val="none" w:sz="0" w:space="0" w:color="auto"/>
            <w:bottom w:val="none" w:sz="0" w:space="0" w:color="auto"/>
            <w:right w:val="none" w:sz="0" w:space="0" w:color="auto"/>
          </w:divBdr>
          <w:divsChild>
            <w:div w:id="1030838631">
              <w:marLeft w:val="0"/>
              <w:marRight w:val="0"/>
              <w:marTop w:val="0"/>
              <w:marBottom w:val="0"/>
              <w:divBdr>
                <w:top w:val="none" w:sz="0" w:space="0" w:color="auto"/>
                <w:left w:val="none" w:sz="0" w:space="0" w:color="auto"/>
                <w:bottom w:val="none" w:sz="0" w:space="0" w:color="auto"/>
                <w:right w:val="none" w:sz="0" w:space="0" w:color="auto"/>
              </w:divBdr>
              <w:divsChild>
                <w:div w:id="1037850699">
                  <w:marLeft w:val="-1275"/>
                  <w:marRight w:val="0"/>
                  <w:marTop w:val="0"/>
                  <w:marBottom w:val="0"/>
                  <w:divBdr>
                    <w:top w:val="none" w:sz="0" w:space="0" w:color="auto"/>
                    <w:left w:val="none" w:sz="0" w:space="0" w:color="auto"/>
                    <w:bottom w:val="none" w:sz="0" w:space="0" w:color="auto"/>
                    <w:right w:val="none" w:sz="0" w:space="0" w:color="auto"/>
                  </w:divBdr>
                </w:div>
                <w:div w:id="279118059">
                  <w:marLeft w:val="0"/>
                  <w:marRight w:val="0"/>
                  <w:marTop w:val="0"/>
                  <w:marBottom w:val="0"/>
                  <w:divBdr>
                    <w:top w:val="none" w:sz="0" w:space="0" w:color="auto"/>
                    <w:left w:val="none" w:sz="0" w:space="0" w:color="auto"/>
                    <w:bottom w:val="none" w:sz="0" w:space="0" w:color="auto"/>
                    <w:right w:val="none" w:sz="0" w:space="0" w:color="auto"/>
                  </w:divBdr>
                  <w:divsChild>
                    <w:div w:id="1432436859">
                      <w:marLeft w:val="0"/>
                      <w:marRight w:val="0"/>
                      <w:marTop w:val="0"/>
                      <w:marBottom w:val="0"/>
                      <w:divBdr>
                        <w:top w:val="none" w:sz="0" w:space="0" w:color="auto"/>
                        <w:left w:val="none" w:sz="0" w:space="0" w:color="auto"/>
                        <w:bottom w:val="none" w:sz="0" w:space="0" w:color="auto"/>
                        <w:right w:val="none" w:sz="0" w:space="0" w:color="auto"/>
                      </w:divBdr>
                    </w:div>
                    <w:div w:id="1028875695">
                      <w:marLeft w:val="0"/>
                      <w:marRight w:val="0"/>
                      <w:marTop w:val="0"/>
                      <w:marBottom w:val="0"/>
                      <w:divBdr>
                        <w:top w:val="none" w:sz="0" w:space="0" w:color="auto"/>
                        <w:left w:val="none" w:sz="0" w:space="0" w:color="auto"/>
                        <w:bottom w:val="none" w:sz="0" w:space="0" w:color="auto"/>
                        <w:right w:val="none" w:sz="0" w:space="0" w:color="auto"/>
                      </w:divBdr>
                      <w:divsChild>
                        <w:div w:id="1352797087">
                          <w:marLeft w:val="0"/>
                          <w:marRight w:val="0"/>
                          <w:marTop w:val="0"/>
                          <w:marBottom w:val="450"/>
                          <w:divBdr>
                            <w:top w:val="none" w:sz="0" w:space="0" w:color="auto"/>
                            <w:left w:val="none" w:sz="0" w:space="0" w:color="auto"/>
                            <w:bottom w:val="none" w:sz="0" w:space="0" w:color="auto"/>
                            <w:right w:val="none" w:sz="0" w:space="0" w:color="auto"/>
                          </w:divBdr>
                        </w:div>
                        <w:div w:id="1744522086">
                          <w:marLeft w:val="0"/>
                          <w:marRight w:val="0"/>
                          <w:marTop w:val="0"/>
                          <w:marBottom w:val="450"/>
                          <w:divBdr>
                            <w:top w:val="none" w:sz="0" w:space="0" w:color="auto"/>
                            <w:left w:val="none" w:sz="0" w:space="0" w:color="auto"/>
                            <w:bottom w:val="none" w:sz="0" w:space="0" w:color="auto"/>
                            <w:right w:val="none" w:sz="0" w:space="0" w:color="auto"/>
                          </w:divBdr>
                        </w:div>
                        <w:div w:id="567616632">
                          <w:marLeft w:val="0"/>
                          <w:marRight w:val="0"/>
                          <w:marTop w:val="0"/>
                          <w:marBottom w:val="450"/>
                          <w:divBdr>
                            <w:top w:val="none" w:sz="0" w:space="0" w:color="auto"/>
                            <w:left w:val="none" w:sz="0" w:space="0" w:color="auto"/>
                            <w:bottom w:val="none" w:sz="0" w:space="0" w:color="auto"/>
                            <w:right w:val="none" w:sz="0" w:space="0" w:color="auto"/>
                          </w:divBdr>
                        </w:div>
                        <w:div w:id="58727708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rensacelam.org/2022/01/05/no-tengamos-miedo-de-escuchar-al-pueblo-la-sinodalidad-es-el-futuro-de-la-iglesia-padre-luis-miguel-modino/" TargetMode="External"/><Relationship Id="rId11" Type="http://schemas.openxmlformats.org/officeDocument/2006/relationships/hyperlink" Target="https://www.religiondigital.org/america/Iglesia-Padre-Luis-Miguel-Modino_0_2412058776.html"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1262</Words>
  <Characters>6944</Characters>
  <Application>Microsoft Office Word</Application>
  <DocSecurity>0</DocSecurity>
  <Lines>57</Lines>
  <Paragraphs>16</Paragraphs>
  <ScaleCrop>false</ScaleCrop>
  <Company/>
  <LinksUpToDate>false</LinksUpToDate>
  <CharactersWithSpaces>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2022-01-11T10:17:00Z</dcterms:created>
  <dcterms:modified xsi:type="dcterms:W3CDTF">2022-01-11T10:21:00Z</dcterms:modified>
</cp:coreProperties>
</file>