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F461" w14:textId="77777777" w:rsidR="000C787A" w:rsidRPr="000C787A" w:rsidRDefault="000C787A" w:rsidP="000C787A">
      <w:pPr>
        <w:shd w:val="clear" w:color="auto" w:fill="FFFFFF"/>
        <w:spacing w:line="240" w:lineRule="auto"/>
        <w:rPr>
          <w:rFonts w:ascii="Times" w:eastAsia="Times New Roman" w:hAnsi="Times" w:cs="Times"/>
          <w:color w:val="2A2A2A"/>
          <w:sz w:val="27"/>
          <w:szCs w:val="27"/>
          <w:lang w:val="es-UY" w:eastAsia="es-UY"/>
        </w:rPr>
      </w:pPr>
      <w:r w:rsidRPr="000C787A">
        <w:rPr>
          <w:rFonts w:ascii="Times" w:eastAsia="Times New Roman" w:hAnsi="Times" w:cs="Times"/>
          <w:noProof/>
          <w:color w:val="000000"/>
          <w:sz w:val="27"/>
          <w:szCs w:val="27"/>
          <w:lang w:val="es-UY" w:eastAsia="es-UY"/>
        </w:rPr>
        <w:drawing>
          <wp:inline distT="0" distB="0" distL="0" distR="0" wp14:anchorId="177E6F45" wp14:editId="78CB034C">
            <wp:extent cx="5467350" cy="2583829"/>
            <wp:effectExtent l="0" t="0" r="0" b="6985"/>
            <wp:docPr id="1" name="Imagen 1" descr="Revista Mensaje">
              <a:hlinkClick xmlns:a="http://schemas.openxmlformats.org/drawingml/2006/main" r:id="rId4" tooltip="&quot;Cada vez más desiguales y menos conscientes de el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ta Mensaje">
                      <a:hlinkClick r:id="rId4" tooltip="&quot;Cada vez más desiguales y menos conscientes de ello&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7304" cy="2597985"/>
                    </a:xfrm>
                    <a:prstGeom prst="rect">
                      <a:avLst/>
                    </a:prstGeom>
                    <a:noFill/>
                    <a:ln>
                      <a:noFill/>
                    </a:ln>
                  </pic:spPr>
                </pic:pic>
              </a:graphicData>
            </a:graphic>
          </wp:inline>
        </w:drawing>
      </w:r>
    </w:p>
    <w:p w14:paraId="1D256972" w14:textId="77777777" w:rsidR="000C787A" w:rsidRPr="000C787A" w:rsidRDefault="000C787A" w:rsidP="000C787A">
      <w:pPr>
        <w:shd w:val="clear" w:color="auto" w:fill="FFFFFF"/>
        <w:spacing w:after="0" w:line="675" w:lineRule="atLeast"/>
        <w:outlineLvl w:val="0"/>
        <w:rPr>
          <w:rFonts w:ascii="Helvetica" w:eastAsia="Times New Roman" w:hAnsi="Helvetica" w:cs="Helvetica"/>
          <w:b/>
          <w:bCs/>
          <w:color w:val="000000"/>
          <w:kern w:val="36"/>
          <w:sz w:val="32"/>
          <w:szCs w:val="32"/>
          <w:lang w:val="es-UY" w:eastAsia="es-UY"/>
        </w:rPr>
      </w:pPr>
      <w:r w:rsidRPr="000C787A">
        <w:rPr>
          <w:rFonts w:ascii="Helvetica" w:eastAsia="Times New Roman" w:hAnsi="Helvetica" w:cs="Helvetica"/>
          <w:b/>
          <w:bCs/>
          <w:color w:val="000000"/>
          <w:kern w:val="36"/>
          <w:sz w:val="32"/>
          <w:szCs w:val="32"/>
          <w:lang w:val="es-UY" w:eastAsia="es-UY"/>
        </w:rPr>
        <w:t>Cada vez más desiguales y menos conscientes de ello</w:t>
      </w:r>
    </w:p>
    <w:p w14:paraId="3F4B05F1" w14:textId="4D355B6C" w:rsidR="000C787A" w:rsidRDefault="000C787A" w:rsidP="000C787A">
      <w:pPr>
        <w:shd w:val="clear" w:color="auto" w:fill="FFFFFF"/>
        <w:spacing w:after="0" w:line="480" w:lineRule="atLeast"/>
        <w:jc w:val="both"/>
        <w:outlineLvl w:val="3"/>
        <w:rPr>
          <w:rFonts w:ascii="Helvetica" w:eastAsia="Times New Roman" w:hAnsi="Helvetica" w:cs="Helvetica"/>
          <w:color w:val="2A2A2A"/>
          <w:sz w:val="24"/>
          <w:szCs w:val="24"/>
          <w:lang w:val="es-UY" w:eastAsia="es-UY"/>
        </w:rPr>
      </w:pPr>
      <w:r w:rsidRPr="000C787A">
        <w:rPr>
          <w:rFonts w:ascii="Helvetica" w:eastAsia="Times New Roman" w:hAnsi="Helvetica" w:cs="Helvetica"/>
          <w:color w:val="2A2A2A"/>
          <w:sz w:val="24"/>
          <w:szCs w:val="24"/>
          <w:lang w:val="es-UY" w:eastAsia="es-UY"/>
        </w:rPr>
        <w:t>Entre despistes y cortinas de humo, nos olvidamos de una enfermedad social que se desarrolla en el silencio de muchos barrios y pueblos olvidados.</w:t>
      </w:r>
    </w:p>
    <w:p w14:paraId="1301256A" w14:textId="77777777" w:rsidR="000C787A" w:rsidRPr="000C787A" w:rsidRDefault="000C787A" w:rsidP="000C787A">
      <w:pPr>
        <w:shd w:val="clear" w:color="auto" w:fill="FFFFFF"/>
        <w:spacing w:after="0" w:line="480" w:lineRule="atLeast"/>
        <w:jc w:val="both"/>
        <w:outlineLvl w:val="3"/>
        <w:rPr>
          <w:rFonts w:ascii="Helvetica" w:eastAsia="Times New Roman" w:hAnsi="Helvetica" w:cs="Helvetica"/>
          <w:color w:val="2A2A2A"/>
          <w:sz w:val="24"/>
          <w:szCs w:val="24"/>
          <w:lang w:val="es-UY" w:eastAsia="es-UY"/>
        </w:rPr>
      </w:pPr>
    </w:p>
    <w:p w14:paraId="3C2FCBFD" w14:textId="788F6B5B" w:rsidR="000C787A" w:rsidRPr="000C787A" w:rsidRDefault="000C787A" w:rsidP="000C787A">
      <w:pPr>
        <w:shd w:val="clear" w:color="auto" w:fill="FFFFFF"/>
        <w:spacing w:after="0" w:line="240" w:lineRule="auto"/>
        <w:rPr>
          <w:rFonts w:ascii="Times" w:eastAsia="Times New Roman" w:hAnsi="Times" w:cs="Times"/>
          <w:caps/>
          <w:color w:val="2A2A2A"/>
          <w:sz w:val="17"/>
          <w:szCs w:val="17"/>
          <w:lang w:val="es-UY" w:eastAsia="es-UY"/>
        </w:rPr>
      </w:pPr>
    </w:p>
    <w:p w14:paraId="10B16FCC" w14:textId="31168137" w:rsidR="000C787A" w:rsidRPr="000C787A" w:rsidRDefault="000C787A" w:rsidP="000C787A">
      <w:pPr>
        <w:shd w:val="clear" w:color="auto" w:fill="FFFFFF"/>
        <w:spacing w:after="75" w:line="480" w:lineRule="atLeast"/>
        <w:outlineLvl w:val="3"/>
        <w:rPr>
          <w:rFonts w:ascii="Helvetica" w:eastAsia="Times New Roman" w:hAnsi="Helvetica" w:cs="Helvetica"/>
          <w:color w:val="000000"/>
          <w:sz w:val="27"/>
          <w:szCs w:val="27"/>
          <w:lang w:val="es-UY" w:eastAsia="es-UY"/>
        </w:rPr>
      </w:pPr>
      <w:r w:rsidRPr="000C787A">
        <w:rPr>
          <w:rFonts w:ascii="Times" w:eastAsia="Times New Roman" w:hAnsi="Times" w:cs="Times"/>
          <w:caps/>
          <w:noProof/>
          <w:color w:val="2A2A2A"/>
          <w:sz w:val="17"/>
          <w:szCs w:val="17"/>
          <w:lang w:val="es-UY" w:eastAsia="es-UY"/>
        </w:rPr>
        <w:drawing>
          <wp:anchor distT="0" distB="0" distL="114300" distR="114300" simplePos="0" relativeHeight="251658240" behindDoc="1" locked="0" layoutInCell="1" allowOverlap="1" wp14:anchorId="7BC3D1AE" wp14:editId="28DD4B73">
            <wp:simplePos x="0" y="0"/>
            <wp:positionH relativeFrom="column">
              <wp:posOffset>37465</wp:posOffset>
            </wp:positionH>
            <wp:positionV relativeFrom="paragraph">
              <wp:posOffset>96520</wp:posOffset>
            </wp:positionV>
            <wp:extent cx="514350" cy="514350"/>
            <wp:effectExtent l="0" t="0" r="0" b="0"/>
            <wp:wrapTight wrapText="bothSides">
              <wp:wrapPolygon edited="0">
                <wp:start x="0" y="0"/>
                <wp:lineTo x="0" y="20800"/>
                <wp:lineTo x="20800" y="20800"/>
                <wp:lineTo x="20800" y="0"/>
                <wp:lineTo x="0" y="0"/>
              </wp:wrapPolygon>
            </wp:wrapTight>
            <wp:docPr id="2" name="Imagen 2" descr="Hombre con la boca abie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Hombre con la boca abierta&#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87A">
        <w:rPr>
          <w:rFonts w:ascii="Helvetica" w:eastAsia="Times New Roman" w:hAnsi="Helvetica" w:cs="Helvetica"/>
          <w:color w:val="000000"/>
          <w:sz w:val="27"/>
          <w:szCs w:val="27"/>
          <w:lang w:val="es-UY" w:eastAsia="es-UY"/>
        </w:rPr>
        <w:t xml:space="preserve">Álvaro Lobo </w:t>
      </w:r>
      <w:proofErr w:type="spellStart"/>
      <w:r w:rsidRPr="000C787A">
        <w:rPr>
          <w:rFonts w:ascii="Helvetica" w:eastAsia="Times New Roman" w:hAnsi="Helvetica" w:cs="Helvetica"/>
          <w:color w:val="000000"/>
          <w:sz w:val="27"/>
          <w:szCs w:val="27"/>
          <w:lang w:val="es-UY" w:eastAsia="es-UY"/>
        </w:rPr>
        <w:t>sj</w:t>
      </w:r>
      <w:proofErr w:type="spellEnd"/>
    </w:p>
    <w:p w14:paraId="021A9225" w14:textId="05CC17E1" w:rsidR="000C787A" w:rsidRPr="000C787A" w:rsidRDefault="000C787A" w:rsidP="000C787A">
      <w:pPr>
        <w:shd w:val="clear" w:color="auto" w:fill="FFFFFF"/>
        <w:spacing w:after="75" w:line="240" w:lineRule="auto"/>
        <w:rPr>
          <w:rFonts w:ascii="Times" w:eastAsia="Times New Roman" w:hAnsi="Times" w:cs="Times"/>
          <w:caps/>
          <w:color w:val="2A2A2A"/>
          <w:sz w:val="17"/>
          <w:szCs w:val="17"/>
          <w:lang w:val="es-UY" w:eastAsia="es-UY"/>
        </w:rPr>
      </w:pPr>
      <w:r w:rsidRPr="000C787A">
        <w:rPr>
          <w:rFonts w:ascii="Times" w:eastAsia="Times New Roman" w:hAnsi="Times" w:cs="Times"/>
          <w:caps/>
          <w:color w:val="2A2A2A"/>
          <w:sz w:val="17"/>
          <w:szCs w:val="17"/>
          <w:lang w:val="es-UY" w:eastAsia="es-UY"/>
        </w:rPr>
        <w:t>19 ENERO, 2022, 10:25 AM</w:t>
      </w:r>
    </w:p>
    <w:p w14:paraId="559CF699" w14:textId="77777777" w:rsid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2A2A2A"/>
          <w:sz w:val="28"/>
          <w:szCs w:val="28"/>
          <w:lang w:val="es-UY" w:eastAsia="es-UY"/>
        </w:rPr>
      </w:pPr>
    </w:p>
    <w:p w14:paraId="57E68C18" w14:textId="4CA4494D" w:rsidR="000C787A" w:rsidRP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2A2A2A"/>
          <w:sz w:val="28"/>
          <w:szCs w:val="28"/>
          <w:lang w:val="es-UY" w:eastAsia="es-UY"/>
        </w:rPr>
      </w:pPr>
      <w:r w:rsidRPr="000C787A">
        <w:rPr>
          <w:rFonts w:ascii="inherit" w:eastAsia="Times New Roman" w:hAnsi="inherit" w:cs="Times"/>
          <w:color w:val="2A2A2A"/>
          <w:sz w:val="28"/>
          <w:szCs w:val="28"/>
          <w:lang w:val="es-UY" w:eastAsia="es-UY"/>
        </w:rPr>
        <w:t xml:space="preserve">Hace pocos días, una noticia en prensa afirmaba que la brecha de la desigualdad social se había agrandado en España. Una noticia discreta, de esas que te tienes que fijar mucho, pues no habla ni de </w:t>
      </w:r>
      <w:proofErr w:type="spellStart"/>
      <w:r w:rsidRPr="000C787A">
        <w:rPr>
          <w:rFonts w:ascii="inherit" w:eastAsia="Times New Roman" w:hAnsi="inherit" w:cs="Times"/>
          <w:color w:val="2A2A2A"/>
          <w:sz w:val="28"/>
          <w:szCs w:val="28"/>
          <w:lang w:val="es-UY" w:eastAsia="es-UY"/>
        </w:rPr>
        <w:t>macrogranjas</w:t>
      </w:r>
      <w:proofErr w:type="spellEnd"/>
      <w:r w:rsidRPr="000C787A">
        <w:rPr>
          <w:rFonts w:ascii="inherit" w:eastAsia="Times New Roman" w:hAnsi="inherit" w:cs="Times"/>
          <w:color w:val="2A2A2A"/>
          <w:sz w:val="28"/>
          <w:szCs w:val="28"/>
          <w:lang w:val="es-UY" w:eastAsia="es-UY"/>
        </w:rPr>
        <w:t>, ni de Djokovic, ni de Boris Johnson, pero que por desgracia afecta cada vez a más gente. Y resulta curioso porque este era un tema importante en el siglo XIX y, por supuesto, en el XX, al menos para algunos políticos, para sindicatos y para algunas personas de Iglesia. Y es que detrás no solo está la cuestión de la lucha de clases, de la injusticia social y de cómo se quiera interpretar, está la cohesión de una sociedad que se divide más entre ricos y pobres, la posibilidad de acabar viviendo con bastante precariedad o el caldo de cultivo perfecto para nacionalismos y para populismos ávidos de encontrar un salvador y un culpable. Basta con hacer un poco de memoria…</w:t>
      </w:r>
    </w:p>
    <w:p w14:paraId="429959B9" w14:textId="77777777" w:rsidR="000C787A" w:rsidRP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2A2A2A"/>
          <w:sz w:val="28"/>
          <w:szCs w:val="28"/>
          <w:lang w:val="es-UY" w:eastAsia="es-UY"/>
        </w:rPr>
      </w:pPr>
      <w:r w:rsidRPr="000C787A">
        <w:rPr>
          <w:rFonts w:ascii="inherit" w:eastAsia="Times New Roman" w:hAnsi="inherit" w:cs="Times"/>
          <w:color w:val="2A2A2A"/>
          <w:sz w:val="28"/>
          <w:szCs w:val="28"/>
          <w:lang w:val="es-UY" w:eastAsia="es-UY"/>
        </w:rPr>
        <w:t xml:space="preserve">De un tiempo a esta parte se nos ha olvidado que hay gente que tiene muchas más oportunidades que otras por haber nacido en un barrio o en una ciudad determinada. Y el sistema en toda su complejidad —lejos </w:t>
      </w:r>
      <w:r w:rsidRPr="000C787A">
        <w:rPr>
          <w:rFonts w:ascii="inherit" w:eastAsia="Times New Roman" w:hAnsi="inherit" w:cs="Times"/>
          <w:color w:val="2A2A2A"/>
          <w:sz w:val="28"/>
          <w:szCs w:val="28"/>
          <w:lang w:val="es-UY" w:eastAsia="es-UY"/>
        </w:rPr>
        <w:lastRenderedPageBreak/>
        <w:t>de remediarlo— reduce las oportunidades de los que menos tienen y favorece a los que más suerte tuvieron, siempre bajo capa de méritos. Algo que vemos en países menos desarrollados y que nos escandaliza mucho, pero que aquí en Europa ya no nos duele tanto porque, oye, mira, siempre hubo clases.</w:t>
      </w:r>
    </w:p>
    <w:p w14:paraId="1013E25B" w14:textId="77777777" w:rsidR="000C787A" w:rsidRP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2A2A2A"/>
          <w:sz w:val="28"/>
          <w:szCs w:val="28"/>
          <w:lang w:val="es-UY" w:eastAsia="es-UY"/>
        </w:rPr>
      </w:pPr>
      <w:r w:rsidRPr="000C787A">
        <w:rPr>
          <w:rFonts w:ascii="inherit" w:eastAsia="Times New Roman" w:hAnsi="inherit" w:cs="Times"/>
          <w:color w:val="2A2A2A"/>
          <w:sz w:val="28"/>
          <w:szCs w:val="28"/>
          <w:lang w:val="es-UY" w:eastAsia="es-UY"/>
        </w:rPr>
        <w:t>Y estos lapsus en la sociedad nos recuerdan a las películas donde se comete un golpe con mayúsculas, del tipo de </w:t>
      </w:r>
      <w:r w:rsidRPr="000C787A">
        <w:rPr>
          <w:rFonts w:ascii="inherit" w:eastAsia="Times New Roman" w:hAnsi="inherit" w:cs="Times"/>
          <w:i/>
          <w:iCs/>
          <w:color w:val="2A2A2A"/>
          <w:sz w:val="28"/>
          <w:szCs w:val="28"/>
          <w:lang w:val="es-UY" w:eastAsia="es-UY"/>
        </w:rPr>
        <w:t>La Jungla de Cristal III</w:t>
      </w:r>
      <w:r w:rsidRPr="000C787A">
        <w:rPr>
          <w:rFonts w:ascii="inherit" w:eastAsia="Times New Roman" w:hAnsi="inherit" w:cs="Times"/>
          <w:color w:val="2A2A2A"/>
          <w:sz w:val="28"/>
          <w:szCs w:val="28"/>
          <w:lang w:val="es-UY" w:eastAsia="es-UY"/>
        </w:rPr>
        <w:t> o de </w:t>
      </w:r>
      <w:proofErr w:type="spellStart"/>
      <w:r w:rsidRPr="000C787A">
        <w:rPr>
          <w:rFonts w:ascii="inherit" w:eastAsia="Times New Roman" w:hAnsi="inherit" w:cs="Times"/>
          <w:i/>
          <w:iCs/>
          <w:color w:val="2A2A2A"/>
          <w:sz w:val="28"/>
          <w:szCs w:val="28"/>
          <w:lang w:val="es-UY" w:eastAsia="es-UY"/>
        </w:rPr>
        <w:t>Ocean’s</w:t>
      </w:r>
      <w:proofErr w:type="spellEnd"/>
      <w:r w:rsidRPr="000C787A">
        <w:rPr>
          <w:rFonts w:ascii="inherit" w:eastAsia="Times New Roman" w:hAnsi="inherit" w:cs="Times"/>
          <w:i/>
          <w:iCs/>
          <w:color w:val="2A2A2A"/>
          <w:sz w:val="28"/>
          <w:szCs w:val="28"/>
          <w:lang w:val="es-UY" w:eastAsia="es-UY"/>
        </w:rPr>
        <w:t xml:space="preserve"> Eleven</w:t>
      </w:r>
      <w:r w:rsidRPr="000C787A">
        <w:rPr>
          <w:rFonts w:ascii="inherit" w:eastAsia="Times New Roman" w:hAnsi="inherit" w:cs="Times"/>
          <w:color w:val="2A2A2A"/>
          <w:sz w:val="28"/>
          <w:szCs w:val="28"/>
          <w:lang w:val="es-UY" w:eastAsia="es-UY"/>
        </w:rPr>
        <w:t>. Provocar una alerta general y distraer al personal para poder delinquir a placer. Y es que por delante del drama de la desigualdad hemos antepuesto otras causas loables e importantes por buenismo, ignorancia o malicia —y que no pienso nombrar para que nadie se quede solo con eso—. Problemas serios, eso sí, pero que no nos permiten ver más allá y que tienen buenas dosis de ideología y de intereses de políticos y medios de comunicación de un signo y de otro. Y aquí radica otro de los problemas, que el olvido de la sociedad abre la puerta al resentimiento, y eso hace que además de una injusticia tengamos una desgracia a la vuelta de la esquina.</w:t>
      </w:r>
    </w:p>
    <w:p w14:paraId="65DF6FDC" w14:textId="01AD2D71" w:rsid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2A2A2A"/>
          <w:sz w:val="28"/>
          <w:szCs w:val="28"/>
          <w:lang w:val="es-UY" w:eastAsia="es-UY"/>
        </w:rPr>
      </w:pPr>
      <w:r w:rsidRPr="000C787A">
        <w:rPr>
          <w:rFonts w:ascii="inherit" w:eastAsia="Times New Roman" w:hAnsi="inherit" w:cs="Times"/>
          <w:color w:val="2A2A2A"/>
          <w:sz w:val="28"/>
          <w:szCs w:val="28"/>
          <w:lang w:val="es-UY" w:eastAsia="es-UY"/>
        </w:rPr>
        <w:t>Algunos no lo quieren ver porque viven muy bien. Muchos lo podrían ver, pero ya no les interesa. Otros lo ven solo cuando les interesa. Bastantes lo ven, pero quieren seguir viviendo bien. Y demasiados lo sufren, lo ven y nadie les da la palabra… Y así entre despistes y cortinas de humo, nos olvidamos de una enfermedad social que se desarrolla en el silencio de muchos barrios y pueblos olvidados y provocará desencanto y más de un dolor de cabeza, dividirá la sociedad aún más y generará otros tantos problemas. No obstante, ya está aquí, de momento ya ataca al octogenario viudo al que le cuesta pagar la luz, al joven que tiene que cambiar de ciudad para poder trabajar o al matrimonio con hijos que vivirá siempre de alquiler.</w:t>
      </w:r>
    </w:p>
    <w:p w14:paraId="6BB50411" w14:textId="1A69ECFA" w:rsidR="000C787A" w:rsidRP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4472C4" w:themeColor="accent1"/>
          <w:lang w:val="es-UY" w:eastAsia="es-UY"/>
        </w:rPr>
      </w:pPr>
    </w:p>
    <w:p w14:paraId="6CB4F37B" w14:textId="1140D92B" w:rsidR="000C787A" w:rsidRP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4472C4" w:themeColor="accent1"/>
          <w:lang w:val="es-UY" w:eastAsia="es-UY"/>
        </w:rPr>
      </w:pPr>
      <w:hyperlink r:id="rId7" w:history="1">
        <w:r w:rsidRPr="000C787A">
          <w:rPr>
            <w:rStyle w:val="Hipervnculo"/>
            <w:rFonts w:ascii="inherit" w:eastAsia="Times New Roman" w:hAnsi="inherit" w:cs="Times"/>
            <w:color w:val="4472C4" w:themeColor="accent1"/>
            <w:lang w:val="es-UY" w:eastAsia="es-UY"/>
          </w:rPr>
          <w:t>https://www</w:t>
        </w:r>
      </w:hyperlink>
      <w:r w:rsidRPr="000C787A">
        <w:rPr>
          <w:rFonts w:ascii="inherit" w:eastAsia="Times New Roman" w:hAnsi="inherit" w:cs="Times"/>
          <w:color w:val="4472C4" w:themeColor="accent1"/>
          <w:lang w:val="es-UY" w:eastAsia="es-UY"/>
        </w:rPr>
        <w:t>.mensaje.cl/cada-vez-mas-desiguales-y-menos-conscientes-de-ello/</w:t>
      </w:r>
    </w:p>
    <w:p w14:paraId="3A73136C" w14:textId="77777777" w:rsidR="000C787A" w:rsidRPr="000C787A" w:rsidRDefault="000C787A" w:rsidP="000C787A">
      <w:pPr>
        <w:shd w:val="clear" w:color="auto" w:fill="FFFFFF"/>
        <w:spacing w:before="100" w:beforeAutospacing="1" w:after="300" w:line="240" w:lineRule="auto"/>
        <w:jc w:val="both"/>
        <w:textAlignment w:val="baseline"/>
        <w:rPr>
          <w:rFonts w:ascii="inherit" w:eastAsia="Times New Roman" w:hAnsi="inherit" w:cs="Times"/>
          <w:color w:val="2A2A2A"/>
          <w:sz w:val="28"/>
          <w:szCs w:val="28"/>
          <w:lang w:val="es-UY" w:eastAsia="es-UY"/>
        </w:rPr>
      </w:pPr>
    </w:p>
    <w:sectPr w:rsidR="000C787A" w:rsidRPr="000C78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7A"/>
    <w:rsid w:val="000C787A"/>
    <w:rsid w:val="002E2F5B"/>
    <w:rsid w:val="0092395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8A8A"/>
  <w15:chartTrackingRefBased/>
  <w15:docId w15:val="{B663363D-6B77-4436-99F8-5190BADB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787A"/>
    <w:rPr>
      <w:color w:val="0563C1" w:themeColor="hyperlink"/>
      <w:u w:val="single"/>
    </w:rPr>
  </w:style>
  <w:style w:type="character" w:styleId="Mencinsinresolver">
    <w:name w:val="Unresolved Mention"/>
    <w:basedOn w:val="Fuentedeprrafopredeter"/>
    <w:uiPriority w:val="99"/>
    <w:semiHidden/>
    <w:unhideWhenUsed/>
    <w:rsid w:val="000C7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74685">
      <w:bodyDiv w:val="1"/>
      <w:marLeft w:val="0"/>
      <w:marRight w:val="0"/>
      <w:marTop w:val="0"/>
      <w:marBottom w:val="0"/>
      <w:divBdr>
        <w:top w:val="none" w:sz="0" w:space="0" w:color="auto"/>
        <w:left w:val="none" w:sz="0" w:space="0" w:color="auto"/>
        <w:bottom w:val="none" w:sz="0" w:space="0" w:color="auto"/>
        <w:right w:val="none" w:sz="0" w:space="0" w:color="auto"/>
      </w:divBdr>
      <w:divsChild>
        <w:div w:id="2025815901">
          <w:marLeft w:val="0"/>
          <w:marRight w:val="0"/>
          <w:marTop w:val="225"/>
          <w:marBottom w:val="0"/>
          <w:divBdr>
            <w:top w:val="none" w:sz="0" w:space="0" w:color="auto"/>
            <w:left w:val="none" w:sz="0" w:space="0" w:color="auto"/>
            <w:bottom w:val="none" w:sz="0" w:space="0" w:color="auto"/>
            <w:right w:val="none" w:sz="0" w:space="0" w:color="auto"/>
          </w:divBdr>
        </w:div>
        <w:div w:id="1982730721">
          <w:marLeft w:val="0"/>
          <w:marRight w:val="0"/>
          <w:marTop w:val="450"/>
          <w:marBottom w:val="0"/>
          <w:divBdr>
            <w:top w:val="none" w:sz="0" w:space="0" w:color="auto"/>
            <w:left w:val="none" w:sz="0" w:space="0" w:color="auto"/>
            <w:bottom w:val="none" w:sz="0" w:space="0" w:color="auto"/>
            <w:right w:val="none" w:sz="0" w:space="0" w:color="auto"/>
          </w:divBdr>
          <w:divsChild>
            <w:div w:id="1676763756">
              <w:marLeft w:val="0"/>
              <w:marRight w:val="0"/>
              <w:marTop w:val="0"/>
              <w:marBottom w:val="0"/>
              <w:divBdr>
                <w:top w:val="none" w:sz="0" w:space="0" w:color="auto"/>
                <w:left w:val="none" w:sz="0" w:space="0" w:color="auto"/>
                <w:bottom w:val="none" w:sz="0" w:space="0" w:color="auto"/>
                <w:right w:val="none" w:sz="0" w:space="0" w:color="auto"/>
              </w:divBdr>
              <w:divsChild>
                <w:div w:id="1293629736">
                  <w:marLeft w:val="0"/>
                  <w:marRight w:val="0"/>
                  <w:marTop w:val="0"/>
                  <w:marBottom w:val="450"/>
                  <w:divBdr>
                    <w:top w:val="none" w:sz="0" w:space="0" w:color="auto"/>
                    <w:left w:val="none" w:sz="0" w:space="0" w:color="auto"/>
                    <w:bottom w:val="none" w:sz="0" w:space="0" w:color="auto"/>
                    <w:right w:val="none" w:sz="0" w:space="0" w:color="auto"/>
                  </w:divBdr>
                </w:div>
                <w:div w:id="1242788733">
                  <w:marLeft w:val="0"/>
                  <w:marRight w:val="0"/>
                  <w:marTop w:val="0"/>
                  <w:marBottom w:val="75"/>
                  <w:divBdr>
                    <w:top w:val="none" w:sz="0" w:space="0" w:color="auto"/>
                    <w:left w:val="none" w:sz="0" w:space="0" w:color="auto"/>
                    <w:bottom w:val="none" w:sz="0" w:space="0" w:color="auto"/>
                    <w:right w:val="none" w:sz="0" w:space="0" w:color="auto"/>
                  </w:divBdr>
                </w:div>
                <w:div w:id="627862371">
                  <w:marLeft w:val="0"/>
                  <w:marRight w:val="0"/>
                  <w:marTop w:val="0"/>
                  <w:marBottom w:val="225"/>
                  <w:divBdr>
                    <w:top w:val="none" w:sz="0" w:space="0" w:color="auto"/>
                    <w:left w:val="none" w:sz="0" w:space="0" w:color="auto"/>
                    <w:bottom w:val="none" w:sz="0" w:space="0" w:color="auto"/>
                    <w:right w:val="none" w:sz="0" w:space="0" w:color="auto"/>
                  </w:divBdr>
                </w:div>
                <w:div w:id="1821997855">
                  <w:marLeft w:val="0"/>
                  <w:marRight w:val="0"/>
                  <w:marTop w:val="0"/>
                  <w:marBottom w:val="0"/>
                  <w:divBdr>
                    <w:top w:val="none" w:sz="0" w:space="0" w:color="auto"/>
                    <w:left w:val="none" w:sz="0" w:space="0" w:color="auto"/>
                    <w:bottom w:val="none" w:sz="0" w:space="0" w:color="auto"/>
                    <w:right w:val="none" w:sz="0" w:space="0" w:color="auto"/>
                  </w:divBdr>
                </w:div>
                <w:div w:id="225801702">
                  <w:marLeft w:val="0"/>
                  <w:marRight w:val="0"/>
                  <w:marTop w:val="0"/>
                  <w:marBottom w:val="450"/>
                  <w:divBdr>
                    <w:top w:val="none" w:sz="0" w:space="0" w:color="auto"/>
                    <w:left w:val="none" w:sz="0" w:space="0" w:color="auto"/>
                    <w:bottom w:val="none" w:sz="0" w:space="0" w:color="auto"/>
                    <w:right w:val="none" w:sz="0" w:space="0" w:color="auto"/>
                  </w:divBdr>
                  <w:divsChild>
                    <w:div w:id="1972244459">
                      <w:marLeft w:val="0"/>
                      <w:marRight w:val="0"/>
                      <w:marTop w:val="0"/>
                      <w:marBottom w:val="0"/>
                      <w:divBdr>
                        <w:top w:val="none" w:sz="0" w:space="0" w:color="auto"/>
                        <w:left w:val="none" w:sz="0" w:space="0" w:color="auto"/>
                        <w:bottom w:val="none" w:sz="0" w:space="0" w:color="auto"/>
                        <w:right w:val="none" w:sz="0" w:space="0" w:color="auto"/>
                      </w:divBdr>
                      <w:divsChild>
                        <w:div w:id="157120368">
                          <w:marLeft w:val="0"/>
                          <w:marRight w:val="0"/>
                          <w:marTop w:val="0"/>
                          <w:marBottom w:val="0"/>
                          <w:divBdr>
                            <w:top w:val="none" w:sz="0" w:space="0" w:color="auto"/>
                            <w:left w:val="none" w:sz="0" w:space="0" w:color="auto"/>
                            <w:bottom w:val="none" w:sz="0" w:space="0" w:color="auto"/>
                            <w:right w:val="none" w:sz="0" w:space="0" w:color="auto"/>
                          </w:divBdr>
                        </w:div>
                        <w:div w:id="539826067">
                          <w:marLeft w:val="0"/>
                          <w:marRight w:val="0"/>
                          <w:marTop w:val="0"/>
                          <w:marBottom w:val="0"/>
                          <w:divBdr>
                            <w:top w:val="none" w:sz="0" w:space="0" w:color="auto"/>
                            <w:left w:val="none" w:sz="0" w:space="0" w:color="auto"/>
                            <w:bottom w:val="none" w:sz="0" w:space="0" w:color="auto"/>
                            <w:right w:val="none" w:sz="0" w:space="0" w:color="auto"/>
                          </w:divBdr>
                          <w:divsChild>
                            <w:div w:id="624236401">
                              <w:marLeft w:val="0"/>
                              <w:marRight w:val="0"/>
                              <w:marTop w:val="0"/>
                              <w:marBottom w:val="75"/>
                              <w:divBdr>
                                <w:top w:val="none" w:sz="0" w:space="0" w:color="auto"/>
                                <w:left w:val="none" w:sz="0" w:space="0" w:color="auto"/>
                                <w:bottom w:val="none" w:sz="0" w:space="0" w:color="auto"/>
                                <w:right w:val="none" w:sz="0" w:space="0" w:color="auto"/>
                              </w:divBdr>
                            </w:div>
                            <w:div w:id="1254898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6908463">
                      <w:marLeft w:val="150"/>
                      <w:marRight w:val="150"/>
                      <w:marTop w:val="0"/>
                      <w:marBottom w:val="0"/>
                      <w:divBdr>
                        <w:top w:val="none" w:sz="0" w:space="0" w:color="auto"/>
                        <w:left w:val="none" w:sz="0" w:space="0" w:color="auto"/>
                        <w:bottom w:val="none" w:sz="0" w:space="0" w:color="auto"/>
                        <w:right w:val="none" w:sz="0" w:space="0" w:color="auto"/>
                      </w:divBdr>
                    </w:div>
                  </w:divsChild>
                </w:div>
                <w:div w:id="687563366">
                  <w:marLeft w:val="0"/>
                  <w:marRight w:val="0"/>
                  <w:marTop w:val="0"/>
                  <w:marBottom w:val="150"/>
                  <w:divBdr>
                    <w:top w:val="none" w:sz="0" w:space="0" w:color="auto"/>
                    <w:left w:val="none" w:sz="0" w:space="0" w:color="auto"/>
                    <w:bottom w:val="single" w:sz="12" w:space="23" w:color="CCCCCC"/>
                    <w:right w:val="none" w:sz="0" w:space="0" w:color="auto"/>
                  </w:divBdr>
                  <w:divsChild>
                    <w:div w:id="649092107">
                      <w:marLeft w:val="0"/>
                      <w:marRight w:val="150"/>
                      <w:marTop w:val="0"/>
                      <w:marBottom w:val="0"/>
                      <w:divBdr>
                        <w:top w:val="none" w:sz="0" w:space="0" w:color="auto"/>
                        <w:left w:val="none" w:sz="0" w:space="0" w:color="auto"/>
                        <w:bottom w:val="none" w:sz="0" w:space="0" w:color="auto"/>
                        <w:right w:val="none" w:sz="0" w:space="0" w:color="auto"/>
                      </w:divBdr>
                    </w:div>
                  </w:divsChild>
                </w:div>
                <w:div w:id="346254089">
                  <w:marLeft w:val="0"/>
                  <w:marRight w:val="0"/>
                  <w:marTop w:val="0"/>
                  <w:marBottom w:val="450"/>
                  <w:divBdr>
                    <w:top w:val="none" w:sz="0" w:space="0" w:color="auto"/>
                    <w:left w:val="none" w:sz="0" w:space="0" w:color="auto"/>
                    <w:bottom w:val="none" w:sz="0" w:space="0" w:color="auto"/>
                    <w:right w:val="none" w:sz="0" w:space="0" w:color="auto"/>
                  </w:divBdr>
                  <w:divsChild>
                    <w:div w:id="416094080">
                      <w:marLeft w:val="0"/>
                      <w:marRight w:val="0"/>
                      <w:marTop w:val="0"/>
                      <w:marBottom w:val="0"/>
                      <w:divBdr>
                        <w:top w:val="none" w:sz="0" w:space="0" w:color="auto"/>
                        <w:left w:val="none" w:sz="0" w:space="0" w:color="auto"/>
                        <w:bottom w:val="none" w:sz="0" w:space="0" w:color="auto"/>
                        <w:right w:val="none" w:sz="0" w:space="0" w:color="auto"/>
                      </w:divBdr>
                      <w:divsChild>
                        <w:div w:id="2091151186">
                          <w:marLeft w:val="0"/>
                          <w:marRight w:val="0"/>
                          <w:marTop w:val="0"/>
                          <w:marBottom w:val="0"/>
                          <w:divBdr>
                            <w:top w:val="none" w:sz="0" w:space="0" w:color="auto"/>
                            <w:left w:val="none" w:sz="0" w:space="0" w:color="auto"/>
                            <w:bottom w:val="none" w:sz="0" w:space="0" w:color="auto"/>
                            <w:right w:val="none" w:sz="0" w:space="0" w:color="auto"/>
                          </w:divBdr>
                        </w:div>
                        <w:div w:id="2145662246">
                          <w:marLeft w:val="0"/>
                          <w:marRight w:val="0"/>
                          <w:marTop w:val="0"/>
                          <w:marBottom w:val="0"/>
                          <w:divBdr>
                            <w:top w:val="none" w:sz="0" w:space="0" w:color="auto"/>
                            <w:left w:val="none" w:sz="0" w:space="0" w:color="auto"/>
                            <w:bottom w:val="none" w:sz="0" w:space="0" w:color="auto"/>
                            <w:right w:val="none" w:sz="0" w:space="0" w:color="auto"/>
                          </w:divBdr>
                          <w:divsChild>
                            <w:div w:id="610865667">
                              <w:marLeft w:val="0"/>
                              <w:marRight w:val="0"/>
                              <w:marTop w:val="0"/>
                              <w:marBottom w:val="150"/>
                              <w:divBdr>
                                <w:top w:val="none" w:sz="0" w:space="0" w:color="auto"/>
                                <w:left w:val="none" w:sz="0" w:space="0" w:color="auto"/>
                                <w:bottom w:val="none" w:sz="0" w:space="0" w:color="auto"/>
                                <w:right w:val="none" w:sz="0" w:space="0" w:color="auto"/>
                              </w:divBdr>
                              <w:divsChild>
                                <w:div w:id="1171989808">
                                  <w:marLeft w:val="0"/>
                                  <w:marRight w:val="0"/>
                                  <w:marTop w:val="0"/>
                                  <w:marBottom w:val="0"/>
                                  <w:divBdr>
                                    <w:top w:val="none" w:sz="0" w:space="0" w:color="auto"/>
                                    <w:left w:val="none" w:sz="0" w:space="0" w:color="auto"/>
                                    <w:bottom w:val="none" w:sz="0" w:space="0" w:color="auto"/>
                                    <w:right w:val="none" w:sz="0" w:space="0" w:color="auto"/>
                                  </w:divBdr>
                                </w:div>
                                <w:div w:id="6849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mensaje.cl/cada-vez-mas-desiguales-y-menos-conscientes-de-ell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2777</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2022-01-20T12:45:00Z</dcterms:created>
  <dcterms:modified xsi:type="dcterms:W3CDTF">2022-01-20T12:45:00Z</dcterms:modified>
</cp:coreProperties>
</file>