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0F1A" w14:textId="4FFF411D" w:rsidR="00995468" w:rsidRPr="00995468" w:rsidRDefault="00995468" w:rsidP="00995468">
      <w:pPr>
        <w:shd w:val="clear" w:color="auto" w:fill="FFFFFF"/>
        <w:spacing w:after="75" w:line="240" w:lineRule="auto"/>
        <w:ind w:left="150"/>
        <w:jc w:val="center"/>
        <w:textAlignment w:val="baseline"/>
        <w:outlineLvl w:val="1"/>
        <w:rPr>
          <w:rFonts w:ascii="Verdana" w:eastAsia="Times New Roman" w:hAnsi="Verdana" w:cs="Times New Roman"/>
          <w:color w:val="111111"/>
          <w:sz w:val="60"/>
          <w:szCs w:val="60"/>
          <w:lang w:val="es-UY" w:eastAsia="es-UY"/>
        </w:rPr>
      </w:pPr>
      <w:r w:rsidRPr="00995468">
        <w:rPr>
          <w:rFonts w:ascii="Verdana" w:eastAsia="Times New Roman" w:hAnsi="Verdana" w:cs="Times New Roman"/>
          <w:noProof/>
          <w:color w:val="111111"/>
          <w:sz w:val="19"/>
          <w:szCs w:val="19"/>
          <w:lang w:val="es-UY" w:eastAsia="es-UY"/>
        </w:rPr>
        <w:drawing>
          <wp:anchor distT="0" distB="0" distL="114300" distR="114300" simplePos="0" relativeHeight="251658240" behindDoc="1" locked="0" layoutInCell="1" allowOverlap="1" wp14:anchorId="4ED81DB3" wp14:editId="71BD91C7">
            <wp:simplePos x="0" y="0"/>
            <wp:positionH relativeFrom="column">
              <wp:posOffset>3644265</wp:posOffset>
            </wp:positionH>
            <wp:positionV relativeFrom="paragraph">
              <wp:posOffset>55245</wp:posOffset>
            </wp:positionV>
            <wp:extent cx="2457450" cy="1720850"/>
            <wp:effectExtent l="0" t="0" r="0" b="0"/>
            <wp:wrapTight wrapText="bothSides">
              <wp:wrapPolygon edited="0">
                <wp:start x="0" y="0"/>
                <wp:lineTo x="0" y="21281"/>
                <wp:lineTo x="21433" y="21281"/>
                <wp:lineTo x="2143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7450" cy="172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468">
        <w:rPr>
          <w:rFonts w:ascii="Verdana" w:eastAsia="Times New Roman" w:hAnsi="Verdana" w:cs="Times New Roman"/>
          <w:color w:val="111111"/>
          <w:sz w:val="60"/>
          <w:szCs w:val="60"/>
          <w:lang w:val="es-UY" w:eastAsia="es-UY"/>
        </w:rPr>
        <w:t>Declive de la Iglesia Católica en Chile</w:t>
      </w:r>
    </w:p>
    <w:p w14:paraId="20F817D6" w14:textId="2B50A60E" w:rsidR="00995468" w:rsidRPr="00995468" w:rsidRDefault="00995468" w:rsidP="00995468">
      <w:pPr>
        <w:shd w:val="clear" w:color="auto" w:fill="FFFFFF"/>
        <w:spacing w:after="0" w:line="360" w:lineRule="atLeast"/>
        <w:textAlignment w:val="baseline"/>
        <w:rPr>
          <w:rFonts w:ascii="Verdana" w:eastAsia="Times New Roman" w:hAnsi="Verdana" w:cs="Times New Roman"/>
          <w:color w:val="111111"/>
          <w:sz w:val="19"/>
          <w:szCs w:val="19"/>
          <w:lang w:val="es-UY" w:eastAsia="es-UY"/>
        </w:rPr>
      </w:pPr>
    </w:p>
    <w:p w14:paraId="3DB088B8" w14:textId="77777777" w:rsidR="00995468" w:rsidRDefault="00995468" w:rsidP="00995468">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p>
    <w:p w14:paraId="36ACFA8E" w14:textId="7C6CB3B1" w:rsidR="00995468" w:rsidRDefault="00995468" w:rsidP="00995468">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995468">
        <w:rPr>
          <w:rFonts w:ascii="inherit" w:eastAsia="Times New Roman" w:hAnsi="inherit" w:cs="Times New Roman"/>
          <w:b/>
          <w:bCs/>
          <w:color w:val="111111"/>
          <w:sz w:val="24"/>
          <w:szCs w:val="24"/>
          <w:lang w:val="es-UY" w:eastAsia="es-UY"/>
        </w:rPr>
        <w:t xml:space="preserve">Jorge </w:t>
      </w:r>
      <w:proofErr w:type="spellStart"/>
      <w:r w:rsidRPr="00995468">
        <w:rPr>
          <w:rFonts w:ascii="inherit" w:eastAsia="Times New Roman" w:hAnsi="inherit" w:cs="Times New Roman"/>
          <w:b/>
          <w:bCs/>
          <w:color w:val="111111"/>
          <w:sz w:val="24"/>
          <w:szCs w:val="24"/>
          <w:lang w:val="es-UY" w:eastAsia="es-UY"/>
        </w:rPr>
        <w:t>Costadoat</w:t>
      </w:r>
      <w:proofErr w:type="spellEnd"/>
      <w:r>
        <w:rPr>
          <w:rFonts w:ascii="inherit" w:eastAsia="Times New Roman" w:hAnsi="inherit" w:cs="Times New Roman"/>
          <w:color w:val="111111"/>
          <w:sz w:val="24"/>
          <w:szCs w:val="24"/>
          <w:lang w:val="es-UY" w:eastAsia="es-UY"/>
        </w:rPr>
        <w:t xml:space="preserve"> /26 enero,2022</w:t>
      </w:r>
    </w:p>
    <w:p w14:paraId="68B739D7" w14:textId="3879E0AC" w:rsidR="00995468" w:rsidRPr="00995468" w:rsidRDefault="00995468" w:rsidP="00995468">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995468">
        <w:rPr>
          <w:rFonts w:ascii="inherit" w:eastAsia="Times New Roman" w:hAnsi="inherit" w:cs="Times New Roman"/>
          <w:color w:val="111111"/>
          <w:sz w:val="24"/>
          <w:szCs w:val="24"/>
          <w:lang w:val="es-UY" w:eastAsia="es-UY"/>
        </w:rPr>
        <w:t>En muy pocas décadas la crisis de la Iglesia Católica en Chile puede conducir a un catolicismo muy diferente del que conoce la actual generación. Pero es imposible saber si la caída del número de sus miembros y la erosión de la jerarquía eclesiástica se traducirán en un nuevo tipo de cristianismo.</w:t>
      </w:r>
    </w:p>
    <w:p w14:paraId="5832E9C9" w14:textId="77777777" w:rsidR="00995468" w:rsidRPr="00995468" w:rsidRDefault="00995468" w:rsidP="00995468">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995468">
        <w:rPr>
          <w:rFonts w:ascii="inherit" w:eastAsia="Times New Roman" w:hAnsi="inherit" w:cs="Times New Roman"/>
          <w:color w:val="111111"/>
          <w:sz w:val="24"/>
          <w:szCs w:val="24"/>
          <w:lang w:val="es-UY" w:eastAsia="es-UY"/>
        </w:rPr>
        <w:t>La Iglesia Católica ha experimentado una disminución de sus miembros impresionante. Solo en los últimos 15 años los católicos son prácticamente un tercio menos. Lo que las encuestas no pueden medir es qué está ocurriendo en el corazón de cada católico/a, y probablemente tampoco estos lo sepan con exactitud. ¿Alguien puede excluir que haya personas en quienes, en este contexto, ha crecido la preocupación por el prójimo y la paz del mundo? Si así fuere, el panorama no es necesariamente tan malo. Esto puede ser germen de otra versión de la Iglesia. Las hubo en el pasado. La tradición monástica, por ejemplo. Las hay en el presente, las varias familias protestantes. Otro ejemplo.</w:t>
      </w:r>
    </w:p>
    <w:p w14:paraId="343FA773" w14:textId="77777777" w:rsidR="00995468" w:rsidRPr="00995468" w:rsidRDefault="00995468" w:rsidP="00995468">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995468">
        <w:rPr>
          <w:rFonts w:ascii="inherit" w:eastAsia="Times New Roman" w:hAnsi="inherit" w:cs="Times New Roman"/>
          <w:color w:val="111111"/>
          <w:sz w:val="24"/>
          <w:szCs w:val="24"/>
          <w:lang w:val="es-UY" w:eastAsia="es-UY"/>
        </w:rPr>
        <w:t xml:space="preserve">Las causas de la caída, según parece, son varias. Una, y probablemente la principal, es el acelerado proceso de secularización. Muchos connacionales no necesitan de la religión para ir adelante en la vida. La ciencia y la técnica hacen más “milagros” que la fe y los santos. Por lo demás, ¿qué misa puede serle a los jóvenes más profunda que una buena conversación por celular? También debe influir el anacronismo de las instituciones católicas. Las vestimentas y las ceremonias religiosas, sobre todo las más solemnes, parecerán esotéricas incluso a la gente mayor. Otro motivo del declive es la concentración absoluta del poder en la jerarquía eclesiástica. </w:t>
      </w:r>
      <w:proofErr w:type="gramStart"/>
      <w:r w:rsidRPr="00995468">
        <w:rPr>
          <w:rFonts w:ascii="inherit" w:eastAsia="Times New Roman" w:hAnsi="inherit" w:cs="Times New Roman"/>
          <w:color w:val="111111"/>
          <w:sz w:val="24"/>
          <w:szCs w:val="24"/>
          <w:lang w:val="es-UY" w:eastAsia="es-UY"/>
        </w:rPr>
        <w:t>Laicos y laicas</w:t>
      </w:r>
      <w:proofErr w:type="gramEnd"/>
      <w:r w:rsidRPr="00995468">
        <w:rPr>
          <w:rFonts w:ascii="inherit" w:eastAsia="Times New Roman" w:hAnsi="inherit" w:cs="Times New Roman"/>
          <w:color w:val="111111"/>
          <w:sz w:val="24"/>
          <w:szCs w:val="24"/>
          <w:lang w:val="es-UY" w:eastAsia="es-UY"/>
        </w:rPr>
        <w:t xml:space="preserve"> no participan en ninguna decisión importante en su Iglesia. No eligen a sus autoridades. Estas tampoco les dan cuenta (</w:t>
      </w:r>
      <w:proofErr w:type="spellStart"/>
      <w:r w:rsidRPr="00995468">
        <w:rPr>
          <w:rFonts w:ascii="inherit" w:eastAsia="Times New Roman" w:hAnsi="inherit" w:cs="Times New Roman"/>
          <w:color w:val="111111"/>
          <w:sz w:val="24"/>
          <w:szCs w:val="24"/>
          <w:lang w:val="es-UY" w:eastAsia="es-UY"/>
        </w:rPr>
        <w:t>accountability</w:t>
      </w:r>
      <w:proofErr w:type="spellEnd"/>
      <w:r w:rsidRPr="00995468">
        <w:rPr>
          <w:rFonts w:ascii="inherit" w:eastAsia="Times New Roman" w:hAnsi="inherit" w:cs="Times New Roman"/>
          <w:color w:val="111111"/>
          <w:sz w:val="24"/>
          <w:szCs w:val="24"/>
          <w:lang w:val="es-UY" w:eastAsia="es-UY"/>
        </w:rPr>
        <w:t>) de su desempeño. Y, como si lo anterior fuera poco, los abusos sexuales del clero y su encubrimiento ciertamente han podido provocar una estampida.</w:t>
      </w:r>
    </w:p>
    <w:p w14:paraId="0907C20B" w14:textId="77777777" w:rsidR="00995468" w:rsidRPr="00995468" w:rsidRDefault="00995468" w:rsidP="00995468">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995468">
        <w:rPr>
          <w:rFonts w:ascii="inherit" w:eastAsia="Times New Roman" w:hAnsi="inherit" w:cs="Times New Roman"/>
          <w:color w:val="111111"/>
          <w:sz w:val="24"/>
          <w:szCs w:val="24"/>
          <w:lang w:val="es-UY" w:eastAsia="es-UY"/>
        </w:rPr>
        <w:lastRenderedPageBreak/>
        <w:t xml:space="preserve">Sean estas y otras las razones, es un dato duro la disminución de los ministros. Las congregaciones religiosas femeninas se apagan, los seminarios y noviciados se vacían, y muchos curas dejan el sacerdocio. El caso de los sacerdotes merece una atención aparte. Si pasa por ellos la estructuración de la Iglesia y ellos inciden poderosamente en la experiencia de Dios de las personas, su mengua tendrá un enorme impacto. Pero, aun en el caso que la escasez de obispos y presbíteros se revirtiera, hay un problema de fondo. La versión sacerdotal de la Iglesia se agota. Tal vez surjan otras versiones. Estas exigirían distintas modalidades de </w:t>
      </w:r>
      <w:proofErr w:type="spellStart"/>
      <w:r w:rsidRPr="00995468">
        <w:rPr>
          <w:rFonts w:ascii="inherit" w:eastAsia="Times New Roman" w:hAnsi="inherit" w:cs="Times New Roman"/>
          <w:color w:val="111111"/>
          <w:sz w:val="24"/>
          <w:szCs w:val="24"/>
          <w:lang w:val="es-UY" w:eastAsia="es-UY"/>
        </w:rPr>
        <w:t>eclesialidad</w:t>
      </w:r>
      <w:proofErr w:type="spellEnd"/>
      <w:r w:rsidRPr="00995468">
        <w:rPr>
          <w:rFonts w:ascii="inherit" w:eastAsia="Times New Roman" w:hAnsi="inherit" w:cs="Times New Roman"/>
          <w:color w:val="111111"/>
          <w:sz w:val="24"/>
          <w:szCs w:val="24"/>
          <w:lang w:val="es-UY" w:eastAsia="es-UY"/>
        </w:rPr>
        <w:t>, nuevos tipos de líderes e innovaciones en las maneras de formarlos. Este punto es clave.</w:t>
      </w:r>
    </w:p>
    <w:p w14:paraId="09ABDC9E" w14:textId="77777777" w:rsidR="00995468" w:rsidRPr="00995468" w:rsidRDefault="00995468" w:rsidP="00995468">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995468">
        <w:rPr>
          <w:rFonts w:ascii="inherit" w:eastAsia="Times New Roman" w:hAnsi="inherit" w:cs="Times New Roman"/>
          <w:color w:val="111111"/>
          <w:sz w:val="24"/>
          <w:szCs w:val="24"/>
          <w:lang w:val="es-UY" w:eastAsia="es-UY"/>
        </w:rPr>
        <w:t>El seminario tridentino actual, aunque con importantes modernizaciones, continúa formando aparte a sus líderes. Los separa de la gente, de su sentir, de sus modos aprender y de padecer, e instala en ellos una distancia entre lo sagrado y lo profano que han de representar y ejercitar. El Concilio Vaticano II abrió la posibilidad de formar de otras maneras a sus autoridades. Se ensayaron nuevas modalidades, pero el gobierno de Juan Pablo II frenó las innovaciones, mejoró el seminario del concilio de Trento y ordenó sacerdotes a personas que volvieron a considerarse superiores a los demás. El mismo Vaticano II impulsó un progreso en materia de crecimiento humano, intelectual y espiritual de los seminaristas, pero no desmontó el sistema de separaciones estructural que pone de un lado y otro a la Iglesia y el mundo, a los clérigos y el laicado, escisiones que alojan en la psiquis del sacerdote y le hacen vivir con un estrés complicado de soportar.</w:t>
      </w:r>
    </w:p>
    <w:p w14:paraId="213B4ADA" w14:textId="77777777" w:rsidR="00995468" w:rsidRPr="00995468" w:rsidRDefault="00995468" w:rsidP="00995468">
      <w:pPr>
        <w:shd w:val="clear" w:color="auto" w:fill="FFFFFF"/>
        <w:spacing w:before="75" w:after="225" w:line="360" w:lineRule="atLeast"/>
        <w:jc w:val="both"/>
        <w:textAlignment w:val="baseline"/>
        <w:rPr>
          <w:rFonts w:ascii="inherit" w:eastAsia="Times New Roman" w:hAnsi="inherit" w:cs="Times New Roman"/>
          <w:color w:val="111111"/>
          <w:sz w:val="24"/>
          <w:szCs w:val="24"/>
          <w:lang w:val="es-UY" w:eastAsia="es-UY"/>
        </w:rPr>
      </w:pPr>
      <w:r w:rsidRPr="00995468">
        <w:rPr>
          <w:rFonts w:ascii="inherit" w:eastAsia="Times New Roman" w:hAnsi="inherit" w:cs="Times New Roman"/>
          <w:color w:val="111111"/>
          <w:sz w:val="24"/>
          <w:szCs w:val="24"/>
          <w:lang w:val="es-UY" w:eastAsia="es-UY"/>
        </w:rPr>
        <w:t xml:space="preserve">En Chile la crisis de la Iglesia Católica es enorme en relación a los otros países latinoamericanos. Además de la caída inédita en la pertenencia religiosa, también el desprestigio de su dirigencia es incomparable. Todo indica que la iniciativa ahora la tienen </w:t>
      </w:r>
      <w:proofErr w:type="gramStart"/>
      <w:r w:rsidRPr="00995468">
        <w:rPr>
          <w:rFonts w:ascii="inherit" w:eastAsia="Times New Roman" w:hAnsi="inherit" w:cs="Times New Roman"/>
          <w:color w:val="111111"/>
          <w:sz w:val="24"/>
          <w:szCs w:val="24"/>
          <w:lang w:val="es-UY" w:eastAsia="es-UY"/>
        </w:rPr>
        <w:t>los laicos y laicas</w:t>
      </w:r>
      <w:proofErr w:type="gramEnd"/>
      <w:r w:rsidRPr="00995468">
        <w:rPr>
          <w:rFonts w:ascii="inherit" w:eastAsia="Times New Roman" w:hAnsi="inherit" w:cs="Times New Roman"/>
          <w:color w:val="111111"/>
          <w:sz w:val="24"/>
          <w:szCs w:val="24"/>
          <w:lang w:val="es-UY" w:eastAsia="es-UY"/>
        </w:rPr>
        <w:t xml:space="preserve"> que crean que una tradición de humanidad de dos mil de años todavía puede inspirar la creación de comunidades cristianas, con nuevas autoridades, con renovadas formas de caridad y de lucha por la justicia a través de las cuales las personas recreen una fraternidad universal.</w:t>
      </w:r>
    </w:p>
    <w:p w14:paraId="324407B4" w14:textId="77777777" w:rsidR="00995468" w:rsidRDefault="00995468"/>
    <w:p w14:paraId="4C374650" w14:textId="77777777" w:rsidR="00995468" w:rsidRDefault="00995468"/>
    <w:p w14:paraId="01CADC38" w14:textId="6356AA21" w:rsidR="002E2F5B" w:rsidRDefault="00995468">
      <w:hyperlink r:id="rId5" w:history="1">
        <w:r w:rsidRPr="00DE2DCC">
          <w:rPr>
            <w:rStyle w:val="Hipervnculo"/>
          </w:rPr>
          <w:t>http://jorgecostadoat.cl/wp/declive-a-la-iglesia-catolica-en-chile/</w:t>
        </w:r>
      </w:hyperlink>
    </w:p>
    <w:p w14:paraId="01413849" w14:textId="77777777" w:rsidR="00995468" w:rsidRDefault="00995468"/>
    <w:sectPr w:rsidR="009954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68"/>
    <w:rsid w:val="002E2F5B"/>
    <w:rsid w:val="0099546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728D"/>
  <w15:chartTrackingRefBased/>
  <w15:docId w15:val="{FA100A2E-F2F3-4E93-B712-1B9DDAD6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95468"/>
    <w:rPr>
      <w:color w:val="0563C1" w:themeColor="hyperlink"/>
      <w:u w:val="single"/>
    </w:rPr>
  </w:style>
  <w:style w:type="character" w:styleId="Mencinsinresolver">
    <w:name w:val="Unresolved Mention"/>
    <w:basedOn w:val="Fuentedeprrafopredeter"/>
    <w:uiPriority w:val="99"/>
    <w:semiHidden/>
    <w:unhideWhenUsed/>
    <w:rsid w:val="00995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646704">
      <w:bodyDiv w:val="1"/>
      <w:marLeft w:val="0"/>
      <w:marRight w:val="0"/>
      <w:marTop w:val="0"/>
      <w:marBottom w:val="0"/>
      <w:divBdr>
        <w:top w:val="none" w:sz="0" w:space="0" w:color="auto"/>
        <w:left w:val="none" w:sz="0" w:space="0" w:color="auto"/>
        <w:bottom w:val="none" w:sz="0" w:space="0" w:color="auto"/>
        <w:right w:val="none" w:sz="0" w:space="0" w:color="auto"/>
      </w:divBdr>
      <w:divsChild>
        <w:div w:id="347100317">
          <w:marLeft w:val="0"/>
          <w:marRight w:val="0"/>
          <w:marTop w:val="0"/>
          <w:marBottom w:val="150"/>
          <w:divBdr>
            <w:top w:val="none" w:sz="0" w:space="0" w:color="auto"/>
            <w:left w:val="none" w:sz="0" w:space="0" w:color="auto"/>
            <w:bottom w:val="none" w:sz="0" w:space="0" w:color="auto"/>
            <w:right w:val="none" w:sz="0" w:space="0" w:color="auto"/>
          </w:divBdr>
          <w:divsChild>
            <w:div w:id="1208907600">
              <w:marLeft w:val="0"/>
              <w:marRight w:val="0"/>
              <w:marTop w:val="0"/>
              <w:marBottom w:val="0"/>
              <w:divBdr>
                <w:top w:val="none" w:sz="0" w:space="0" w:color="auto"/>
                <w:left w:val="none" w:sz="0" w:space="0" w:color="auto"/>
                <w:bottom w:val="none" w:sz="0" w:space="0" w:color="auto"/>
                <w:right w:val="none" w:sz="0" w:space="0" w:color="auto"/>
              </w:divBdr>
            </w:div>
            <w:div w:id="1519588314">
              <w:marLeft w:val="0"/>
              <w:marRight w:val="0"/>
              <w:marTop w:val="0"/>
              <w:marBottom w:val="0"/>
              <w:divBdr>
                <w:top w:val="none" w:sz="0" w:space="0" w:color="auto"/>
                <w:left w:val="none" w:sz="0" w:space="0" w:color="auto"/>
                <w:bottom w:val="none" w:sz="0" w:space="0" w:color="auto"/>
                <w:right w:val="none" w:sz="0" w:space="0" w:color="auto"/>
              </w:divBdr>
            </w:div>
          </w:divsChild>
        </w:div>
        <w:div w:id="862589958">
          <w:marLeft w:val="150"/>
          <w:marRight w:val="150"/>
          <w:marTop w:val="75"/>
          <w:marBottom w:val="75"/>
          <w:divBdr>
            <w:top w:val="none" w:sz="0" w:space="0" w:color="auto"/>
            <w:left w:val="none" w:sz="0" w:space="0" w:color="auto"/>
            <w:bottom w:val="none" w:sz="0" w:space="0" w:color="auto"/>
            <w:right w:val="none" w:sz="0" w:space="0" w:color="auto"/>
          </w:divBdr>
        </w:div>
        <w:div w:id="1126773594">
          <w:marLeft w:val="0"/>
          <w:marRight w:val="0"/>
          <w:marTop w:val="0"/>
          <w:marBottom w:val="0"/>
          <w:divBdr>
            <w:top w:val="single" w:sz="6" w:space="4" w:color="CCCCCC"/>
            <w:left w:val="none" w:sz="0" w:space="6" w:color="auto"/>
            <w:bottom w:val="none" w:sz="0" w:space="4" w:color="auto"/>
            <w:right w:val="none" w:sz="0" w:space="6"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rgecostadoat.cl/wp/declive-a-la-iglesia-catolica-en-chile/"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681</Words>
  <Characters>3748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2022-02-10T11:29:00Z</dcterms:created>
  <dcterms:modified xsi:type="dcterms:W3CDTF">2022-02-10T11:32:00Z</dcterms:modified>
</cp:coreProperties>
</file>