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05099" w14:textId="77777777" w:rsidR="001E4F07" w:rsidRPr="001E4F07" w:rsidRDefault="001E4F07" w:rsidP="001E4F07">
      <w:pPr>
        <w:spacing w:after="0" w:line="240" w:lineRule="auto"/>
        <w:jc w:val="center"/>
        <w:outlineLvl w:val="0"/>
        <w:rPr>
          <w:rFonts w:ascii="Merriweather" w:eastAsia="Times New Roman" w:hAnsi="Merriweather" w:cs="Times New Roman"/>
          <w:b/>
          <w:bCs/>
          <w:color w:val="C45911" w:themeColor="accent2" w:themeShade="BF"/>
          <w:kern w:val="36"/>
          <w:sz w:val="40"/>
          <w:szCs w:val="40"/>
          <w:lang w:val="es-UY" w:eastAsia="es-UY"/>
        </w:rPr>
      </w:pPr>
      <w:proofErr w:type="spellStart"/>
      <w:r w:rsidRPr="001E4F07">
        <w:rPr>
          <w:rFonts w:ascii="Merriweather" w:eastAsia="Times New Roman" w:hAnsi="Merriweather" w:cs="Times New Roman"/>
          <w:b/>
          <w:bCs/>
          <w:color w:val="C45911" w:themeColor="accent2" w:themeShade="BF"/>
          <w:kern w:val="36"/>
          <w:sz w:val="40"/>
          <w:szCs w:val="40"/>
          <w:lang w:val="es-UY" w:eastAsia="es-UY"/>
        </w:rPr>
        <w:t>Desigualdade</w:t>
      </w:r>
      <w:proofErr w:type="spellEnd"/>
      <w:r w:rsidRPr="001E4F07">
        <w:rPr>
          <w:rFonts w:ascii="Merriweather" w:eastAsia="Times New Roman" w:hAnsi="Merriweather" w:cs="Times New Roman"/>
          <w:b/>
          <w:bCs/>
          <w:color w:val="C45911" w:themeColor="accent2" w:themeShade="BF"/>
          <w:kern w:val="36"/>
          <w:sz w:val="40"/>
          <w:szCs w:val="40"/>
          <w:lang w:val="es-UY" w:eastAsia="es-UY"/>
        </w:rPr>
        <w:t xml:space="preserve"> descomunal: renda </w:t>
      </w:r>
      <w:proofErr w:type="spellStart"/>
      <w:r w:rsidRPr="001E4F07">
        <w:rPr>
          <w:rFonts w:ascii="Merriweather" w:eastAsia="Times New Roman" w:hAnsi="Merriweather" w:cs="Times New Roman"/>
          <w:b/>
          <w:bCs/>
          <w:color w:val="C45911" w:themeColor="accent2" w:themeShade="BF"/>
          <w:kern w:val="36"/>
          <w:sz w:val="40"/>
          <w:szCs w:val="40"/>
          <w:lang w:val="es-UY" w:eastAsia="es-UY"/>
        </w:rPr>
        <w:t>média</w:t>
      </w:r>
      <w:proofErr w:type="spellEnd"/>
      <w:r w:rsidRPr="001E4F07">
        <w:rPr>
          <w:rFonts w:ascii="Merriweather" w:eastAsia="Times New Roman" w:hAnsi="Merriweather" w:cs="Times New Roman"/>
          <w:b/>
          <w:bCs/>
          <w:color w:val="C45911" w:themeColor="accent2" w:themeShade="BF"/>
          <w:kern w:val="36"/>
          <w:sz w:val="40"/>
          <w:szCs w:val="40"/>
          <w:lang w:val="es-UY" w:eastAsia="es-UY"/>
        </w:rPr>
        <w:t xml:space="preserve"> nacional domiciliar per </w:t>
      </w:r>
      <w:proofErr w:type="spellStart"/>
      <w:r w:rsidRPr="001E4F07">
        <w:rPr>
          <w:rFonts w:ascii="Merriweather" w:eastAsia="Times New Roman" w:hAnsi="Merriweather" w:cs="Times New Roman"/>
          <w:b/>
          <w:bCs/>
          <w:color w:val="C45911" w:themeColor="accent2" w:themeShade="BF"/>
          <w:kern w:val="36"/>
          <w:sz w:val="40"/>
          <w:szCs w:val="40"/>
          <w:lang w:val="es-UY" w:eastAsia="es-UY"/>
        </w:rPr>
        <w:t>capita</w:t>
      </w:r>
      <w:proofErr w:type="spellEnd"/>
      <w:r w:rsidRPr="001E4F07">
        <w:rPr>
          <w:rFonts w:ascii="Merriweather" w:eastAsia="Times New Roman" w:hAnsi="Merriweather" w:cs="Times New Roman"/>
          <w:b/>
          <w:bCs/>
          <w:color w:val="C45911" w:themeColor="accent2" w:themeShade="BF"/>
          <w:kern w:val="36"/>
          <w:sz w:val="40"/>
          <w:szCs w:val="40"/>
          <w:lang w:val="es-UY" w:eastAsia="es-UY"/>
        </w:rPr>
        <w:t xml:space="preserve"> é de R$ 1.400 e os 5% </w:t>
      </w:r>
      <w:proofErr w:type="spellStart"/>
      <w:r w:rsidRPr="001E4F07">
        <w:rPr>
          <w:rFonts w:ascii="Merriweather" w:eastAsia="Times New Roman" w:hAnsi="Merriweather" w:cs="Times New Roman"/>
          <w:b/>
          <w:bCs/>
          <w:color w:val="C45911" w:themeColor="accent2" w:themeShade="BF"/>
          <w:kern w:val="36"/>
          <w:sz w:val="40"/>
          <w:szCs w:val="40"/>
          <w:lang w:val="es-UY" w:eastAsia="es-UY"/>
        </w:rPr>
        <w:t>mais</w:t>
      </w:r>
      <w:proofErr w:type="spellEnd"/>
      <w:r w:rsidRPr="001E4F07">
        <w:rPr>
          <w:rFonts w:ascii="Merriweather" w:eastAsia="Times New Roman" w:hAnsi="Merriweather" w:cs="Times New Roman"/>
          <w:b/>
          <w:bCs/>
          <w:color w:val="C45911" w:themeColor="accent2" w:themeShade="BF"/>
          <w:kern w:val="36"/>
          <w:sz w:val="40"/>
          <w:szCs w:val="40"/>
          <w:lang w:val="es-UY" w:eastAsia="es-UY"/>
        </w:rPr>
        <w:t xml:space="preserve"> pobres </w:t>
      </w:r>
      <w:proofErr w:type="spellStart"/>
      <w:r w:rsidRPr="001E4F07">
        <w:rPr>
          <w:rFonts w:ascii="Merriweather" w:eastAsia="Times New Roman" w:hAnsi="Merriweather" w:cs="Times New Roman"/>
          <w:b/>
          <w:bCs/>
          <w:color w:val="C45911" w:themeColor="accent2" w:themeShade="BF"/>
          <w:kern w:val="36"/>
          <w:sz w:val="40"/>
          <w:szCs w:val="40"/>
          <w:lang w:val="es-UY" w:eastAsia="es-UY"/>
        </w:rPr>
        <w:t>moram</w:t>
      </w:r>
      <w:proofErr w:type="spellEnd"/>
      <w:r w:rsidRPr="001E4F07">
        <w:rPr>
          <w:rFonts w:ascii="Merriweather" w:eastAsia="Times New Roman" w:hAnsi="Merriweather" w:cs="Times New Roman"/>
          <w:b/>
          <w:bCs/>
          <w:color w:val="C45911" w:themeColor="accent2" w:themeShade="BF"/>
          <w:kern w:val="36"/>
          <w:sz w:val="40"/>
          <w:szCs w:val="40"/>
          <w:lang w:val="es-UY" w:eastAsia="es-UY"/>
        </w:rPr>
        <w:t xml:space="preserve"> nos </w:t>
      </w:r>
      <w:proofErr w:type="spellStart"/>
      <w:r w:rsidRPr="001E4F07">
        <w:rPr>
          <w:rFonts w:ascii="Merriweather" w:eastAsia="Times New Roman" w:hAnsi="Merriweather" w:cs="Times New Roman"/>
          <w:b/>
          <w:bCs/>
          <w:color w:val="C45911" w:themeColor="accent2" w:themeShade="BF"/>
          <w:kern w:val="36"/>
          <w:sz w:val="40"/>
          <w:szCs w:val="40"/>
          <w:lang w:val="es-UY" w:eastAsia="es-UY"/>
        </w:rPr>
        <w:t>lixões</w:t>
      </w:r>
      <w:proofErr w:type="spellEnd"/>
      <w:r w:rsidRPr="001E4F07">
        <w:rPr>
          <w:rFonts w:ascii="Merriweather" w:eastAsia="Times New Roman" w:hAnsi="Merriweather" w:cs="Times New Roman"/>
          <w:b/>
          <w:bCs/>
          <w:color w:val="C45911" w:themeColor="accent2" w:themeShade="BF"/>
          <w:kern w:val="36"/>
          <w:sz w:val="40"/>
          <w:szCs w:val="40"/>
          <w:lang w:val="es-UY" w:eastAsia="es-UY"/>
        </w:rPr>
        <w:t xml:space="preserve">, </w:t>
      </w:r>
      <w:proofErr w:type="spellStart"/>
      <w:r w:rsidRPr="001E4F07">
        <w:rPr>
          <w:rFonts w:ascii="Merriweather" w:eastAsia="Times New Roman" w:hAnsi="Merriweather" w:cs="Times New Roman"/>
          <w:b/>
          <w:bCs/>
          <w:color w:val="C45911" w:themeColor="accent2" w:themeShade="BF"/>
          <w:kern w:val="36"/>
          <w:sz w:val="40"/>
          <w:szCs w:val="40"/>
          <w:lang w:val="es-UY" w:eastAsia="es-UY"/>
        </w:rPr>
        <w:t>com</w:t>
      </w:r>
      <w:proofErr w:type="spellEnd"/>
      <w:r w:rsidRPr="001E4F07">
        <w:rPr>
          <w:rFonts w:ascii="Merriweather" w:eastAsia="Times New Roman" w:hAnsi="Merriweather" w:cs="Times New Roman"/>
          <w:b/>
          <w:bCs/>
          <w:color w:val="C45911" w:themeColor="accent2" w:themeShade="BF"/>
          <w:kern w:val="36"/>
          <w:sz w:val="40"/>
          <w:szCs w:val="40"/>
          <w:lang w:val="es-UY" w:eastAsia="es-UY"/>
        </w:rPr>
        <w:t xml:space="preserve"> R$ 100 por </w:t>
      </w:r>
      <w:proofErr w:type="spellStart"/>
      <w:r w:rsidRPr="001E4F07">
        <w:rPr>
          <w:rFonts w:ascii="Merriweather" w:eastAsia="Times New Roman" w:hAnsi="Merriweather" w:cs="Times New Roman"/>
          <w:b/>
          <w:bCs/>
          <w:color w:val="C45911" w:themeColor="accent2" w:themeShade="BF"/>
          <w:kern w:val="36"/>
          <w:sz w:val="40"/>
          <w:szCs w:val="40"/>
          <w:lang w:val="es-UY" w:eastAsia="es-UY"/>
        </w:rPr>
        <w:t>mês</w:t>
      </w:r>
      <w:proofErr w:type="spellEnd"/>
      <w:r w:rsidRPr="001E4F07">
        <w:rPr>
          <w:rFonts w:ascii="Merriweather" w:eastAsia="Times New Roman" w:hAnsi="Merriweather" w:cs="Times New Roman"/>
          <w:b/>
          <w:bCs/>
          <w:color w:val="C45911" w:themeColor="accent2" w:themeShade="BF"/>
          <w:kern w:val="36"/>
          <w:sz w:val="40"/>
          <w:szCs w:val="40"/>
          <w:lang w:val="es-UY" w:eastAsia="es-UY"/>
        </w:rPr>
        <w:t xml:space="preserve">. Entrevista especial </w:t>
      </w:r>
      <w:proofErr w:type="spellStart"/>
      <w:r w:rsidRPr="001E4F07">
        <w:rPr>
          <w:rFonts w:ascii="Merriweather" w:eastAsia="Times New Roman" w:hAnsi="Merriweather" w:cs="Times New Roman"/>
          <w:b/>
          <w:bCs/>
          <w:color w:val="C45911" w:themeColor="accent2" w:themeShade="BF"/>
          <w:kern w:val="36"/>
          <w:sz w:val="40"/>
          <w:szCs w:val="40"/>
          <w:lang w:val="es-UY" w:eastAsia="es-UY"/>
        </w:rPr>
        <w:t>com</w:t>
      </w:r>
      <w:proofErr w:type="spellEnd"/>
      <w:r w:rsidRPr="001E4F07">
        <w:rPr>
          <w:rFonts w:ascii="Merriweather" w:eastAsia="Times New Roman" w:hAnsi="Merriweather" w:cs="Times New Roman"/>
          <w:b/>
          <w:bCs/>
          <w:color w:val="C45911" w:themeColor="accent2" w:themeShade="BF"/>
          <w:kern w:val="36"/>
          <w:sz w:val="40"/>
          <w:szCs w:val="40"/>
          <w:lang w:val="es-UY" w:eastAsia="es-UY"/>
        </w:rPr>
        <w:t xml:space="preserve"> </w:t>
      </w:r>
      <w:proofErr w:type="spellStart"/>
      <w:r w:rsidRPr="001E4F07">
        <w:rPr>
          <w:rFonts w:ascii="Merriweather" w:eastAsia="Times New Roman" w:hAnsi="Merriweather" w:cs="Times New Roman"/>
          <w:b/>
          <w:bCs/>
          <w:color w:val="C45911" w:themeColor="accent2" w:themeShade="BF"/>
          <w:kern w:val="36"/>
          <w:sz w:val="40"/>
          <w:szCs w:val="40"/>
          <w:lang w:val="es-UY" w:eastAsia="es-UY"/>
        </w:rPr>
        <w:t>Otaviano</w:t>
      </w:r>
      <w:proofErr w:type="spellEnd"/>
      <w:r w:rsidRPr="001E4F07">
        <w:rPr>
          <w:rFonts w:ascii="Merriweather" w:eastAsia="Times New Roman" w:hAnsi="Merriweather" w:cs="Times New Roman"/>
          <w:b/>
          <w:bCs/>
          <w:color w:val="C45911" w:themeColor="accent2" w:themeShade="BF"/>
          <w:kern w:val="36"/>
          <w:sz w:val="40"/>
          <w:szCs w:val="40"/>
          <w:lang w:val="es-UY" w:eastAsia="es-UY"/>
        </w:rPr>
        <w:t xml:space="preserve"> Helene</w:t>
      </w:r>
    </w:p>
    <w:p w14:paraId="6030E582" w14:textId="77777777" w:rsidR="001E4F07" w:rsidRPr="001E4F07" w:rsidRDefault="001E4F07" w:rsidP="001E4F07">
      <w:pPr>
        <w:spacing w:after="0" w:line="240" w:lineRule="auto"/>
        <w:jc w:val="center"/>
        <w:rPr>
          <w:rFonts w:ascii="Lato" w:eastAsia="Times New Roman" w:hAnsi="Lato" w:cs="Times New Roman"/>
          <w:color w:val="C45911" w:themeColor="accent2" w:themeShade="BF"/>
          <w:sz w:val="33"/>
          <w:szCs w:val="33"/>
          <w:lang w:val="es-UY" w:eastAsia="es-UY"/>
        </w:rPr>
      </w:pPr>
      <w:r w:rsidRPr="001E4F07">
        <w:rPr>
          <w:rFonts w:ascii="Lato" w:eastAsia="Times New Roman" w:hAnsi="Lato" w:cs="Times New Roman"/>
          <w:color w:val="C45911" w:themeColor="accent2" w:themeShade="BF"/>
          <w:sz w:val="33"/>
          <w:szCs w:val="33"/>
          <w:lang w:val="es-UY" w:eastAsia="es-UY"/>
        </w:rPr>
        <w:t xml:space="preserve">"A </w:t>
      </w:r>
      <w:proofErr w:type="spellStart"/>
      <w:r w:rsidRPr="001E4F07">
        <w:rPr>
          <w:rFonts w:ascii="Lato" w:eastAsia="Times New Roman" w:hAnsi="Lato" w:cs="Times New Roman"/>
          <w:color w:val="C45911" w:themeColor="accent2" w:themeShade="BF"/>
          <w:sz w:val="33"/>
          <w:szCs w:val="33"/>
          <w:lang w:val="es-UY" w:eastAsia="es-UY"/>
        </w:rPr>
        <w:t>desigualdade</w:t>
      </w:r>
      <w:proofErr w:type="spellEnd"/>
      <w:r w:rsidRPr="001E4F07">
        <w:rPr>
          <w:rFonts w:ascii="Lato" w:eastAsia="Times New Roman" w:hAnsi="Lato" w:cs="Times New Roman"/>
          <w:color w:val="C45911" w:themeColor="accent2" w:themeShade="BF"/>
          <w:sz w:val="33"/>
          <w:szCs w:val="33"/>
          <w:lang w:val="es-UY" w:eastAsia="es-UY"/>
        </w:rPr>
        <w:t xml:space="preserve"> do Brasil é </w:t>
      </w:r>
      <w:proofErr w:type="spellStart"/>
      <w:r w:rsidRPr="001E4F07">
        <w:rPr>
          <w:rFonts w:ascii="Lato" w:eastAsia="Times New Roman" w:hAnsi="Lato" w:cs="Times New Roman"/>
          <w:color w:val="C45911" w:themeColor="accent2" w:themeShade="BF"/>
          <w:sz w:val="33"/>
          <w:szCs w:val="33"/>
          <w:lang w:val="es-UY" w:eastAsia="es-UY"/>
        </w:rPr>
        <w:t>produto</w:t>
      </w:r>
      <w:proofErr w:type="spellEnd"/>
      <w:r w:rsidRPr="001E4F07">
        <w:rPr>
          <w:rFonts w:ascii="Lato" w:eastAsia="Times New Roman" w:hAnsi="Lato" w:cs="Times New Roman"/>
          <w:color w:val="C45911" w:themeColor="accent2" w:themeShade="BF"/>
          <w:sz w:val="33"/>
          <w:szCs w:val="33"/>
          <w:lang w:val="es-UY" w:eastAsia="es-UY"/>
        </w:rPr>
        <w:t xml:space="preserve"> da cultura brasileira: </w:t>
      </w:r>
      <w:proofErr w:type="spellStart"/>
      <w:r w:rsidRPr="001E4F07">
        <w:rPr>
          <w:rFonts w:ascii="Lato" w:eastAsia="Times New Roman" w:hAnsi="Lato" w:cs="Times New Roman"/>
          <w:color w:val="C45911" w:themeColor="accent2" w:themeShade="BF"/>
          <w:sz w:val="33"/>
          <w:szCs w:val="33"/>
          <w:lang w:val="es-UY" w:eastAsia="es-UY"/>
        </w:rPr>
        <w:t>nós</w:t>
      </w:r>
      <w:proofErr w:type="spellEnd"/>
      <w:r w:rsidRPr="001E4F07">
        <w:rPr>
          <w:rFonts w:ascii="Lato" w:eastAsia="Times New Roman" w:hAnsi="Lato" w:cs="Times New Roman"/>
          <w:color w:val="C45911" w:themeColor="accent2" w:themeShade="BF"/>
          <w:sz w:val="33"/>
          <w:szCs w:val="33"/>
          <w:lang w:val="es-UY" w:eastAsia="es-UY"/>
        </w:rPr>
        <w:t xml:space="preserve"> nos </w:t>
      </w:r>
      <w:proofErr w:type="spellStart"/>
      <w:r w:rsidRPr="001E4F07">
        <w:rPr>
          <w:rFonts w:ascii="Lato" w:eastAsia="Times New Roman" w:hAnsi="Lato" w:cs="Times New Roman"/>
          <w:color w:val="C45911" w:themeColor="accent2" w:themeShade="BF"/>
          <w:sz w:val="33"/>
          <w:szCs w:val="33"/>
          <w:lang w:val="es-UY" w:eastAsia="es-UY"/>
        </w:rPr>
        <w:t>acostumamos</w:t>
      </w:r>
      <w:proofErr w:type="spellEnd"/>
      <w:r w:rsidRPr="001E4F07">
        <w:rPr>
          <w:rFonts w:ascii="Lato" w:eastAsia="Times New Roman" w:hAnsi="Lato" w:cs="Times New Roman"/>
          <w:color w:val="C45911" w:themeColor="accent2" w:themeShade="BF"/>
          <w:sz w:val="33"/>
          <w:szCs w:val="33"/>
          <w:lang w:val="es-UY" w:eastAsia="es-UY"/>
        </w:rPr>
        <w:t xml:space="preserve"> </w:t>
      </w:r>
      <w:proofErr w:type="spellStart"/>
      <w:r w:rsidRPr="001E4F07">
        <w:rPr>
          <w:rFonts w:ascii="Lato" w:eastAsia="Times New Roman" w:hAnsi="Lato" w:cs="Times New Roman"/>
          <w:color w:val="C45911" w:themeColor="accent2" w:themeShade="BF"/>
          <w:sz w:val="33"/>
          <w:szCs w:val="33"/>
          <w:lang w:val="es-UY" w:eastAsia="es-UY"/>
        </w:rPr>
        <w:t>com</w:t>
      </w:r>
      <w:proofErr w:type="spellEnd"/>
      <w:r w:rsidRPr="001E4F07">
        <w:rPr>
          <w:rFonts w:ascii="Lato" w:eastAsia="Times New Roman" w:hAnsi="Lato" w:cs="Times New Roman"/>
          <w:color w:val="C45911" w:themeColor="accent2" w:themeShade="BF"/>
          <w:sz w:val="33"/>
          <w:szCs w:val="33"/>
          <w:lang w:val="es-UY" w:eastAsia="es-UY"/>
        </w:rPr>
        <w:t xml:space="preserve"> </w:t>
      </w:r>
      <w:proofErr w:type="spellStart"/>
      <w:r w:rsidRPr="001E4F07">
        <w:rPr>
          <w:rFonts w:ascii="Lato" w:eastAsia="Times New Roman" w:hAnsi="Lato" w:cs="Times New Roman"/>
          <w:color w:val="C45911" w:themeColor="accent2" w:themeShade="BF"/>
          <w:sz w:val="33"/>
          <w:szCs w:val="33"/>
          <w:lang w:val="es-UY" w:eastAsia="es-UY"/>
        </w:rPr>
        <w:t>ela</w:t>
      </w:r>
      <w:proofErr w:type="spellEnd"/>
      <w:r w:rsidRPr="001E4F07">
        <w:rPr>
          <w:rFonts w:ascii="Lato" w:eastAsia="Times New Roman" w:hAnsi="Lato" w:cs="Times New Roman"/>
          <w:color w:val="C45911" w:themeColor="accent2" w:themeShade="BF"/>
          <w:sz w:val="33"/>
          <w:szCs w:val="33"/>
          <w:lang w:val="es-UY" w:eastAsia="es-UY"/>
        </w:rPr>
        <w:t xml:space="preserve">", afirma o </w:t>
      </w:r>
      <w:proofErr w:type="spellStart"/>
      <w:r w:rsidRPr="001E4F07">
        <w:rPr>
          <w:rFonts w:ascii="Lato" w:eastAsia="Times New Roman" w:hAnsi="Lato" w:cs="Times New Roman"/>
          <w:color w:val="C45911" w:themeColor="accent2" w:themeShade="BF"/>
          <w:sz w:val="33"/>
          <w:szCs w:val="33"/>
          <w:lang w:val="es-UY" w:eastAsia="es-UY"/>
        </w:rPr>
        <w:t>pesquisador</w:t>
      </w:r>
      <w:proofErr w:type="spellEnd"/>
    </w:p>
    <w:p w14:paraId="6D83F002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sz w:val="27"/>
          <w:szCs w:val="27"/>
          <w:lang w:val="es-UY" w:eastAsia="es-UY"/>
        </w:rPr>
      </w:pPr>
    </w:p>
    <w:p w14:paraId="5C212BF1" w14:textId="29266853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"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vezes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os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pobres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nós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conhecemos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pobres,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aquelas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faixa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40%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ricos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aqueles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trabalham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empregos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domésticos, em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setores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limpeza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moram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cortiços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modestos. Mas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condição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pobreza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Por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exemplo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quando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diarista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vai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limpar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casa por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certo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valor,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precisa pagar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alguém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cuidador do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filho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valor evidentemente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barato do que o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recebe.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os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5%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pobres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aqueles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geralmente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moram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lixões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periferia da periferia, cuja renda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chega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aproximadamente R$ 100 por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mês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além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moradores de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rua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A 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"https://www.ihu.unisinos.br/78-noticias/609486-a-pandemia-agravou-a-desigualdade-de-renda-e-a-pobreza-no-brasil" \t "_blank" </w:instrTex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1E4F07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desigualdade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entre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grupos é descomunal 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vezes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atingidas pelos programas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".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observação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de 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"https://www.ihu.unisinos.br/616165-analise-do-mapa-de-distribuicao-da-renda-no-pais" \t "_blank" </w:instrTex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1E4F07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Otaviano</w:t>
      </w:r>
      <w:proofErr w:type="spellEnd"/>
      <w:r w:rsidRPr="001E4F07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Helene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professor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sênior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Instituto de Física da USP,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acompanha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dados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estatísticos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sobre a 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desigualdade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renda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no país.</w:t>
      </w:r>
    </w:p>
    <w:p w14:paraId="7F9FB017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2C334E07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entrevista a seguir, concedida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Zoom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Instituto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Humanitas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Unisinos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- IHU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ele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apresenta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comenta os dados relativos à </w:t>
      </w:r>
      <w:hyperlink r:id="rId4" w:tgtFrame="_blank" w:history="1">
        <w:r w:rsidRPr="001E4F07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renda da </w:t>
        </w:r>
        <w:proofErr w:type="spellStart"/>
        <w:r w:rsidRPr="001E4F07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população</w:t>
        </w:r>
        <w:proofErr w:type="spellEnd"/>
        <w:r w:rsidRPr="001E4F07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brasileira,</w:t>
        </w:r>
      </w:hyperlink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fontes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desigualdades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Segundo ele,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enquanto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renda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média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nacional domiciliar per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capita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é da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ordem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R$ 1.400 por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mês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aqueles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recebem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renda domiciliar per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capita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superior a cerca R$ 2.700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já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"no grupo dos 10%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aquinhoados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", e os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têm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rendimento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próximo a R$ 10 mil por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mês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"grupo formado pelo 1%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maior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renda".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dados,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acentua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"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mostram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grande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dificuldade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quando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assunto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 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concentração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renda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porque as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nessa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faixa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acham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a conversa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Mesmo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estando entre os 10%, 5%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1%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ricos, o rico, para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é 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aquele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é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rico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Mas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assim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".</w:t>
      </w:r>
    </w:p>
    <w:p w14:paraId="47453D22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6470BFB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Para mudar 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padrão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renda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atual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país, explica, "os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setores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ricos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teriam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diminuir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20%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30% da renda, e os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ricos algo em torno de 50%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60%, para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conseguirmos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aumentar em 300%, 400%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lastRenderedPageBreak/>
        <w:t>ou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500% a dos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pobres.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permitiria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atingir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"https://www.ihu.unisinos.br/ihu.unisinos.br/159-noticias/entrevistas/613110-rs-45-da-populacao-perdeu-metade-da-renda-com-a-pandemia-entrevista-especial-com-fernando-ferrari-filho" \t "_blank" </w:instrTex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1E4F07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distribuição</w:t>
      </w:r>
      <w:proofErr w:type="spellEnd"/>
      <w:r w:rsidRPr="001E4F07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de renda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menos parecida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dos países relativamente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desiguais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". 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adverte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: "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Aí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está o problema: como convencer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setores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aquinhoados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política de 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distribuição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renda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por parte deles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é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importante para o país?"</w:t>
      </w:r>
    </w:p>
    <w:p w14:paraId="2EA372BA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F751B8B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 seguir, 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Otaviano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Helene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comenta o círculo vicioso em torno do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sistema educacional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reproduz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desigualdades de renda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"Os instrumentos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elaborados no sentido de congelar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desigualdades: a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renda depende da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escolarização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escolarização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crianças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depende da renda familiar", afirma.</w:t>
      </w:r>
    </w:p>
    <w:p w14:paraId="5AAE7265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716770CB" w14:textId="77777777" w:rsidR="001E4F07" w:rsidRPr="001E4F07" w:rsidRDefault="001E4F07" w:rsidP="001E4F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</w:pPr>
      <w:r w:rsidRPr="001E4F0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s-UY" w:eastAsia="es-UY"/>
        </w:rPr>
        <mc:AlternateContent>
          <mc:Choice Requires="wps">
            <w:drawing>
              <wp:inline distT="0" distB="0" distL="0" distR="0" wp14:anchorId="17964541" wp14:editId="7AEB7D5E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81B278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E4F0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s-UY" w:eastAsia="es-UY"/>
        </w:rPr>
        <w:drawing>
          <wp:inline distT="0" distB="0" distL="0" distR="0" wp14:anchorId="3735662D" wp14:editId="1B75C57B">
            <wp:extent cx="4860524" cy="4171950"/>
            <wp:effectExtent l="0" t="0" r="0" b="0"/>
            <wp:docPr id="2" name="Imagen 2" descr="Un hombre sentado con un celular en la man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Un hombre sentado con un celular en la man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903" cy="417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F0F5D" w14:textId="77777777" w:rsidR="001E4F07" w:rsidRPr="001E4F07" w:rsidRDefault="001E4F07" w:rsidP="001E4F07">
      <w:pPr>
        <w:spacing w:after="0" w:line="240" w:lineRule="auto"/>
        <w:jc w:val="center"/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</w:pPr>
      <w:proofErr w:type="spellStart"/>
      <w:r w:rsidRPr="001E4F07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>Otaviano</w:t>
      </w:r>
      <w:proofErr w:type="spellEnd"/>
      <w:r w:rsidRPr="001E4F07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 xml:space="preserve"> Helene (Foto: </w:t>
      </w:r>
      <w:proofErr w:type="spellStart"/>
      <w:r w:rsidRPr="001E4F07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>Alesp</w:t>
      </w:r>
      <w:proofErr w:type="spellEnd"/>
      <w:r w:rsidRPr="001E4F07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>)</w:t>
      </w:r>
    </w:p>
    <w:p w14:paraId="61DD20C0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Otaviano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Helene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é graduado,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mestre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doutor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Física pela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Universidade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São Paulo - USP, onde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leciona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7B3E47E7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1F59672D" w14:textId="77777777" w:rsidR="001E4F07" w:rsidRPr="001E4F07" w:rsidRDefault="001E4F07" w:rsidP="001E4F07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  <w:proofErr w:type="spellStart"/>
      <w:r w:rsidRPr="001E4F07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Confira</w:t>
      </w:r>
      <w:proofErr w:type="spellEnd"/>
      <w:r w:rsidRPr="001E4F07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a entrevista.</w:t>
      </w:r>
    </w:p>
    <w:p w14:paraId="43D7DF5F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BA117ED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IHU - Que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balanço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senhor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faz da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situação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social no Brasil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depois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dois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anos de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crise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sanitária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econômica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?</w:t>
      </w:r>
    </w:p>
    <w:p w14:paraId="7E1FC5D2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23F50A9E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Otaviano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Helene –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A 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"https://www.ihu.unisinos.br/78-noticias/613808-desigualdade-artigo-de-ladislau-dowbor" \t "_blank" </w:instrTex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1E4F07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desigualdade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é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crônica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país e 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escravagismo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história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é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fatores marcantes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fez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desigualdade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continuasse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Além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disso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país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grupo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economicamente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dominante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encontra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limite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egoísmo 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fez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chegássemos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quadro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ser o país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desigual do mundo, como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já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fomos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Em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alguns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países, como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África do Sul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é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possível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encontrar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razões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extraeconômicas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desigualdade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como o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Apartheid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nós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vivenciamos. A 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desigualdade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 Brasil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é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produto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cultura brasileira: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nós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acostumamos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0AA516A9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7A62FAE7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 “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soluções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brasileiras” para enfrentar o problema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terríveis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sociedade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só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conviva, mas 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"https://www.ihu.unisinos.br/580483-empobrecimento-e-naturalizacao-das-desigualdades-sao-as-primeiras-consequencias-da-reforma-trabalhista-entrevista-especial-com-barbara-vallejos-vaz" \t "_blank" </w:instrTex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1E4F07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naturalize</w:t>
      </w:r>
      <w:proofErr w:type="spellEnd"/>
      <w:r w:rsidRPr="001E4F07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as desigualdades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desigualdade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natural;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construída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pelo sistema escolar, pelo sistema de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emprego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de renda, pela política de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impostos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pela política dos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benefícios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acabam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sendo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concentrados nos segmentos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favorecidos.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exemplo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disso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abatimento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gastos em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saúde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imposto de renda: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quanto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rica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caro é 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seguro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saúde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maior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subsídio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recebe do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governo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federal para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pagá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-lo.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remediada,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seguro de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saúde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consulta pelo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SUS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recebe nada em termos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compensatórios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tipo de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benefício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piora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situação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 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desigualdade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faz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nos adaptemos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424061E2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AF7FF95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A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desigualdade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do Brasil é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produto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da cultura brasileira: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nós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nos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acostumamos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com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ela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-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Otaviano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Helene</w:t>
      </w:r>
    </w:p>
    <w:p w14:paraId="5714C0DB" w14:textId="77777777" w:rsidR="001E4F07" w:rsidRPr="001E4F07" w:rsidRDefault="001E4F07" w:rsidP="001E4F0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hyperlink r:id="rId6" w:history="1">
        <w:r w:rsidRPr="001E4F07">
          <w:rPr>
            <w:rFonts w:ascii="Arial" w:eastAsia="Times New Roman" w:hAnsi="Arial" w:cs="Arial"/>
            <w:b/>
            <w:bCs/>
            <w:i/>
            <w:iCs/>
            <w:color w:val="C45911" w:themeColor="accent2" w:themeShade="BF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14:paraId="52378792" w14:textId="77777777" w:rsidR="001E4F07" w:rsidRPr="001E4F07" w:rsidRDefault="001E4F07" w:rsidP="001E4F07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758C91A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IHU- Em </w:t>
      </w:r>
      <w:hyperlink r:id="rId7" w:tgtFrame="_blank" w:history="1">
        <w:r w:rsidRPr="001E4F07">
          <w:rPr>
            <w:rFonts w:ascii="Georgia" w:eastAsia="Times New Roman" w:hAnsi="Georgia" w:cs="Times New Roman"/>
            <w:b/>
            <w:bCs/>
            <w:color w:val="FC6B01"/>
            <w:sz w:val="27"/>
            <w:szCs w:val="27"/>
            <w:u w:val="single"/>
            <w:lang w:val="es-UY" w:eastAsia="es-UY"/>
          </w:rPr>
          <w:t xml:space="preserve">artigo </w:t>
        </w:r>
        <w:proofErr w:type="spellStart"/>
        <w:r w:rsidRPr="001E4F07">
          <w:rPr>
            <w:rFonts w:ascii="Georgia" w:eastAsia="Times New Roman" w:hAnsi="Georgia" w:cs="Times New Roman"/>
            <w:b/>
            <w:bCs/>
            <w:color w:val="FC6B01"/>
            <w:sz w:val="27"/>
            <w:szCs w:val="27"/>
            <w:u w:val="single"/>
            <w:lang w:val="es-UY" w:eastAsia="es-UY"/>
          </w:rPr>
          <w:t>recente</w:t>
        </w:r>
        <w:proofErr w:type="spellEnd"/>
      </w:hyperlink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analisar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os dados sobre a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distribuição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renda no país, o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senhor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afirmou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que "no Brasil, a renda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média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domiciliar per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capita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dos 5%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favorecidos em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um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único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mês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é igual à renda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média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dos 5%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pobres em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 que 20 anos". Como interpreta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esse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dado e o que ele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demonstra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sobre a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desigualdade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renda no país e a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sua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naturalização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?</w:t>
      </w:r>
    </w:p>
    <w:p w14:paraId="6427B4D9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251D0D5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Otaviano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Helene –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vezes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os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pobres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nós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conhecemos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pobres,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aquelas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faixa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40%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ricos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aqueles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trabalham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empregos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domésticos, em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setores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limpeza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moram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cortiços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modestos. Mas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 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outra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condição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pobreza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Por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exemplo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quando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diarista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vai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limpar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casa por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certo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valor,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precisa pagar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alguém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cuidador do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filho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valor evidentemente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barato do que o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recebe.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os 5%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pobres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aqueles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geralmente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moram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nos 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lixões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periferia da periferia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cuja renda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chega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aproximadamente R$ 100 por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mês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além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 </w:t>
      </w:r>
      <w:hyperlink r:id="rId8" w:tgtFrame="_blank" w:history="1">
        <w:r w:rsidRPr="001E4F07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moradores de </w:t>
        </w:r>
        <w:proofErr w:type="spellStart"/>
        <w:r w:rsidRPr="001E4F07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rua</w:t>
        </w:r>
        <w:proofErr w:type="spellEnd"/>
      </w:hyperlink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A 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desigualdade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entre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grupos é descomunal 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vezes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atingidas pelos programas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77C559B6" w14:textId="77777777" w:rsidR="001E4F07" w:rsidRPr="001E4F07" w:rsidRDefault="001E4F07" w:rsidP="001E4F07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90F8F41" w14:textId="77777777" w:rsidR="001E4F07" w:rsidRPr="001E4F07" w:rsidRDefault="001E4F07" w:rsidP="001E4F07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Os 5%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pobres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são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aqueles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que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geralmente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moram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nos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lixões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na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periferia da periferia, cuja renda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chega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a aproximadamente R$ 100 por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pessoa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, por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mês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além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dos moradores de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rua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-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Otaviano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Helene</w:t>
      </w:r>
    </w:p>
    <w:p w14:paraId="14F79F6F" w14:textId="77777777" w:rsidR="001E4F07" w:rsidRPr="001E4F07" w:rsidRDefault="001E4F07" w:rsidP="001E4F0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  <w:hyperlink r:id="rId9" w:history="1">
        <w:r w:rsidRPr="001E4F07">
          <w:rPr>
            <w:rFonts w:ascii="Arial" w:eastAsia="Times New Roman" w:hAnsi="Arial" w:cs="Arial"/>
            <w:b/>
            <w:bCs/>
            <w:i/>
            <w:iCs/>
            <w:color w:val="FC6B01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14:paraId="7AAC3199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AF7B757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IHU-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Qual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é a renda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média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nacional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hoje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?</w:t>
      </w:r>
    </w:p>
    <w:p w14:paraId="4C4148B7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7F8F7296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Otaviano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Helene –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Em valores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arredondados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valores dos últimos anos, a renda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média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nacional domiciliar per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capita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da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ordem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R$ 1.400 por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mês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renda bastante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baixa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além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disso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mal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distribuída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Hoje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existem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abaixo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média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acima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gram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dela</w:t>
      </w:r>
      <w:proofErr w:type="gram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Para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manter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média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melhorar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redistribuição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renda,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teríamos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reduzir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renda de todo mundo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ganha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acima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média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aumentar a dos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ganham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abaixo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gram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dela</w:t>
      </w:r>
      <w:proofErr w:type="gram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aumento da renda seria brutal entre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aquelas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faixas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desfavorecidas. Mas, para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fazer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teria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 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reduzir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rendimento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ricos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3D2BEA17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C45911" w:themeColor="accent2" w:themeShade="BF"/>
          <w:sz w:val="27"/>
          <w:szCs w:val="27"/>
          <w:lang w:val="es-UY" w:eastAsia="es-UY"/>
        </w:rPr>
        <w:t> </w:t>
      </w:r>
    </w:p>
    <w:p w14:paraId="58C04919" w14:textId="77777777" w:rsidR="001E4F07" w:rsidRPr="001E4F07" w:rsidRDefault="001E4F07" w:rsidP="001E4F07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A renda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média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nacional domiciliar per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capita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é da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ordem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de R$ 1.400 por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mês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-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Otaviano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Helene</w:t>
      </w:r>
    </w:p>
    <w:p w14:paraId="63C12EA1" w14:textId="77777777" w:rsidR="001E4F07" w:rsidRPr="001E4F07" w:rsidRDefault="001E4F07" w:rsidP="001E4F0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hyperlink r:id="rId10" w:history="1">
        <w:r w:rsidRPr="001E4F07">
          <w:rPr>
            <w:rFonts w:ascii="Arial" w:eastAsia="Times New Roman" w:hAnsi="Arial" w:cs="Arial"/>
            <w:b/>
            <w:bCs/>
            <w:i/>
            <w:iCs/>
            <w:color w:val="C45911" w:themeColor="accent2" w:themeShade="BF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14:paraId="0526BB92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9F684CA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IHU-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Outro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dado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apresentado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seu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artigo é que "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renda domiciliar per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capita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superior a cerca de R$ 2.700 (...)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já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é suficiente para colocar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pessoa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no grupo dos 10%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bem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aquinhoados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" e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com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renda "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perto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dez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mil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reais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mês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, a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pessoa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estará no grupo formado pelo 1%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com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maior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renda". O que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isso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revela, de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um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lado, sobre a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redução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própria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renda entre os brasileiros e, de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outro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, sobre o modo como é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feita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distinção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entre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quem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pertence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grupo dos 10%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ricos e 10%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pobres?</w:t>
      </w:r>
    </w:p>
    <w:p w14:paraId="41510E6D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DA34BA7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Otaviano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Helene –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dados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mostram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grande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dificuldade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quando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assunto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concentração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renda, porque as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nessa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faixa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acham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a conversa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Mesmo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estando entre os 10%, 5%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1%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ricos, o rico, para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é 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aquele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é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rico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Mas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assim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5C9A40A0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Para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mudarmos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padrão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renda para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padrão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europeu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razoável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setores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ricos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teriam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diminuir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20%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30% da renda </w:t>
      </w:r>
      <w:proofErr w:type="gram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ricos, algo em torno de 50%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60%, para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conseguirmos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aumentar em 300%, 400%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500% a dos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pobres.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permitiria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atingir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distribuição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renda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menos parecida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dos países relativamente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desiguais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24AE16BD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Aí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está o problema: como convencer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setores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aquinhoados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hyperlink r:id="rId11" w:tgtFrame="_blank" w:history="1">
        <w:r w:rsidRPr="001E4F07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política de </w:t>
        </w:r>
        <w:proofErr w:type="spellStart"/>
        <w:r w:rsidRPr="001E4F07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distribuição</w:t>
        </w:r>
        <w:proofErr w:type="spellEnd"/>
        <w:r w:rsidRPr="001E4F07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de renda</w:t>
        </w:r>
      </w:hyperlink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por parte deles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é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importante para o país? Por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 PIB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cresça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neste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ano, no próximo,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média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renda anual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poderá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chegar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R$ 1.500, mas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mudará de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No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início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década, o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PIB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chegou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crescer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30% em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período de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dez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anos </w:t>
      </w:r>
      <w:proofErr w:type="gram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mesmo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sendo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belo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crescimento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está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aquém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necessário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conseguir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melhorar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distribuição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renda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reduzir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renda dos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ricos.</w:t>
      </w:r>
    </w:p>
    <w:p w14:paraId="45AB179E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Entre 2005 e 2012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houve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melhoria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significativa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"https://www.ihu.unisinos.br/574119" \t "_blank" </w:instrTex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1E4F07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redistribuição</w:t>
      </w:r>
      <w:proofErr w:type="spellEnd"/>
      <w:r w:rsidRPr="001E4F07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de renda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da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população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brasileira.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Nesse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período, como a renda per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capita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cresceu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rendimento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ganham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menos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aumentou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significativamente, 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aumentou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pouco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renda dos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ganham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houve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período de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crescimento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econômico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possível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melhorar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redistribuição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renda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nenhum segmento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perdê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-la.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possível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programas como o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Bolsa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Família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aumento do 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salário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mínimo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 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redução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desemprego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4FB5E2C3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0FC92EEE" w14:textId="77777777" w:rsidR="001E4F07" w:rsidRPr="001E4F07" w:rsidRDefault="001E4F07" w:rsidP="001E4F07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Aí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está o problema: como convencer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esses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setores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bem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aquinhoados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de que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política de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distribuição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de renda por parte deles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é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importante para o país? -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Otaviano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Helene</w:t>
      </w:r>
    </w:p>
    <w:p w14:paraId="341A1D01" w14:textId="77777777" w:rsidR="001E4F07" w:rsidRPr="001E4F07" w:rsidRDefault="001E4F07" w:rsidP="001E4F0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  <w:hyperlink r:id="rId12" w:history="1">
        <w:r w:rsidRPr="001E4F07">
          <w:rPr>
            <w:rFonts w:ascii="Arial" w:eastAsia="Times New Roman" w:hAnsi="Arial" w:cs="Arial"/>
            <w:b/>
            <w:bCs/>
            <w:i/>
            <w:iCs/>
            <w:color w:val="FC6B01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14:paraId="68D78035" w14:textId="77777777" w:rsidR="001E4F07" w:rsidRPr="001E4F07" w:rsidRDefault="001E4F07" w:rsidP="001E4F07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2E5E7115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IHU-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Quais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consequências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desigualdade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renda no sistema educacional?</w:t>
      </w:r>
    </w:p>
    <w:p w14:paraId="782507D2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FA9F149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Otaviano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Helene –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A renda de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trabalhador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cresce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medida em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cresce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"https://www.ihu.unisinos.br/78-noticias/574949-no-brasil-51-da-populacao-de-25-anos-ou-mais-tinham-ate-o-ensino-fundamental-completo-em-2016" \t "_blank" </w:instrTex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1E4F07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escolarização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ensino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superior completo 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profissões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exigem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preparo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maior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renda do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aqueles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têm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nível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escolar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baixo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759A49DE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Existe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diferença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grande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nesses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extremos: entre 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escolarizado e 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pouco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escolarizado. Por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lado,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escola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que as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crianças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jovens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têm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acesso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nível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desempenho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escolar </w:t>
      </w:r>
      <w:proofErr w:type="gram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delas</w:t>
      </w:r>
      <w:proofErr w:type="gram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dependem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renda domiciliar.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Crianças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jovens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vêm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domicílios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alta renda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têm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regra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frequência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boas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escolas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apoio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escolar em casa, cursos de idiomas,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atividades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físicas,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viagens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recreativas até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graduação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pós-graduação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enquanto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desfavorecidos mal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conseguem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completar 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ensino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fundamental. 10%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15% das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crianças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jovens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escola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antes de concluir o 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ensino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fundamental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e, antes de concluir o 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ensino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médio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a 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"https://www.ihu.unisinos.br/ihu.unisinos.br/159-noticias/entrevistas/609612-pandemia-eleva-numero-de-jovens-nem-nem-pela-falta-de-trabalho-e-condicoes-de-estudo-entrevista-especial-com-denise-guichard-freire" \t "_blank" </w:instrTex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1E4F07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evasão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já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 ter atingido aproximadamente 40% dos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jovens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círculo vicioso do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consegue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sair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porque os instrumentos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elaborados no sentido de congelar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desigualdades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: a renda depende da 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escolarização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escolarização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crianças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depende da renda familiar.</w:t>
      </w:r>
    </w:p>
    <w:p w14:paraId="3B10CD5F" w14:textId="77777777" w:rsidR="001E4F07" w:rsidRPr="001E4F07" w:rsidRDefault="001E4F07" w:rsidP="001E4F07">
      <w:pPr>
        <w:spacing w:after="0" w:line="240" w:lineRule="auto"/>
        <w:rPr>
          <w:rFonts w:ascii="Georgia" w:eastAsia="Times New Roman" w:hAnsi="Georgia" w:cs="Times New Roman"/>
          <w:color w:val="C45911" w:themeColor="accent2" w:themeShade="BF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C45911" w:themeColor="accent2" w:themeShade="BF"/>
          <w:sz w:val="27"/>
          <w:szCs w:val="27"/>
          <w:lang w:val="es-UY" w:eastAsia="es-UY"/>
        </w:rPr>
        <w:t> </w:t>
      </w:r>
    </w:p>
    <w:p w14:paraId="0EA39BF1" w14:textId="77777777" w:rsidR="001E4F07" w:rsidRPr="001E4F07" w:rsidRDefault="001E4F07" w:rsidP="001E4F07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A renda de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um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trabalhador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cresce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na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medida em que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cresce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a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sua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escolarização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-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Otaviano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Helene</w:t>
      </w:r>
    </w:p>
    <w:p w14:paraId="35A22BA4" w14:textId="77777777" w:rsidR="001E4F07" w:rsidRPr="001E4F07" w:rsidRDefault="001E4F07" w:rsidP="001E4F0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  <w:hyperlink r:id="rId13" w:history="1">
        <w:r w:rsidRPr="001E4F07">
          <w:rPr>
            <w:rFonts w:ascii="Arial" w:eastAsia="Times New Roman" w:hAnsi="Arial" w:cs="Arial"/>
            <w:b/>
            <w:bCs/>
            <w:i/>
            <w:iCs/>
            <w:color w:val="FC6B01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14:paraId="29710A2C" w14:textId="77777777" w:rsidR="001E4F07" w:rsidRPr="001E4F07" w:rsidRDefault="001E4F07" w:rsidP="001E4F07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709FFA6C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IHU - Em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alguns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artigos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senhor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tem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defendido a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ideia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que "a renda de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pessoa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depende de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muitos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fatores, entre eles, de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sua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escolaridade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".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Essa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correlação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está mudando, de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algum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modo, no país,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vez que o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desemprego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cresce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também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entre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pessoas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com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formação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superior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ou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elas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não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encontram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um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trabalho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compatível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com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sua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formação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?</w:t>
      </w:r>
    </w:p>
    <w:p w14:paraId="4456E32A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455ABAE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Otaviano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Helene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–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correlação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existe. É preciso levar em conta 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seguinte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: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aspecto é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quantidade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anos de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escolarização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aspecto é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qualidade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ensino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recebeu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Podemos comparar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duas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tiveram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nove anos de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escolarização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em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escola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precária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onde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faltavam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professores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tinha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assistência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educacional 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recursos,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enquanto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teve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acesso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complementos, como aula em tempo integral,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viagens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cursos. No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diferença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enorme. No 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ensino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superior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diferença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quantitativa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qualitativa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cursos de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ensino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superior em que claramente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remuneração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famílias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estudantes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diferente de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Em cursos como medicina 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engenharia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turno integral, a renda das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famílias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alta,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enquanto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extremo, nos cursos de licenciatura em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geral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pedagogia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administração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renda das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famílias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baixa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existe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desigualdade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interna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75A821DA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 problema do 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"https://www.ihu.unisinos.br/167-noticias/observasinos/586269-panorama-da-educacao-na-regiao-metropolitana-de-porto-alegre-apenas-26-dos-jovens-cursam-o-ensino-superior" \t "_blank" </w:instrTex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1E4F07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ensino</w:t>
      </w:r>
      <w:proofErr w:type="spellEnd"/>
      <w:r w:rsidRPr="001E4F07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superior no Brasil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é que ele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mal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planejado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virou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coisa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confusa. Se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dá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subsídios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fiscais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cursos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darão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retorno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algum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o aluno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região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onde o curso está instalado.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questão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seguinte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: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coisa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ter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nível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superior completo 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profissão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definida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desempregada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ter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ensino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fundamental incompleto 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desempregada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assim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diferença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entre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grande.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a 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desigualdade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é intrínseca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sistema educacional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reproduz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Nesse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sentido,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correlação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continua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existindo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é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forte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Os 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"https://www.ihu.unisinos.br/159-noticias/entrevistas/609612-pandemia-eleva-numero-de-jovens-nem-nem-pela-falta-de-trabalho-e-condicoes-de-estudo-entrevista-especial-com-denise-guichard-freire" \t "_blank" </w:instrTex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1E4F07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jovens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conheço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desempregados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mal-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empregados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assim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vivem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Além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disso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além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escola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relações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familiares e de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amizade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pesam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integração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social de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 pobre é pobre,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parentes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pobres,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irmãos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vizinhos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pobres </w:t>
      </w:r>
      <w:proofErr w:type="gram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ele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conhece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pobres.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Já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aquinhoados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contrário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têm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rede de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relações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4E279AC3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068FA56" w14:textId="77777777" w:rsidR="001E4F07" w:rsidRPr="001E4F07" w:rsidRDefault="001E4F07" w:rsidP="001E4F07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10%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ou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15% das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crianças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e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jovens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saem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da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escola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antes de concluir o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ensino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fundamental e, antes de concluir o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ensino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médio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, a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evasão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já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pode ter atingido aproximadamente 40% dos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jovens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-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Otaviano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Helene</w:t>
      </w:r>
    </w:p>
    <w:p w14:paraId="3658AABB" w14:textId="77777777" w:rsidR="001E4F07" w:rsidRPr="001E4F07" w:rsidRDefault="001E4F07" w:rsidP="001E4F0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  <w:hyperlink r:id="rId14" w:history="1">
        <w:r w:rsidRPr="001E4F07">
          <w:rPr>
            <w:rFonts w:ascii="Arial" w:eastAsia="Times New Roman" w:hAnsi="Arial" w:cs="Arial"/>
            <w:b/>
            <w:bCs/>
            <w:i/>
            <w:iCs/>
            <w:color w:val="FC6B01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14:paraId="029A9A95" w14:textId="77777777" w:rsidR="001E4F07" w:rsidRPr="001E4F07" w:rsidRDefault="001E4F07" w:rsidP="001E4F07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00290705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IHU-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Quais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são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desafios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para enfrentar a pobreza </w:t>
      </w:r>
      <w:proofErr w:type="gram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</w:t>
      </w:r>
      <w:proofErr w:type="gram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as desigualdades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na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atual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conjuntura social e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econômica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? Que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propostas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concretas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poderiam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ser debatidas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tendo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como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finalidade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enfrentamento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desigualdade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renda?</w:t>
      </w:r>
    </w:p>
    <w:p w14:paraId="40FF09D5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13291801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Otaviano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Helene –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No curto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prazo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é preciso retomar o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aconteceu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entre 2005 e 2010,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melhoria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baixos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salários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conta do </w:t>
      </w:r>
      <w:hyperlink r:id="rId15" w:tgtFrame="_blank" w:history="1">
        <w:r w:rsidRPr="001E4F07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aumento do </w:t>
        </w:r>
        <w:proofErr w:type="spellStart"/>
        <w:r w:rsidRPr="001E4F07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salário</w:t>
        </w:r>
        <w:proofErr w:type="spellEnd"/>
        <w:r w:rsidRPr="001E4F07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mínimo</w:t>
        </w:r>
      </w:hyperlink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dos programas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como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Bolsa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Família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 o aumento do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emprego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Todos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fatores juntos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melhoraram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distribuição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renda, porque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medidas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afetaram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setores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desfavorecidos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economicamente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No curto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prazo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recursos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importantes.</w:t>
      </w:r>
    </w:p>
    <w:p w14:paraId="2A8A8999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No longo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prazo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investir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formação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podemos cair no argumento de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adianta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formar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engenheiro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porque ele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vai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ficar 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desempregado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Adianta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sim, porque, do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contrário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teremos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problemas: a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falta de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profissionais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 a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falta de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emprego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Se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formarmos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quadros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profissionais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-preparados, de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lado, é preciso criar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empregos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que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sociedade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beneficie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quadros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profissionais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educação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formação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criar as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condições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incentivo no investimento para criar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empregos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profissional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formado. No longo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prazo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educação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fundamental.</w:t>
      </w:r>
    </w:p>
    <w:p w14:paraId="1FCD8501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Tirando os países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descobriram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petróleo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recursos, todos os países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conseguiram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bom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desempenho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econômico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fizeram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paralelamente à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melhoria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sistema educacional. O que faz o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PIB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é 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trabalhador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quanto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preparado ele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maiores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condições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produzir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bens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oferecer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serviços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população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é fundamental a 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escolarização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população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O 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Vietnã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exemplo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é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país cuja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população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metade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brasileira </w:t>
      </w:r>
      <w:proofErr w:type="gram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forma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engenheiros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Brasil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Onde os grandes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investidores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investimentos? Eles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priorizam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Vietnã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proporção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maior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engenheiros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profissionais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Além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disso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 ser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país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pobre, os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salários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menores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é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lá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grandes investimentos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internacionais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Brasil.</w:t>
      </w:r>
    </w:p>
    <w:p w14:paraId="2A7449B6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A3C967F" w14:textId="77777777" w:rsidR="001E4F07" w:rsidRPr="001E4F07" w:rsidRDefault="001E4F07" w:rsidP="001E4F07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A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desigualdade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é intrínseca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ao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sistema educacional, que a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reproduz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-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Otaviano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Helene</w:t>
      </w:r>
    </w:p>
    <w:p w14:paraId="116655A4" w14:textId="77777777" w:rsidR="001E4F07" w:rsidRPr="001E4F07" w:rsidRDefault="001E4F07" w:rsidP="001E4F0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hyperlink r:id="rId16" w:history="1">
        <w:r w:rsidRPr="001E4F07">
          <w:rPr>
            <w:rFonts w:ascii="Arial" w:eastAsia="Times New Roman" w:hAnsi="Arial" w:cs="Arial"/>
            <w:b/>
            <w:bCs/>
            <w:i/>
            <w:iCs/>
            <w:color w:val="C45911" w:themeColor="accent2" w:themeShade="BF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14:paraId="1DF01D57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1FA26541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IHU-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Quais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são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as expectativas em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relação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debate sobre o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enfrentamento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desse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quadro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desigualdade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renda a partir da próxima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eleição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presidencial?</w:t>
      </w:r>
    </w:p>
    <w:p w14:paraId="34132F81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F1226E0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Otaviano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Helene –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O Brasil acaba se adaptando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viver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condições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desigualdade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o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liberalismo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especialmente nos últimos anos,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após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lançamento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documento do MDB, “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"https://www.ihu.unisinos.br/noticias/552908-ponte-para-o-futuro-uma-analise-das-consequencias-das-30-propostas-do-documento-do-pmdb" \t "_blank" </w:instrTex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1E4F07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ponte para o futuro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”,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garantiu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Temer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sucessão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 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Bolsonaro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deixou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claro o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deveria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feito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ponto de vista dos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liberais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limites,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querem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privatizar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tudo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 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diminuir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o papel do Estado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criou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problema enorme no país: 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desemprego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aumentou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teve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reflexo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desigualdades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566A565C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87FF258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Brasil 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investe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“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segurança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 para investir,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assim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físicas,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empresas 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governo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investem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país. Para reverter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quadro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antes de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tudo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preciso recuperar a democracia,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perdida à base de </w:t>
      </w:r>
      <w:proofErr w:type="spellStart"/>
      <w:proofErr w:type="gram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fake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news</w:t>
      </w:r>
      <w:proofErr w:type="spellEnd"/>
      <w:proofErr w:type="gram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de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imprensa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apoia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abertamente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ideias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liberais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porque representa os grupos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econômicos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repete o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interessa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setores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dominantes.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sociedade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precisa recuperar 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participação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espero que as políticas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liberais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ultraliberais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postas de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escanteio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próximas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eleições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votando em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posições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defendam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claramente os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investimentos públicos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o 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bem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-estar social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a 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superação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desigualdade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porque justamente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faz parte da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democracia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6F80FB86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23E308D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Democracia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votarmos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somente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anos; é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país desigual,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proporção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Brasil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é,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vive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situação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democrática. No país,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sequer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proclamamos a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República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A rigor,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quando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olhamos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ideais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República, os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princípios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republicamos, vemos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Brasil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dar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basta para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política de </w:t>
      </w:r>
      <w:proofErr w:type="spellStart"/>
      <w:proofErr w:type="gram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fake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news</w:t>
      </w:r>
      <w:proofErr w:type="spellEnd"/>
      <w:proofErr w:type="gram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ultraliberais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é o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compõe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atual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governo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federal.</w:t>
      </w:r>
    </w:p>
    <w:p w14:paraId="66D96836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D7FDB66" w14:textId="77777777" w:rsidR="001E4F07" w:rsidRPr="001E4F07" w:rsidRDefault="001E4F07" w:rsidP="001E4F07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Um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país desigual,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na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proporção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que o Brasil é,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não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vive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situação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democrática - </w:t>
      </w:r>
      <w:proofErr w:type="spellStart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Otaviano</w:t>
      </w:r>
      <w:proofErr w:type="spellEnd"/>
      <w:r w:rsidRPr="001E4F07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Helene</w:t>
      </w:r>
    </w:p>
    <w:p w14:paraId="6D10B497" w14:textId="77777777" w:rsidR="001E4F07" w:rsidRPr="001E4F07" w:rsidRDefault="001E4F07" w:rsidP="001E4F0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  <w:hyperlink r:id="rId17" w:history="1">
        <w:r w:rsidRPr="001E4F07">
          <w:rPr>
            <w:rFonts w:ascii="Arial" w:eastAsia="Times New Roman" w:hAnsi="Arial" w:cs="Arial"/>
            <w:b/>
            <w:bCs/>
            <w:i/>
            <w:iCs/>
            <w:color w:val="FC6B01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14:paraId="34ECEB35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00082EE4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IHU -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Deseja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acrescentar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algo?</w:t>
      </w:r>
    </w:p>
    <w:p w14:paraId="54FBA41D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4D3CAB8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Otaviano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Helene –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gram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Insistir</w:t>
      </w:r>
      <w:proofErr w:type="gram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que no longo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prazo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 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questão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educacional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é fundamental. 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hyperlink r:id="rId18" w:tgtFrame="_blank" w:history="1">
        <w:r w:rsidRPr="001E4F07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sistema educacional</w:t>
        </w:r>
      </w:hyperlink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é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desigual. Os valores do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Fundo de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Manutenção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Desenvolvimento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Educação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Básica e de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Valorização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Profissionais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Educação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- 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Fundeb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ordem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três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quatro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mil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criança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Para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criança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cursou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ensino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fundamental durante nove anos, o investimento é algo em torno de 30 mil a 40 mil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que representa, para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investimento em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ensino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a vida toda. Entre os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aquinhoados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os valores investidos em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criança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mensalidade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escolar, cursos extras,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atividade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esportiva,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viagem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recreativa,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equipamentos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livros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chegam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três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quatro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mil por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mês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criança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estou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referindo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segmentos em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somente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mensalidade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escolar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custa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dez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mil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infelizmente existe </w:t>
      </w:r>
      <w:proofErr w:type="gram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recebe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subsídio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público.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sentido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algum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escola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 elite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ter </w:t>
      </w:r>
      <w:proofErr w:type="spellStart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isenção</w:t>
      </w:r>
      <w:proofErr w:type="spellEnd"/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imposto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de IPTU 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menos as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famílias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abaterem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parte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investimentos no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imposto de renda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5C14E8AE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292F545F" w14:textId="77777777" w:rsidR="001E4F07" w:rsidRPr="001E4F07" w:rsidRDefault="001E4F07" w:rsidP="001E4F07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É preciso concentrar os recursos onde eles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necessários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dificuldades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precisam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 vencidas. Para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criança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pobre, o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investimento escolar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longo de toda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vida pode ter sido 30 mil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40 mil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enquanto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segmento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rico, o investimento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chega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meio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milhão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diferença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extrema.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vai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refletir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evidentemente, no futuro. Se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quisermos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sociedade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menos desigual, é preciso ter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sistema menos desigual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republicano.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-se investir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onde é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necessário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mas como no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Brasil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o investimento é particular,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investe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-se onde se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dá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lucro. Se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loja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grife no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Rio de Janeiro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der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lucro do que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fábrica de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chinelos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interior do </w:t>
      </w:r>
      <w:r w:rsidRPr="001E4F07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Piauí</w:t>
      </w:r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onde o retorno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poderia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melhor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setor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privado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vai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abrir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loja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grife em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bairro</w:t>
      </w:r>
      <w:proofErr w:type="spellEnd"/>
      <w:r w:rsidRPr="001E4F07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rico.</w:t>
      </w:r>
    </w:p>
    <w:p w14:paraId="17C48F57" w14:textId="6D06CAD5" w:rsidR="002E2F5B" w:rsidRDefault="002E2F5B" w:rsidP="001E4F07">
      <w:pPr>
        <w:jc w:val="both"/>
      </w:pPr>
    </w:p>
    <w:p w14:paraId="38A03827" w14:textId="4FB841B8" w:rsidR="001E4F07" w:rsidRDefault="001E4F07" w:rsidP="001E4F07">
      <w:pPr>
        <w:jc w:val="both"/>
      </w:pPr>
      <w:hyperlink r:id="rId19" w:history="1">
        <w:r w:rsidRPr="003940EC">
          <w:rPr>
            <w:rStyle w:val="Hipervnculo"/>
          </w:rPr>
          <w:t>https://www.ihu.unisinos.br/616397-a-desigualdade-e-descomunal-renda-media-nacional-domiciliar-per-capita-e-de-r-1-400-e-os-5-mais-pobres-moram-nos-lixoes-com-r-100-por-mes-entrevista-especial-com-otaviano-helene</w:t>
        </w:r>
      </w:hyperlink>
    </w:p>
    <w:p w14:paraId="329EC00A" w14:textId="77777777" w:rsidR="001E4F07" w:rsidRDefault="001E4F07" w:rsidP="001E4F07">
      <w:pPr>
        <w:jc w:val="both"/>
      </w:pPr>
    </w:p>
    <w:sectPr w:rsidR="001E4F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07"/>
    <w:rsid w:val="001E4F07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2E1E"/>
  <w15:chartTrackingRefBased/>
  <w15:docId w15:val="{692597BE-3EA7-46CA-B6C2-DCC9CB64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4F0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4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9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1622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50034243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395129422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808543473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689213536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239512637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798959916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227157726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</w:divsChild>
    </w:div>
    <w:div w:id="15814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616157-familias-barracas-e-recem-desempregados-cresce-novo-perfil-em-situacao-de-rua-na-pandemia" TargetMode="External"/><Relationship Id="rId13" Type="http://schemas.openxmlformats.org/officeDocument/2006/relationships/hyperlink" Target="https://twitter.com/intent/tweet?text=A%20renda%20de%20um%20trabalhador%20cresce%20na%20medida%20em%20que%20cresce%20a%20sua%20escolariza%C3%A7%C3%A3o%20-%20Otaviano%20Helene%20https%3A%2F%2Fwww.ihu.unisinos.br%2F616397-a-desigualdade-e-descomunal-renda-media-nacional-domiciliar-per-capita-e-de-r-1-400-e-os-5-mais-pobres-moram-nos-lixoes-com-r-100-por-mes-entrevista-especial-com-otaviano-helene+via+%40_ihu" TargetMode="External"/><Relationship Id="rId18" Type="http://schemas.openxmlformats.org/officeDocument/2006/relationships/hyperlink" Target="https://www.ihu.unisinos.br/ihu.unisinos.br/78-noticias/584154-acesso-universal-a-educacao-e-insuficiente-para-diminuir-desigualdade-socioeconomica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ihu.unisinos.br/616165-analise-do-mapa-de-distribuicao-da-renda-no-pais" TargetMode="External"/><Relationship Id="rId12" Type="http://schemas.openxmlformats.org/officeDocument/2006/relationships/hyperlink" Target="https://twitter.com/intent/tweet?text=A%C3%AD%20est%C3%A1%20o%20problema:%20como%20convencer%20esses%20setores%20bem%20aquinhoados%20de%20que%20uma%20pol%C3%ADtica%20de%20distribui%C3%A7%C3%A3o%20de%20renda%20por%20parte%20deles%20%C3%A9%20importante%20para%20o%20pa%C3%ADs?%20-%20Otaviano%20Helene%20https%3A%2F%2Fwww.ihu.unisinos.br%2F616397-a-desigualdade-e-descomunal-renda-media-nacional-domiciliar-per-capita-e-de-r-1-400-e-os-5-mais-pobres-moram-nos-lixoes-com-r-100-por-mes-entrevista-especial-com-otaviano-helene+via+%40_ihu" TargetMode="External"/><Relationship Id="rId17" Type="http://schemas.openxmlformats.org/officeDocument/2006/relationships/hyperlink" Target="https://twitter.com/intent/tweet?text=Um%20pa%C3%ADs%20desigual,%20na%20propor%C3%A7%C3%A3o%20que%20o%20Brasil%20%C3%A9,%20n%C3%A3o%20vive%20uma%20situa%C3%A7%C3%A3o%20democr%C3%A1tica%20-%20Otaviano%20Helene%20https%3A%2F%2Fwww.ihu.unisinos.br%2F616397-a-desigualdade-e-descomunal-renda-media-nacional-domiciliar-per-capita-e-de-r-1-400-e-os-5-mais-pobres-moram-nos-lixoes-com-r-100-por-mes-entrevista-especial-com-otaviano-helene+via+%40_ih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witter.com/intent/tweet?text=A%20desigualdade%20%C3%A9%20intr%C3%ADnseca%20ao%20sistema%20educacional,%20que%20a%20reproduz%20-%20Otaviano%20Helene%20https%3A%2F%2Fwww.ihu.unisinos.br%2F616397-a-desigualdade-e-descomunal-renda-media-nacional-domiciliar-per-capita-e-de-r-1-400-e-os-5-mais-pobres-moram-nos-lixoes-com-r-100-por-mes-entrevista-especial-com-otaviano-helene+via+%40_ih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witter.com/intent/tweet?text=A%20desigualdade%20do%20Brasil%20%C3%A9%20produto%20da%20cultura%20brasileira:%20n%C3%B3s%20nos%20acostumamos%20com%20ela%20-%20Otaviano%20Helene%20https%3A%2F%2Fwww.ihu.unisinos.br%2F616397-a-desigualdade-e-descomunal-renda-media-nacional-domiciliar-per-capita-e-de-r-1-400-e-os-5-mais-pobres-moram-nos-lixoes-com-r-100-por-mes-entrevista-especial-com-otaviano-helene+via+%40_ihu" TargetMode="External"/><Relationship Id="rId11" Type="http://schemas.openxmlformats.org/officeDocument/2006/relationships/hyperlink" Target="https://www.ihu.unisinos.br/78-noticias/606994-tributar-mais-ricos-para-investir-em-programas-sociais-fortalece-economia-e-promove-igualdad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ihu.unisinos.br/ihu.unisinos.br/159-noticias/entrevistas/556187-salario-minimo-duas-decadas-de-efeitos-positivos-sobre-a-reducao-da-pobreza-e-da-desigualdade-entrevista-especial-com-alessandra-scalioni" TargetMode="External"/><Relationship Id="rId10" Type="http://schemas.openxmlformats.org/officeDocument/2006/relationships/hyperlink" Target="https://twitter.com/intent/tweet?text=A%20renda%20m%C3%A9dia%20nacional%20domiciliar%20per%20capita%20%C3%A9%20da%20ordem%20de%20R$%201.400%20por%20m%C3%AAs%20-%20Otaviano%20Helene%20https%3A%2F%2Fwww.ihu.unisinos.br%2F616397-a-desigualdade-e-descomunal-renda-media-nacional-domiciliar-per-capita-e-de-r-1-400-e-os-5-mais-pobres-moram-nos-lixoes-com-r-100-por-mes-entrevista-especial-com-otaviano-helene+via+%40_ihu" TargetMode="External"/><Relationship Id="rId19" Type="http://schemas.openxmlformats.org/officeDocument/2006/relationships/hyperlink" Target="https://www.ihu.unisinos.br/616397-a-desigualdade-e-descomunal-renda-media-nacional-domiciliar-per-capita-e-de-r-1-400-e-os-5-mais-pobres-moram-nos-lixoes-com-r-100-por-mes-entrevista-especial-com-otaviano-helene" TargetMode="External"/><Relationship Id="rId4" Type="http://schemas.openxmlformats.org/officeDocument/2006/relationships/hyperlink" Target="https://www.ihu.unisinos.br/ihu.unisinos.br/614709-21-dos-brasileiros-nao-tem-acesso-a-renda-do-trabalho-entrevista-especial-com-waldir-quadros" TargetMode="External"/><Relationship Id="rId9" Type="http://schemas.openxmlformats.org/officeDocument/2006/relationships/hyperlink" Target="https://twitter.com/intent/tweet?text=Os%205%25%20mais%20pobres%20s%C3%A3o%20aqueles%20que%20geralmente%20moram%20nos%20lix%C3%B5es,%20na%20periferia%20da%20periferia,%20cuja%20renda%20chega%20a%20aproximadamente%20R$%20100%20por%20pessoa,%20por%20m%C3%AAs,%20al%C3%A9m%20dos%20moradores%20de%20rua%20-%20Otaviano%20Helene%20https%3A%2F%2Fwww.ihu.unisinos.br%2F616397-a-desigualdade-e-descomunal-renda-media-nacional-domiciliar-per-capita-e-de-r-1-400-e-os-5-mais-pobres-moram-nos-lixoes-com-r-100-por-mes-entrevista-especial-com-otaviano-helene+via+%40_ihu" TargetMode="External"/><Relationship Id="rId14" Type="http://schemas.openxmlformats.org/officeDocument/2006/relationships/hyperlink" Target="https://twitter.com/intent/tweet?text=10%25%20ou%2015%25%20das%20crian%C3%A7as%20e%20jovens%20saem%20da%20escola%20antes%20de%20concluir%20o%20ensino%20fundamental%20e,%20antes%20de%20concluir%20o%20ensino%20m%C3%A9dio,%20a%20evas%C3%A3o%20j%C3%A1%20pode%20ter%20atingido%20aproximadamente%2040%25%20dos%20jovens%20-%20Otaviano%20Helene%20https%3A%2F%2Fwww.ihu.unisinos.br%2F616397-a-desigualdade-e-descomunal-renda-media-nacional-domiciliar-per-capita-e-de-r-1-400-e-os-5-mais-pobres-moram-nos-lixoes-com-r-100-por-mes-entrevista-especial-com-otaviano-helene+via+%40_ih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4055</Words>
  <Characters>22307</Characters>
  <Application>Microsoft Office Word</Application>
  <DocSecurity>0</DocSecurity>
  <Lines>185</Lines>
  <Paragraphs>52</Paragraphs>
  <ScaleCrop>false</ScaleCrop>
  <Company/>
  <LinksUpToDate>false</LinksUpToDate>
  <CharactersWithSpaces>26310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2022-02-24T11:24:00Z</dcterms:created>
  <dcterms:modified xsi:type="dcterms:W3CDTF">2022-02-24T11:28:00Z</dcterms:modified>
</cp:coreProperties>
</file>