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3345F" w14:textId="77777777" w:rsidR="00D75460" w:rsidRPr="00501D21" w:rsidRDefault="00D75460" w:rsidP="00501D99">
      <w:pPr>
        <w:spacing w:after="200" w:line="276" w:lineRule="auto"/>
        <w:jc w:val="center"/>
        <w:rPr>
          <w:rFonts w:ascii="Bookman Old Style" w:eastAsia="Calibri" w:hAnsi="Bookman Old Style" w:cs="Times New Roman"/>
          <w:b/>
          <w:sz w:val="32"/>
          <w:szCs w:val="32"/>
          <w:lang w:val="es-CR"/>
        </w:rPr>
      </w:pPr>
      <w:r>
        <w:rPr>
          <w:rFonts w:ascii="Bookman Old Style" w:eastAsia="Calibri" w:hAnsi="Bookman Old Style" w:cs="Times New Roman"/>
          <w:b/>
          <w:sz w:val="32"/>
          <w:szCs w:val="32"/>
          <w:lang w:val="es-CR"/>
        </w:rPr>
        <w:t>Ucrania</w:t>
      </w:r>
      <w:r w:rsidR="00501D99">
        <w:rPr>
          <w:rFonts w:ascii="Bookman Old Style" w:eastAsia="Calibri" w:hAnsi="Bookman Old Style" w:cs="Times New Roman"/>
          <w:b/>
          <w:sz w:val="32"/>
          <w:szCs w:val="32"/>
          <w:lang w:val="es-CR"/>
        </w:rPr>
        <w:t>,</w:t>
      </w:r>
      <w:r w:rsidRPr="00D057BF">
        <w:rPr>
          <w:rFonts w:ascii="Bookman Old Style" w:eastAsia="Calibri" w:hAnsi="Bookman Old Style" w:cs="Times New Roman"/>
          <w:b/>
          <w:sz w:val="32"/>
          <w:szCs w:val="32"/>
          <w:lang w:val="es-CR"/>
        </w:rPr>
        <w:t xml:space="preserve"> Unión Europea</w:t>
      </w:r>
      <w:r w:rsidR="00501D99" w:rsidRPr="00501D99">
        <w:t xml:space="preserve"> </w:t>
      </w:r>
      <w:r w:rsidR="00501D99">
        <w:t xml:space="preserve">  </w:t>
      </w:r>
      <w:r w:rsidR="00501D99" w:rsidRPr="00501D99">
        <w:rPr>
          <w:rFonts w:ascii="Bookman Old Style" w:eastAsia="Calibri" w:hAnsi="Bookman Old Style" w:cs="Times New Roman"/>
          <w:b/>
          <w:sz w:val="32"/>
          <w:szCs w:val="32"/>
          <w:lang w:val="es-CR"/>
        </w:rPr>
        <w:t>y la Batalla</w:t>
      </w:r>
      <w:r w:rsidR="00501D99">
        <w:rPr>
          <w:rFonts w:ascii="Bookman Old Style" w:eastAsia="Calibri" w:hAnsi="Bookman Old Style" w:cs="Times New Roman"/>
          <w:b/>
          <w:sz w:val="32"/>
          <w:szCs w:val="32"/>
          <w:lang w:val="es-CR"/>
        </w:rPr>
        <w:t xml:space="preserve">                                   en</w:t>
      </w:r>
      <w:r w:rsidR="00501D99" w:rsidRPr="00501D99">
        <w:rPr>
          <w:rFonts w:ascii="Bookman Old Style" w:eastAsia="Calibri" w:hAnsi="Bookman Old Style" w:cs="Times New Roman"/>
          <w:b/>
          <w:sz w:val="32"/>
          <w:szCs w:val="32"/>
          <w:lang w:val="es-CR"/>
        </w:rPr>
        <w:t xml:space="preserve"> </w:t>
      </w:r>
      <w:r w:rsidR="00501D99" w:rsidRPr="00501D99">
        <w:rPr>
          <w:rFonts w:ascii="Bookman Old Style" w:eastAsia="Calibri" w:hAnsi="Bookman Old Style" w:cs="Times New Roman"/>
          <w:b/>
          <w:sz w:val="32"/>
          <w:szCs w:val="28"/>
          <w:lang w:val="es-CR"/>
        </w:rPr>
        <w:t xml:space="preserve">el </w:t>
      </w:r>
      <w:r w:rsidRPr="00501D99">
        <w:rPr>
          <w:rFonts w:ascii="Bookman Old Style" w:eastAsia="Calibri" w:hAnsi="Bookman Old Style" w:cs="Times New Roman"/>
          <w:b/>
          <w:sz w:val="32"/>
          <w:szCs w:val="28"/>
          <w:lang w:val="es-CR"/>
        </w:rPr>
        <w:t>despliegue del Multipolarismo</w:t>
      </w:r>
    </w:p>
    <w:p w14:paraId="391D0823" w14:textId="77777777" w:rsidR="00D75460" w:rsidRPr="00501D21" w:rsidRDefault="00D75460" w:rsidP="00D75460">
      <w:pPr>
        <w:spacing w:after="200" w:line="276" w:lineRule="auto"/>
        <w:ind w:left="708" w:firstLine="708"/>
        <w:rPr>
          <w:rFonts w:ascii="Bookman Old Style" w:eastAsia="Calibri" w:hAnsi="Bookman Old Style" w:cs="Times New Roman"/>
          <w:b/>
          <w:sz w:val="32"/>
          <w:szCs w:val="32"/>
          <w:lang w:val="es-CR"/>
        </w:rPr>
      </w:pPr>
      <w:r w:rsidRPr="00501D21">
        <w:rPr>
          <w:rFonts w:ascii="Bookman Old Style" w:eastAsia="Calibri" w:hAnsi="Bookman Old Style" w:cs="Times New Roman"/>
          <w:b/>
          <w:sz w:val="32"/>
          <w:szCs w:val="32"/>
          <w:lang w:val="es-CR"/>
        </w:rPr>
        <w:tab/>
      </w:r>
      <w:r w:rsidRPr="00501D21">
        <w:rPr>
          <w:rFonts w:ascii="Bookman Old Style" w:eastAsia="Calibri" w:hAnsi="Bookman Old Style" w:cs="Times New Roman"/>
          <w:b/>
          <w:sz w:val="32"/>
          <w:szCs w:val="32"/>
          <w:lang w:val="es-CR"/>
        </w:rPr>
        <w:tab/>
      </w:r>
      <w:r w:rsidRPr="00501D21">
        <w:rPr>
          <w:rFonts w:ascii="Bookman Old Style" w:eastAsia="Calibri" w:hAnsi="Bookman Old Style" w:cs="Times New Roman"/>
          <w:b/>
          <w:sz w:val="32"/>
          <w:szCs w:val="32"/>
          <w:lang w:val="es-CR"/>
        </w:rPr>
        <w:tab/>
      </w:r>
      <w:r w:rsidRPr="00501D21">
        <w:rPr>
          <w:rFonts w:ascii="Bookman Old Style" w:eastAsia="Calibri" w:hAnsi="Bookman Old Style" w:cs="Times New Roman"/>
          <w:b/>
          <w:sz w:val="32"/>
          <w:szCs w:val="32"/>
          <w:lang w:val="es-CR"/>
        </w:rPr>
        <w:tab/>
      </w:r>
      <w:r w:rsidRPr="00501D21">
        <w:rPr>
          <w:rFonts w:ascii="Bookman Old Style" w:eastAsia="Calibri" w:hAnsi="Bookman Old Style" w:cs="Times New Roman"/>
          <w:b/>
          <w:sz w:val="32"/>
          <w:szCs w:val="32"/>
          <w:lang w:val="es-CR"/>
        </w:rPr>
        <w:tab/>
        <w:t xml:space="preserve"> </w:t>
      </w:r>
    </w:p>
    <w:p w14:paraId="29CE0893" w14:textId="77777777" w:rsidR="00D75460" w:rsidRPr="0080354E" w:rsidRDefault="00D75460" w:rsidP="00D75460">
      <w:pPr>
        <w:spacing w:after="200" w:line="276" w:lineRule="auto"/>
        <w:jc w:val="center"/>
        <w:rPr>
          <w:rFonts w:ascii="Bookman Old Style" w:eastAsia="Calibri" w:hAnsi="Bookman Old Style" w:cs="Times New Roman"/>
          <w:b/>
          <w:lang w:val="en-GB"/>
        </w:rPr>
      </w:pPr>
      <w:r w:rsidRPr="0080354E">
        <w:rPr>
          <w:rFonts w:ascii="Bookman Old Style" w:eastAsia="Calibri" w:hAnsi="Bookman Old Style" w:cs="Times New Roman"/>
          <w:b/>
          <w:lang w:val="en-GB"/>
        </w:rPr>
        <w:t>Wim Di</w:t>
      </w:r>
      <w:r w:rsidR="00501D99" w:rsidRPr="0080354E">
        <w:rPr>
          <w:rFonts w:ascii="Bookman Old Style" w:eastAsia="Calibri" w:hAnsi="Bookman Old Style" w:cs="Times New Roman"/>
          <w:b/>
          <w:lang w:val="en-GB"/>
        </w:rPr>
        <w:t>erckxsens &lt;&gt; Walter Formento, 22</w:t>
      </w:r>
      <w:r w:rsidRPr="0080354E">
        <w:rPr>
          <w:rFonts w:ascii="Bookman Old Style" w:eastAsia="Calibri" w:hAnsi="Bookman Old Style" w:cs="Times New Roman"/>
          <w:b/>
          <w:lang w:val="en-GB"/>
        </w:rPr>
        <w:t>-Feb-2022</w:t>
      </w:r>
    </w:p>
    <w:p w14:paraId="602BAB6B" w14:textId="77777777" w:rsidR="00D75460" w:rsidRPr="0080354E" w:rsidRDefault="00D75460" w:rsidP="00D75460">
      <w:pPr>
        <w:spacing w:after="200" w:line="276" w:lineRule="auto"/>
        <w:ind w:left="708" w:firstLine="708"/>
        <w:rPr>
          <w:rFonts w:ascii="Bookman Old Style" w:eastAsia="Calibri" w:hAnsi="Bookman Old Style" w:cs="Times New Roman"/>
          <w:b/>
          <w:lang w:val="en-GB"/>
        </w:rPr>
      </w:pPr>
      <w:r w:rsidRPr="0080354E">
        <w:rPr>
          <w:rFonts w:ascii="Bookman Old Style" w:eastAsia="Calibri" w:hAnsi="Bookman Old Style" w:cs="Times New Roman"/>
          <w:b/>
          <w:lang w:val="en-GB"/>
        </w:rPr>
        <w:tab/>
      </w:r>
      <w:r w:rsidRPr="0080354E">
        <w:rPr>
          <w:rFonts w:ascii="Bookman Old Style" w:eastAsia="Calibri" w:hAnsi="Bookman Old Style" w:cs="Times New Roman"/>
          <w:b/>
          <w:lang w:val="en-GB"/>
        </w:rPr>
        <w:tab/>
      </w:r>
      <w:r w:rsidRPr="0080354E">
        <w:rPr>
          <w:rFonts w:ascii="Bookman Old Style" w:eastAsia="Calibri" w:hAnsi="Bookman Old Style" w:cs="Times New Roman"/>
          <w:b/>
          <w:lang w:val="en-GB"/>
        </w:rPr>
        <w:tab/>
      </w:r>
      <w:r w:rsidRPr="0080354E">
        <w:rPr>
          <w:rFonts w:ascii="Bookman Old Style" w:eastAsia="Calibri" w:hAnsi="Bookman Old Style" w:cs="Times New Roman"/>
          <w:b/>
          <w:lang w:val="en-GB"/>
        </w:rPr>
        <w:tab/>
      </w:r>
      <w:r w:rsidRPr="0080354E">
        <w:rPr>
          <w:rFonts w:ascii="Bookman Old Style" w:eastAsia="Calibri" w:hAnsi="Bookman Old Style" w:cs="Times New Roman"/>
          <w:b/>
          <w:lang w:val="en-GB"/>
        </w:rPr>
        <w:tab/>
      </w:r>
    </w:p>
    <w:p w14:paraId="065C14AC" w14:textId="77777777" w:rsidR="00D75460" w:rsidRPr="00501D21" w:rsidRDefault="00D75460" w:rsidP="00D75460">
      <w:pPr>
        <w:spacing w:after="0" w:line="276" w:lineRule="auto"/>
        <w:jc w:val="both"/>
        <w:textAlignment w:val="baseline"/>
        <w:rPr>
          <w:rFonts w:ascii="Bookman Old Style" w:eastAsia="Times New Roman" w:hAnsi="Bookman Old Style" w:cs="Arial"/>
          <w:b/>
          <w:sz w:val="24"/>
          <w:szCs w:val="24"/>
          <w:lang w:val="es-CR" w:eastAsia="es-CR"/>
        </w:rPr>
      </w:pPr>
      <w:r w:rsidRPr="00501D21">
        <w:rPr>
          <w:rFonts w:ascii="Bookman Old Style" w:eastAsia="Times New Roman" w:hAnsi="Bookman Old Style" w:cs="Arial"/>
          <w:b/>
          <w:sz w:val="24"/>
          <w:szCs w:val="24"/>
          <w:lang w:val="es-CR" w:eastAsia="es-CR"/>
        </w:rPr>
        <w:t xml:space="preserve">Introducción </w:t>
      </w:r>
    </w:p>
    <w:p w14:paraId="1591B413" w14:textId="77777777" w:rsidR="00D75460" w:rsidRPr="00501D21" w:rsidRDefault="00D75460" w:rsidP="00D75460">
      <w:pPr>
        <w:spacing w:after="0" w:line="276" w:lineRule="auto"/>
        <w:jc w:val="both"/>
        <w:textAlignment w:val="baseline"/>
        <w:rPr>
          <w:rFonts w:ascii="Bookman Old Style" w:eastAsia="Times New Roman" w:hAnsi="Bookman Old Style" w:cs="Arial"/>
          <w:b/>
          <w:sz w:val="24"/>
          <w:szCs w:val="24"/>
          <w:lang w:val="es-CR" w:eastAsia="es-CR"/>
        </w:rPr>
      </w:pPr>
    </w:p>
    <w:p w14:paraId="11B5E91D" w14:textId="77777777" w:rsidR="00501D99" w:rsidRDefault="00D75460" w:rsidP="00D75460">
      <w:pPr>
        <w:spacing w:before="60" w:after="180" w:line="276" w:lineRule="auto"/>
        <w:jc w:val="both"/>
        <w:rPr>
          <w:rFonts w:ascii="Bookman Old Style" w:eastAsia="Times New Roman" w:hAnsi="Bookman Old Style" w:cs="Arial"/>
          <w:sz w:val="24"/>
          <w:szCs w:val="24"/>
          <w:lang w:val="es-CR" w:eastAsia="es-CR"/>
        </w:rPr>
      </w:pPr>
      <w:r w:rsidRPr="00501D21">
        <w:rPr>
          <w:rFonts w:ascii="Bookman Old Style" w:eastAsia="Times New Roman" w:hAnsi="Bookman Old Style" w:cs="Arial"/>
          <w:sz w:val="24"/>
          <w:szCs w:val="24"/>
          <w:lang w:val="es-CR" w:eastAsia="es-CR"/>
        </w:rPr>
        <w:t xml:space="preserve">Para evitar el desarrollo del Oriente Multipolar, a partir de las Nuevas Rutas de la Seda y la incorporación de la Unión Europea (UE) </w:t>
      </w:r>
      <w:r w:rsidRPr="00612CB1">
        <w:rPr>
          <w:rFonts w:ascii="Bookman Old Style" w:eastAsia="Times New Roman" w:hAnsi="Bookman Old Style" w:cs="Arial"/>
          <w:sz w:val="24"/>
          <w:szCs w:val="24"/>
          <w:lang w:val="es-CR" w:eastAsia="es-CR"/>
        </w:rPr>
        <w:t>de modo integral</w:t>
      </w:r>
      <w:r w:rsidRPr="00501D21">
        <w:rPr>
          <w:rFonts w:ascii="Bookman Old Style" w:eastAsia="Times New Roman" w:hAnsi="Bookman Old Style" w:cs="Arial"/>
          <w:sz w:val="24"/>
          <w:szCs w:val="24"/>
          <w:lang w:val="es-CR" w:eastAsia="es-CR"/>
        </w:rPr>
        <w:t xml:space="preserve"> a las mismas</w:t>
      </w:r>
      <w:r>
        <w:rPr>
          <w:rFonts w:ascii="Bookman Old Style" w:eastAsia="Times New Roman" w:hAnsi="Bookman Old Style" w:cs="Arial"/>
          <w:sz w:val="24"/>
          <w:szCs w:val="24"/>
          <w:lang w:val="es-CR" w:eastAsia="es-CR"/>
        </w:rPr>
        <w:t>,</w:t>
      </w:r>
      <w:r w:rsidRPr="00501D21">
        <w:rPr>
          <w:rFonts w:ascii="Bookman Old Style" w:eastAsia="Times New Roman" w:hAnsi="Bookman Old Style" w:cs="Arial"/>
          <w:sz w:val="24"/>
          <w:szCs w:val="24"/>
          <w:lang w:val="es-CR" w:eastAsia="es-CR"/>
        </w:rPr>
        <w:t xml:space="preserve"> las fuerzas globalistas “construyen” a Ucrania en Estado-Tapón</w:t>
      </w:r>
      <w:r w:rsidRPr="00501D21">
        <w:rPr>
          <w:rFonts w:ascii="Bookman Old Style" w:eastAsia="Times New Roman" w:hAnsi="Bookman Old Style" w:cs="Arial"/>
          <w:sz w:val="24"/>
          <w:szCs w:val="24"/>
          <w:vertAlign w:val="superscript"/>
          <w:lang w:val="es-CR" w:eastAsia="es-CR"/>
        </w:rPr>
        <w:footnoteReference w:id="1"/>
      </w:r>
      <w:r w:rsidRPr="00501D21">
        <w:rPr>
          <w:rFonts w:ascii="Bookman Old Style" w:eastAsia="Times New Roman" w:hAnsi="Bookman Old Style" w:cs="Arial"/>
          <w:sz w:val="24"/>
          <w:szCs w:val="24"/>
          <w:lang w:val="es-CR" w:eastAsia="es-CR"/>
        </w:rPr>
        <w:t xml:space="preserve"> </w:t>
      </w:r>
      <w:r w:rsidRPr="00612CB1">
        <w:rPr>
          <w:rFonts w:ascii="Bookman Old Style" w:eastAsia="Times New Roman" w:hAnsi="Bookman Old Style" w:cs="Arial"/>
          <w:sz w:val="24"/>
          <w:szCs w:val="24"/>
          <w:lang w:val="es-CR" w:eastAsia="es-CR"/>
        </w:rPr>
        <w:t>en 2014, mediante un golpe de estado</w:t>
      </w:r>
      <w:r>
        <w:rPr>
          <w:rFonts w:ascii="Bookman Old Style" w:eastAsia="Times New Roman" w:hAnsi="Bookman Old Style" w:cs="Arial"/>
          <w:sz w:val="24"/>
          <w:szCs w:val="24"/>
          <w:lang w:val="es-CR" w:eastAsia="es-CR"/>
        </w:rPr>
        <w:t xml:space="preserve"> que desde entonces ha provocado un genocidio.</w:t>
      </w:r>
      <w:r w:rsidRPr="00501D21">
        <w:rPr>
          <w:rFonts w:ascii="Bookman Old Style" w:eastAsia="Times New Roman" w:hAnsi="Bookman Old Style" w:cs="Arial"/>
          <w:sz w:val="24"/>
          <w:szCs w:val="24"/>
          <w:lang w:val="es-CR" w:eastAsia="es-CR"/>
        </w:rPr>
        <w:t xml:space="preserve"> </w:t>
      </w:r>
      <w:r>
        <w:rPr>
          <w:rFonts w:ascii="Bookman Old Style" w:eastAsia="Times New Roman" w:hAnsi="Bookman Old Style" w:cs="Arial"/>
          <w:sz w:val="24"/>
          <w:szCs w:val="24"/>
          <w:lang w:val="es-CR" w:eastAsia="es-CR"/>
        </w:rPr>
        <w:t>L</w:t>
      </w:r>
      <w:r w:rsidRPr="00501D21">
        <w:rPr>
          <w:rFonts w:ascii="Bookman Old Style" w:eastAsia="Times New Roman" w:hAnsi="Bookman Old Style" w:cs="Arial"/>
          <w:sz w:val="24"/>
          <w:szCs w:val="24"/>
          <w:lang w:val="es-CR" w:eastAsia="es-CR"/>
        </w:rPr>
        <w:t>lamativamente, el objetivo estratégico sería “frenar” que la UE</w:t>
      </w:r>
      <w:r w:rsidRPr="00501D21">
        <w:rPr>
          <w:rFonts w:ascii="Bookman Old Style" w:eastAsia="Times New Roman" w:hAnsi="Bookman Old Style" w:cs="Arial"/>
          <w:sz w:val="24"/>
          <w:szCs w:val="24"/>
          <w:vertAlign w:val="superscript"/>
          <w:lang w:val="es-CR" w:eastAsia="es-CR"/>
        </w:rPr>
        <w:footnoteReference w:id="2"/>
      </w:r>
      <w:r w:rsidRPr="00501D21">
        <w:rPr>
          <w:rFonts w:ascii="Bookman Old Style" w:eastAsia="Times New Roman" w:hAnsi="Bookman Old Style" w:cs="Arial"/>
          <w:sz w:val="24"/>
          <w:szCs w:val="24"/>
          <w:lang w:val="es-CR" w:eastAsia="es-CR"/>
        </w:rPr>
        <w:t xml:space="preserve"> pueda segui</w:t>
      </w:r>
      <w:r w:rsidR="00501D99">
        <w:rPr>
          <w:rFonts w:ascii="Bookman Old Style" w:eastAsia="Times New Roman" w:hAnsi="Bookman Old Style" w:cs="Arial"/>
          <w:sz w:val="24"/>
          <w:szCs w:val="24"/>
          <w:lang w:val="es-CR" w:eastAsia="es-CR"/>
        </w:rPr>
        <w:t>r ´moviéndose´ en una política y</w:t>
      </w:r>
      <w:r w:rsidRPr="00501D21">
        <w:rPr>
          <w:rFonts w:ascii="Bookman Old Style" w:eastAsia="Times New Roman" w:hAnsi="Bookman Old Style" w:cs="Arial"/>
          <w:sz w:val="24"/>
          <w:szCs w:val="24"/>
          <w:lang w:val="es-CR" w:eastAsia="es-CR"/>
        </w:rPr>
        <w:t xml:space="preserve"> dirección</w:t>
      </w:r>
      <w:r w:rsidRPr="00501D21">
        <w:rPr>
          <w:rFonts w:ascii="Calibri" w:eastAsia="Calibri" w:hAnsi="Calibri" w:cs="Times New Roman"/>
          <w:lang w:val="es-CR"/>
        </w:rPr>
        <w:t xml:space="preserve"> </w:t>
      </w:r>
      <w:r w:rsidRPr="00501D21">
        <w:rPr>
          <w:rFonts w:ascii="Bookman Old Style" w:eastAsia="Times New Roman" w:hAnsi="Bookman Old Style" w:cs="Arial"/>
          <w:sz w:val="24"/>
          <w:szCs w:val="24"/>
          <w:lang w:val="es-CR" w:eastAsia="es-CR"/>
        </w:rPr>
        <w:t xml:space="preserve">hacia una mayor “articulación” en el Multipolarismo. </w:t>
      </w:r>
    </w:p>
    <w:p w14:paraId="0ABCB775" w14:textId="77777777" w:rsidR="00D75460" w:rsidRDefault="00D75460" w:rsidP="00D75460">
      <w:pPr>
        <w:spacing w:before="60" w:after="180" w:line="276" w:lineRule="auto"/>
        <w:jc w:val="both"/>
        <w:rPr>
          <w:rFonts w:ascii="Bookman Old Style" w:eastAsia="Times New Roman" w:hAnsi="Bookman Old Style" w:cs="Arial"/>
          <w:sz w:val="24"/>
          <w:szCs w:val="24"/>
          <w:lang w:val="es-CR" w:eastAsia="es-CR"/>
        </w:rPr>
      </w:pPr>
      <w:r>
        <w:rPr>
          <w:rFonts w:ascii="Bookman Old Style" w:eastAsia="Times New Roman" w:hAnsi="Bookman Old Style" w:cs="Arial"/>
          <w:sz w:val="24"/>
          <w:szCs w:val="24"/>
          <w:lang w:val="es-CR" w:eastAsia="es-CR"/>
        </w:rPr>
        <w:t xml:space="preserve">Obstruir </w:t>
      </w:r>
      <w:r w:rsidR="00501D99">
        <w:rPr>
          <w:rFonts w:ascii="Bookman Old Style" w:eastAsia="Times New Roman" w:hAnsi="Bookman Old Style" w:cs="Arial"/>
          <w:sz w:val="24"/>
          <w:szCs w:val="24"/>
          <w:lang w:val="es-CR" w:eastAsia="es-CR"/>
        </w:rPr>
        <w:t>su camino</w:t>
      </w:r>
      <w:r w:rsidRPr="00E85CA4">
        <w:rPr>
          <w:rFonts w:ascii="Bookman Old Style" w:eastAsia="Times New Roman" w:hAnsi="Bookman Old Style" w:cs="Arial"/>
          <w:sz w:val="24"/>
          <w:szCs w:val="24"/>
          <w:lang w:val="es-CR" w:eastAsia="es-CR"/>
        </w:rPr>
        <w:t xml:space="preserve"> hacia</w:t>
      </w:r>
      <w:r w:rsidRPr="00501D21">
        <w:rPr>
          <w:rFonts w:ascii="Bookman Old Style" w:eastAsia="Times New Roman" w:hAnsi="Bookman Old Style" w:cs="Arial"/>
          <w:sz w:val="24"/>
          <w:szCs w:val="24"/>
          <w:lang w:val="es-CR" w:eastAsia="es-CR"/>
        </w:rPr>
        <w:t xml:space="preserve"> al “Este”, hacia donde ya tiene actualmente sus mayores mercados económicos. </w:t>
      </w:r>
      <w:r>
        <w:rPr>
          <w:rFonts w:ascii="Bookman Old Style" w:eastAsia="Times New Roman" w:hAnsi="Bookman Old Style" w:cs="Arial"/>
          <w:sz w:val="24"/>
          <w:szCs w:val="24"/>
          <w:lang w:val="es-CR" w:eastAsia="es-CR"/>
        </w:rPr>
        <w:t xml:space="preserve">Impedir </w:t>
      </w:r>
      <w:r w:rsidR="00501D99">
        <w:rPr>
          <w:rFonts w:ascii="Bookman Old Style" w:eastAsia="Times New Roman" w:hAnsi="Bookman Old Style" w:cs="Arial"/>
          <w:sz w:val="24"/>
          <w:szCs w:val="24"/>
          <w:lang w:val="es-CR" w:eastAsia="es-CR"/>
        </w:rPr>
        <w:t>que se mueva</w:t>
      </w:r>
      <w:r w:rsidRPr="00E85CA4">
        <w:rPr>
          <w:rFonts w:ascii="Bookman Old Style" w:eastAsia="Times New Roman" w:hAnsi="Bookman Old Style" w:cs="Arial"/>
          <w:sz w:val="24"/>
          <w:szCs w:val="24"/>
          <w:lang w:val="es-CR" w:eastAsia="es-CR"/>
        </w:rPr>
        <w:t xml:space="preserve"> en</w:t>
      </w:r>
      <w:r w:rsidRPr="00501D21">
        <w:rPr>
          <w:rFonts w:ascii="Bookman Old Style" w:eastAsia="Times New Roman" w:hAnsi="Bookman Old Style" w:cs="Arial"/>
          <w:sz w:val="24"/>
          <w:szCs w:val="24"/>
          <w:lang w:val="es-CR" w:eastAsia="es-CR"/>
        </w:rPr>
        <w:t xml:space="preserve"> dirección a profundizar su asociación con Rusia y China, con el Proyecto Multipolar. </w:t>
      </w:r>
      <w:r>
        <w:rPr>
          <w:rFonts w:ascii="Bookman Old Style" w:eastAsia="Times New Roman" w:hAnsi="Bookman Old Style" w:cs="Arial"/>
          <w:sz w:val="24"/>
          <w:szCs w:val="24"/>
          <w:lang w:val="es-CR" w:eastAsia="es-CR"/>
        </w:rPr>
        <w:t>Frenar l</w:t>
      </w:r>
      <w:r w:rsidRPr="00501D21">
        <w:rPr>
          <w:rFonts w:ascii="Bookman Old Style" w:eastAsia="Times New Roman" w:hAnsi="Bookman Old Style" w:cs="Arial"/>
          <w:sz w:val="24"/>
          <w:szCs w:val="24"/>
          <w:lang w:val="es-CR" w:eastAsia="es-CR"/>
        </w:rPr>
        <w:t>a iniciativa de profundizar la articulación de la UE –Alemania, Francia, Italia, España, etc.-</w:t>
      </w:r>
      <w:r>
        <w:rPr>
          <w:rFonts w:ascii="Bookman Old Style" w:eastAsia="Times New Roman" w:hAnsi="Bookman Old Style" w:cs="Arial"/>
          <w:sz w:val="24"/>
          <w:szCs w:val="24"/>
          <w:lang w:val="es-CR" w:eastAsia="es-CR"/>
        </w:rPr>
        <w:t xml:space="preserve"> Obstruir </w:t>
      </w:r>
      <w:r w:rsidR="00501D99">
        <w:rPr>
          <w:rFonts w:ascii="Bookman Old Style" w:eastAsia="Times New Roman" w:hAnsi="Bookman Old Style" w:cs="Arial"/>
          <w:sz w:val="24"/>
          <w:szCs w:val="24"/>
          <w:lang w:val="es-CR" w:eastAsia="es-CR"/>
        </w:rPr>
        <w:t xml:space="preserve">todo </w:t>
      </w:r>
      <w:proofErr w:type="spellStart"/>
      <w:r w:rsidR="00501D99">
        <w:rPr>
          <w:rFonts w:ascii="Bookman Old Style" w:eastAsia="Times New Roman" w:hAnsi="Bookman Old Style" w:cs="Arial"/>
          <w:sz w:val="24"/>
          <w:szCs w:val="24"/>
          <w:lang w:val="es-CR" w:eastAsia="es-CR"/>
        </w:rPr>
        <w:t>é</w:t>
      </w:r>
      <w:r w:rsidRPr="00E85CA4">
        <w:rPr>
          <w:rFonts w:ascii="Bookman Old Style" w:eastAsia="Times New Roman" w:hAnsi="Bookman Old Style" w:cs="Arial"/>
          <w:sz w:val="24"/>
          <w:szCs w:val="24"/>
          <w:lang w:val="es-CR" w:eastAsia="es-CR"/>
        </w:rPr>
        <w:t>sto</w:t>
      </w:r>
      <w:proofErr w:type="spellEnd"/>
      <w:r>
        <w:rPr>
          <w:rFonts w:ascii="Bookman Old Style" w:eastAsia="Times New Roman" w:hAnsi="Bookman Old Style" w:cs="Arial"/>
          <w:sz w:val="24"/>
          <w:szCs w:val="24"/>
          <w:lang w:val="es-CR" w:eastAsia="es-CR"/>
        </w:rPr>
        <w:t xml:space="preserve"> es</w:t>
      </w:r>
      <w:r w:rsidRPr="00501D21">
        <w:rPr>
          <w:rFonts w:ascii="Bookman Old Style" w:eastAsia="Times New Roman" w:hAnsi="Bookman Old Style" w:cs="Arial"/>
          <w:sz w:val="24"/>
          <w:szCs w:val="24"/>
          <w:lang w:val="es-CR" w:eastAsia="es-CR"/>
        </w:rPr>
        <w:t xml:space="preserve"> el objetivo estratégico de la OTAN-Globalista, más que contener la iniciativa estratégica de Rusia y de China, que es </w:t>
      </w:r>
      <w:r>
        <w:rPr>
          <w:rFonts w:ascii="Bookman Old Style" w:eastAsia="Times New Roman" w:hAnsi="Bookman Old Style" w:cs="Arial"/>
          <w:sz w:val="24"/>
          <w:szCs w:val="24"/>
          <w:lang w:val="es-CR" w:eastAsia="es-CR"/>
        </w:rPr>
        <w:t xml:space="preserve">al menos </w:t>
      </w:r>
      <w:r w:rsidRPr="00501D21">
        <w:rPr>
          <w:rFonts w:ascii="Bookman Old Style" w:eastAsia="Times New Roman" w:hAnsi="Bookman Old Style" w:cs="Arial"/>
          <w:sz w:val="24"/>
          <w:szCs w:val="24"/>
          <w:lang w:val="es-CR" w:eastAsia="es-CR"/>
        </w:rPr>
        <w:t xml:space="preserve">el modo en como aparece su retórica. </w:t>
      </w:r>
    </w:p>
    <w:p w14:paraId="04D6C6A5" w14:textId="77777777" w:rsidR="00D75460" w:rsidRPr="00501D21" w:rsidRDefault="00D75460" w:rsidP="00D75460">
      <w:pPr>
        <w:spacing w:before="60" w:after="180" w:line="276" w:lineRule="auto"/>
        <w:jc w:val="both"/>
        <w:rPr>
          <w:rFonts w:ascii="Bookman Old Style" w:eastAsia="Calibri" w:hAnsi="Bookman Old Style" w:cs="Times New Roman"/>
          <w:sz w:val="24"/>
          <w:szCs w:val="24"/>
          <w:shd w:val="clear" w:color="auto" w:fill="FFFFFF"/>
          <w:lang w:val="es-CR"/>
        </w:rPr>
      </w:pPr>
      <w:r w:rsidRPr="00501D21">
        <w:rPr>
          <w:rFonts w:ascii="Bookman Old Style" w:eastAsia="Calibri" w:hAnsi="Bookman Old Style" w:cs="Times New Roman"/>
          <w:sz w:val="24"/>
          <w:szCs w:val="24"/>
          <w:shd w:val="clear" w:color="auto" w:fill="FFFFFF"/>
          <w:lang w:val="es-CR"/>
        </w:rPr>
        <w:t xml:space="preserve">Los conflictos más significativos creados por los globalistas en la década pasada han sido los de Ucrania (el Maidan de 2014) y el de Siria (la invasión del 2014 y 2012-2022). </w:t>
      </w:r>
      <w:r>
        <w:rPr>
          <w:rFonts w:ascii="Bookman Old Style" w:eastAsia="Calibri" w:hAnsi="Bookman Old Style" w:cs="Times New Roman"/>
          <w:sz w:val="24"/>
          <w:szCs w:val="24"/>
          <w:shd w:val="clear" w:color="auto" w:fill="FFFFFF"/>
          <w:lang w:val="es-CR"/>
        </w:rPr>
        <w:t>A</w:t>
      </w:r>
      <w:r w:rsidRPr="00501D21">
        <w:rPr>
          <w:rFonts w:ascii="Bookman Old Style" w:eastAsia="Calibri" w:hAnsi="Bookman Old Style" w:cs="Times New Roman"/>
          <w:sz w:val="24"/>
          <w:szCs w:val="24"/>
          <w:shd w:val="clear" w:color="auto" w:fill="FFFFFF"/>
          <w:lang w:val="es-CR"/>
        </w:rPr>
        <w:t xml:space="preserve">mbos conflictos fueron “diseñados y construidos” por los Intereses Transnacionales Globalistas </w:t>
      </w:r>
      <w:r>
        <w:rPr>
          <w:rFonts w:ascii="Bookman Old Style" w:eastAsia="Calibri" w:hAnsi="Bookman Old Style" w:cs="Times New Roman"/>
          <w:sz w:val="24"/>
          <w:szCs w:val="24"/>
          <w:shd w:val="clear" w:color="auto" w:fill="FFFFFF"/>
          <w:lang w:val="es-CR"/>
        </w:rPr>
        <w:t xml:space="preserve">y su brazo armado la OTAN </w:t>
      </w:r>
      <w:r w:rsidRPr="00501D21">
        <w:rPr>
          <w:rFonts w:ascii="Bookman Old Style" w:eastAsia="Calibri" w:hAnsi="Bookman Old Style" w:cs="Times New Roman"/>
          <w:sz w:val="24"/>
          <w:szCs w:val="24"/>
          <w:shd w:val="clear" w:color="auto" w:fill="FFFFFF"/>
          <w:lang w:val="es-CR"/>
        </w:rPr>
        <w:t>para levantar un nuevo “Gran Muro” que separe e impida el desarrollo de la articulación económica, com</w:t>
      </w:r>
      <w:r w:rsidR="00501D99">
        <w:rPr>
          <w:rFonts w:ascii="Bookman Old Style" w:eastAsia="Calibri" w:hAnsi="Bookman Old Style" w:cs="Times New Roman"/>
          <w:sz w:val="24"/>
          <w:szCs w:val="24"/>
          <w:shd w:val="clear" w:color="auto" w:fill="FFFFFF"/>
          <w:lang w:val="es-CR"/>
        </w:rPr>
        <w:t xml:space="preserve">ercial y política entre la UE, </w:t>
      </w:r>
      <w:r w:rsidRPr="00501D21">
        <w:rPr>
          <w:rFonts w:ascii="Bookman Old Style" w:eastAsia="Calibri" w:hAnsi="Bookman Old Style" w:cs="Times New Roman"/>
          <w:sz w:val="24"/>
          <w:szCs w:val="24"/>
          <w:shd w:val="clear" w:color="auto" w:fill="FFFFFF"/>
          <w:lang w:val="es-CR"/>
        </w:rPr>
        <w:t xml:space="preserve">Rusia, China y la India. </w:t>
      </w:r>
      <w:r>
        <w:rPr>
          <w:rFonts w:ascii="Bookman Old Style" w:eastAsia="Calibri" w:hAnsi="Bookman Old Style" w:cs="Times New Roman"/>
          <w:sz w:val="24"/>
          <w:szCs w:val="24"/>
          <w:shd w:val="clear" w:color="auto" w:fill="FFFFFF"/>
          <w:lang w:val="es-CR"/>
        </w:rPr>
        <w:t>Ambos conflictos fueron diseñados t</w:t>
      </w:r>
      <w:r w:rsidRPr="00501D21">
        <w:rPr>
          <w:rFonts w:ascii="Bookman Old Style" w:eastAsia="Calibri" w:hAnsi="Bookman Old Style" w:cs="Times New Roman"/>
          <w:sz w:val="24"/>
          <w:szCs w:val="24"/>
          <w:shd w:val="clear" w:color="auto" w:fill="FFFFFF"/>
          <w:lang w:val="es-CR"/>
        </w:rPr>
        <w:t>ambién para sublevar a las poblaciones islamistas radicales (asociadas al Isis-Globalista) en regiones dentro de Rusia, China e India. De modo que puedan operar como base-de-</w:t>
      </w:r>
      <w:r w:rsidRPr="00501D21">
        <w:rPr>
          <w:rFonts w:ascii="Bookman Old Style" w:eastAsia="Calibri" w:hAnsi="Bookman Old Style" w:cs="Times New Roman"/>
          <w:sz w:val="24"/>
          <w:szCs w:val="24"/>
          <w:shd w:val="clear" w:color="auto" w:fill="FFFFFF"/>
          <w:lang w:val="es-CR"/>
        </w:rPr>
        <w:lastRenderedPageBreak/>
        <w:t>maniobra para “instalar” guerras civiles en el territorio de sus principales oponentes.</w:t>
      </w:r>
    </w:p>
    <w:p w14:paraId="3E8F51D4" w14:textId="77777777" w:rsidR="00D75460" w:rsidRPr="00501D21" w:rsidRDefault="00D75460" w:rsidP="00D75460">
      <w:pPr>
        <w:spacing w:before="60" w:after="180" w:line="276" w:lineRule="auto"/>
        <w:jc w:val="both"/>
        <w:rPr>
          <w:rFonts w:ascii="Bookman Old Style" w:eastAsia="Calibri" w:hAnsi="Bookman Old Style" w:cs="Times New Roman"/>
          <w:sz w:val="24"/>
          <w:szCs w:val="24"/>
          <w:shd w:val="clear" w:color="auto" w:fill="FFFFFF"/>
          <w:lang w:val="es-CR"/>
        </w:rPr>
      </w:pPr>
      <w:r w:rsidRPr="0080354E">
        <w:rPr>
          <w:rFonts w:ascii="Bookman Old Style" w:eastAsia="Calibri" w:hAnsi="Bookman Old Style" w:cs="Times New Roman"/>
          <w:sz w:val="24"/>
          <w:szCs w:val="24"/>
          <w:shd w:val="clear" w:color="auto" w:fill="FFFFFF"/>
          <w:lang w:val="es-CR"/>
        </w:rPr>
        <w:t>Con el objetivo de imponer o “colocar” un gobierno “títere”, a partir del “</w:t>
      </w:r>
      <w:proofErr w:type="spellStart"/>
      <w:r w:rsidRPr="0080354E">
        <w:rPr>
          <w:rFonts w:ascii="Bookman Old Style" w:eastAsia="Calibri" w:hAnsi="Bookman Old Style" w:cs="Times New Roman"/>
          <w:sz w:val="24"/>
          <w:szCs w:val="24"/>
          <w:shd w:val="clear" w:color="auto" w:fill="FFFFFF"/>
          <w:lang w:val="es-CR"/>
        </w:rPr>
        <w:t>Maidán</w:t>
      </w:r>
      <w:proofErr w:type="spellEnd"/>
      <w:r w:rsidRPr="0080354E">
        <w:rPr>
          <w:rFonts w:ascii="Bookman Old Style" w:eastAsia="Calibri" w:hAnsi="Bookman Old Style" w:cs="Times New Roman"/>
          <w:sz w:val="24"/>
          <w:szCs w:val="24"/>
          <w:shd w:val="clear" w:color="auto" w:fill="FFFFFF"/>
          <w:lang w:val="es-CR"/>
        </w:rPr>
        <w:t>”</w:t>
      </w:r>
      <w:r w:rsidRPr="0080354E">
        <w:rPr>
          <w:rFonts w:ascii="Bookman Old Style" w:eastAsia="Calibri" w:hAnsi="Bookman Old Style" w:cs="Times New Roman"/>
          <w:sz w:val="24"/>
          <w:szCs w:val="24"/>
          <w:shd w:val="clear" w:color="auto" w:fill="FFFFFF"/>
          <w:vertAlign w:val="superscript"/>
          <w:lang w:val="es-CR"/>
        </w:rPr>
        <w:footnoteReference w:id="3"/>
      </w:r>
      <w:r w:rsidRPr="0080354E">
        <w:rPr>
          <w:rFonts w:ascii="Bookman Old Style" w:eastAsia="Calibri" w:hAnsi="Bookman Old Style" w:cs="Times New Roman"/>
          <w:sz w:val="24"/>
          <w:szCs w:val="24"/>
          <w:shd w:val="clear" w:color="auto" w:fill="FFFFFF"/>
          <w:lang w:val="es-CR"/>
        </w:rPr>
        <w:t>,</w:t>
      </w:r>
      <w:r w:rsidRPr="0080354E">
        <w:rPr>
          <w:rFonts w:ascii="Bookman Old Style" w:eastAsia="Calibri" w:hAnsi="Bookman Old Style" w:cs="Times New Roman"/>
          <w:sz w:val="24"/>
          <w:szCs w:val="24"/>
          <w:shd w:val="clear" w:color="auto" w:fill="FFFFFF"/>
          <w:vertAlign w:val="superscript"/>
          <w:lang w:val="es-CR"/>
        </w:rPr>
        <w:footnoteReference w:id="4"/>
      </w:r>
      <w:r w:rsidRPr="0080354E">
        <w:rPr>
          <w:rFonts w:ascii="Bookman Old Style" w:eastAsia="Calibri" w:hAnsi="Bookman Old Style" w:cs="Times New Roman"/>
          <w:sz w:val="24"/>
          <w:szCs w:val="24"/>
          <w:shd w:val="clear" w:color="auto" w:fill="FFFFFF"/>
          <w:lang w:val="es-CR"/>
        </w:rPr>
        <w:t xml:space="preserve"> (21 de noviembre- 23 de febrero de 2014) la OTAN dio curso en Ucrania con la destitución del presidente pro ruso </w:t>
      </w:r>
      <w:r w:rsidR="00524D2E" w:rsidRPr="0080354E">
        <w:rPr>
          <w:rFonts w:ascii="Bookman Old Style" w:eastAsia="Calibri" w:hAnsi="Bookman Old Style" w:cs="Times New Roman"/>
          <w:sz w:val="24"/>
          <w:szCs w:val="24"/>
          <w:shd w:val="clear" w:color="auto" w:fill="FFFFFF"/>
          <w:lang w:val="es-CR"/>
        </w:rPr>
        <w:t>Víctor</w:t>
      </w:r>
      <w:r w:rsidRPr="0080354E">
        <w:rPr>
          <w:rFonts w:ascii="Bookman Old Style" w:eastAsia="Calibri" w:hAnsi="Bookman Old Style" w:cs="Times New Roman"/>
          <w:sz w:val="24"/>
          <w:szCs w:val="24"/>
          <w:shd w:val="clear" w:color="auto" w:fill="FFFFFF"/>
          <w:lang w:val="es-CR"/>
        </w:rPr>
        <w:t xml:space="preserve"> </w:t>
      </w:r>
      <w:proofErr w:type="spellStart"/>
      <w:r w:rsidRPr="0080354E">
        <w:rPr>
          <w:rFonts w:ascii="Bookman Old Style" w:eastAsia="Calibri" w:hAnsi="Bookman Old Style" w:cs="Times New Roman"/>
          <w:sz w:val="24"/>
          <w:szCs w:val="24"/>
          <w:shd w:val="clear" w:color="auto" w:fill="FFFFFF"/>
          <w:lang w:val="es-CR"/>
        </w:rPr>
        <w:t>Yanukóvich</w:t>
      </w:r>
      <w:proofErr w:type="spellEnd"/>
      <w:r w:rsidRPr="0080354E">
        <w:rPr>
          <w:rFonts w:ascii="Bookman Old Style" w:eastAsia="Calibri" w:hAnsi="Bookman Old Style" w:cs="Times New Roman"/>
          <w:sz w:val="24"/>
          <w:szCs w:val="24"/>
          <w:shd w:val="clear" w:color="auto" w:fill="FFFFFF"/>
          <w:lang w:val="es-CR"/>
        </w:rPr>
        <w:t xml:space="preserve">. </w:t>
      </w:r>
      <w:r w:rsidR="00524D2E" w:rsidRPr="0080354E">
        <w:rPr>
          <w:rFonts w:ascii="Bookman Old Style" w:eastAsia="Calibri" w:hAnsi="Bookman Old Style" w:cs="Times New Roman"/>
          <w:sz w:val="24"/>
          <w:szCs w:val="24"/>
          <w:shd w:val="clear" w:color="auto" w:fill="FFFFFF"/>
          <w:lang w:val="es-CR"/>
        </w:rPr>
        <w:t xml:space="preserve">                </w:t>
      </w:r>
      <w:r w:rsidRPr="0080354E">
        <w:rPr>
          <w:rFonts w:ascii="Bookman Old Style" w:eastAsia="Calibri" w:hAnsi="Bookman Old Style" w:cs="Times New Roman"/>
          <w:sz w:val="24"/>
          <w:szCs w:val="24"/>
          <w:shd w:val="clear" w:color="auto" w:fill="FFFFFF"/>
          <w:lang w:val="es-CR"/>
        </w:rPr>
        <w:t>En realidad fue una operación de golpe de estado y desembarque construida por la OTAN.  El golpe fue denunciado por la población de las zonas sur y este del país. Las protestas contra el nuevo gobierno fueron particularmente fuertes en la península de Crimea. El 16 de marzo de 2014 se realizó un referéndum con un apoyo del 97% para la secesión de Crimea de Ucrania. El 17 de mayo fue proclamada la independencia y el 18  la adhesión de Crimea a Rusia.</w:t>
      </w:r>
      <w:r>
        <w:rPr>
          <w:rFonts w:ascii="Bookman Old Style" w:eastAsia="Calibri" w:hAnsi="Bookman Old Style" w:cs="Times New Roman"/>
          <w:sz w:val="24"/>
          <w:szCs w:val="24"/>
          <w:shd w:val="clear" w:color="auto" w:fill="FFFFFF"/>
          <w:lang w:val="es-CR"/>
        </w:rPr>
        <w:t xml:space="preserve"> </w:t>
      </w:r>
    </w:p>
    <w:p w14:paraId="1B42FA19" w14:textId="77777777" w:rsidR="00D75460" w:rsidRPr="00501D21" w:rsidRDefault="00D75460" w:rsidP="00D75460">
      <w:pPr>
        <w:spacing w:before="60" w:after="180" w:line="276" w:lineRule="auto"/>
        <w:jc w:val="both"/>
        <w:rPr>
          <w:rFonts w:ascii="Bookman Old Style" w:eastAsia="Calibri" w:hAnsi="Bookman Old Style" w:cs="Times New Roman"/>
          <w:sz w:val="24"/>
          <w:szCs w:val="24"/>
          <w:shd w:val="clear" w:color="auto" w:fill="FFFFFF"/>
          <w:lang w:val="es-CR"/>
        </w:rPr>
      </w:pPr>
      <w:r w:rsidRPr="00501D21">
        <w:rPr>
          <w:rFonts w:ascii="Bookman Old Style" w:eastAsia="Calibri" w:hAnsi="Bookman Old Style" w:cs="Times New Roman"/>
          <w:sz w:val="24"/>
          <w:szCs w:val="24"/>
          <w:shd w:val="clear" w:color="auto" w:fill="FFFFFF"/>
          <w:lang w:val="es-CR"/>
        </w:rPr>
        <w:t xml:space="preserve">El golpe </w:t>
      </w:r>
      <w:r>
        <w:rPr>
          <w:rFonts w:ascii="Bookman Old Style" w:eastAsia="Calibri" w:hAnsi="Bookman Old Style" w:cs="Times New Roman"/>
          <w:sz w:val="24"/>
          <w:szCs w:val="24"/>
          <w:shd w:val="clear" w:color="auto" w:fill="FFFFFF"/>
          <w:lang w:val="es-CR"/>
        </w:rPr>
        <w:t xml:space="preserve">en Ucrania </w:t>
      </w:r>
      <w:r w:rsidRPr="00501D21">
        <w:rPr>
          <w:rFonts w:ascii="Bookman Old Style" w:eastAsia="Calibri" w:hAnsi="Bookman Old Style" w:cs="Times New Roman"/>
          <w:sz w:val="24"/>
          <w:szCs w:val="24"/>
          <w:shd w:val="clear" w:color="auto" w:fill="FFFFFF"/>
          <w:lang w:val="es-CR"/>
        </w:rPr>
        <w:t xml:space="preserve">tenía como objetivo llevar el enfrentamiento contra Rusia a un nivel más alto, ´legitimando´ por fuera y contrariando las regulaciones de las Naciones Unidas (ONU), la implementación de sanciones drásticas al país. En síntesis, imponer el bloqueo del flujo de gas natural y petróleo desde Rusia hacia Alemania y la UE. </w:t>
      </w:r>
    </w:p>
    <w:p w14:paraId="738160E1" w14:textId="77777777" w:rsidR="00D75460" w:rsidRPr="00501D21" w:rsidRDefault="00D75460" w:rsidP="00D75460">
      <w:pPr>
        <w:spacing w:before="60" w:after="180" w:line="276" w:lineRule="auto"/>
        <w:jc w:val="both"/>
        <w:rPr>
          <w:rFonts w:ascii="Bookman Old Style" w:eastAsia="Times New Roman" w:hAnsi="Bookman Old Style" w:cs="Arial"/>
          <w:sz w:val="24"/>
          <w:szCs w:val="24"/>
          <w:lang w:val="es-CR" w:eastAsia="es-CR"/>
        </w:rPr>
      </w:pPr>
      <w:r>
        <w:rPr>
          <w:rFonts w:ascii="Bookman Old Style" w:eastAsia="Calibri" w:hAnsi="Bookman Old Style" w:cs="Times New Roman"/>
          <w:sz w:val="24"/>
          <w:szCs w:val="24"/>
          <w:shd w:val="clear" w:color="auto" w:fill="FFFFFF"/>
          <w:lang w:val="es-CR"/>
        </w:rPr>
        <w:t xml:space="preserve">En la </w:t>
      </w:r>
      <w:r w:rsidRPr="00501D21">
        <w:rPr>
          <w:rFonts w:ascii="Bookman Old Style" w:eastAsia="Calibri" w:hAnsi="Bookman Old Style" w:cs="Times New Roman"/>
          <w:sz w:val="24"/>
          <w:szCs w:val="24"/>
          <w:shd w:val="clear" w:color="auto" w:fill="FFFFFF"/>
          <w:lang w:val="es-CR"/>
        </w:rPr>
        <w:t>contraofensiva</w:t>
      </w:r>
      <w:r>
        <w:rPr>
          <w:rFonts w:ascii="Bookman Old Style" w:eastAsia="Calibri" w:hAnsi="Bookman Old Style" w:cs="Times New Roman"/>
          <w:sz w:val="24"/>
          <w:szCs w:val="24"/>
          <w:shd w:val="clear" w:color="auto" w:fill="FFFFFF"/>
          <w:lang w:val="es-CR"/>
        </w:rPr>
        <w:t>,</w:t>
      </w:r>
      <w:r w:rsidRPr="00501D21">
        <w:rPr>
          <w:rFonts w:ascii="Bookman Old Style" w:eastAsia="Calibri" w:hAnsi="Bookman Old Style" w:cs="Times New Roman"/>
          <w:sz w:val="24"/>
          <w:szCs w:val="24"/>
          <w:shd w:val="clear" w:color="auto" w:fill="FFFFFF"/>
          <w:lang w:val="es-CR"/>
        </w:rPr>
        <w:t xml:space="preserve"> Rusia busca una nueva estructura de seguridad para el mundo cumpliendo precisamente con la Carta de la ONU, al señalar que hubo un ilegitimo golpe de Estado en Ucrania, que hubo un genocidio neofascista</w:t>
      </w:r>
      <w:r w:rsidRPr="00501D21">
        <w:rPr>
          <w:rFonts w:ascii="Bookman Old Style" w:eastAsia="Calibri" w:hAnsi="Bookman Old Style" w:cs="Times New Roman"/>
          <w:sz w:val="24"/>
          <w:szCs w:val="24"/>
          <w:shd w:val="clear" w:color="auto" w:fill="FFFFFF"/>
          <w:vertAlign w:val="superscript"/>
          <w:lang w:val="es-CR"/>
        </w:rPr>
        <w:footnoteReference w:id="5"/>
      </w:r>
      <w:r w:rsidRPr="00501D21">
        <w:rPr>
          <w:rFonts w:ascii="Bookman Old Style" w:eastAsia="Calibri" w:hAnsi="Bookman Old Style" w:cs="Times New Roman"/>
          <w:sz w:val="24"/>
          <w:szCs w:val="24"/>
          <w:shd w:val="clear" w:color="auto" w:fill="FFFFFF"/>
          <w:lang w:val="es-CR"/>
        </w:rPr>
        <w:t xml:space="preserve"> en Ucrania, que hubo otras guerras ilegitimas </w:t>
      </w:r>
      <w:r>
        <w:rPr>
          <w:rFonts w:ascii="Bookman Old Style" w:eastAsia="Calibri" w:hAnsi="Bookman Old Style" w:cs="Times New Roman"/>
          <w:sz w:val="24"/>
          <w:szCs w:val="24"/>
          <w:shd w:val="clear" w:color="auto" w:fill="FFFFFF"/>
          <w:lang w:val="es-CR"/>
        </w:rPr>
        <w:t xml:space="preserve">de la OTAN </w:t>
      </w:r>
      <w:r w:rsidRPr="00501D21">
        <w:rPr>
          <w:rFonts w:ascii="Bookman Old Style" w:eastAsia="Calibri" w:hAnsi="Bookman Old Style" w:cs="Times New Roman"/>
          <w:sz w:val="24"/>
          <w:szCs w:val="24"/>
          <w:shd w:val="clear" w:color="auto" w:fill="FFFFFF"/>
          <w:lang w:val="es-CR"/>
        </w:rPr>
        <w:t>en Europa</w:t>
      </w:r>
      <w:r w:rsidR="00B027A8">
        <w:rPr>
          <w:rFonts w:ascii="Bookman Old Style" w:eastAsia="Calibri" w:hAnsi="Bookman Old Style" w:cs="Times New Roman"/>
          <w:sz w:val="24"/>
          <w:szCs w:val="24"/>
          <w:shd w:val="clear" w:color="auto" w:fill="FFFFFF"/>
          <w:lang w:val="es-CR"/>
        </w:rPr>
        <w:t>,</w:t>
      </w:r>
      <w:r w:rsidRPr="00501D21">
        <w:rPr>
          <w:rFonts w:ascii="Bookman Old Style" w:eastAsia="Calibri" w:hAnsi="Bookman Old Style" w:cs="Times New Roman"/>
          <w:sz w:val="24"/>
          <w:szCs w:val="24"/>
          <w:shd w:val="clear" w:color="auto" w:fill="FFFFFF"/>
          <w:lang w:val="es-CR"/>
        </w:rPr>
        <w:t xml:space="preserve"> con bombardeos ilegítim</w:t>
      </w:r>
      <w:r w:rsidR="00B027A8">
        <w:rPr>
          <w:rFonts w:ascii="Bookman Old Style" w:eastAsia="Calibri" w:hAnsi="Bookman Old Style" w:cs="Times New Roman"/>
          <w:sz w:val="24"/>
          <w:szCs w:val="24"/>
          <w:shd w:val="clear" w:color="auto" w:fill="FFFFFF"/>
          <w:lang w:val="es-CR"/>
        </w:rPr>
        <w:t>os sobre Belgrado</w:t>
      </w:r>
      <w:r w:rsidRPr="00501D21">
        <w:rPr>
          <w:rFonts w:ascii="Bookman Old Style" w:eastAsia="Calibri" w:hAnsi="Bookman Old Style" w:cs="Times New Roman"/>
          <w:sz w:val="24"/>
          <w:szCs w:val="24"/>
          <w:shd w:val="clear" w:color="auto" w:fill="FFFFFF"/>
          <w:lang w:val="es-CR"/>
        </w:rPr>
        <w:t xml:space="preserve"> </w:t>
      </w:r>
      <w:r>
        <w:rPr>
          <w:rFonts w:ascii="Bookman Old Style" w:eastAsia="Calibri" w:hAnsi="Bookman Old Style" w:cs="Times New Roman"/>
          <w:sz w:val="24"/>
          <w:szCs w:val="24"/>
          <w:shd w:val="clear" w:color="auto" w:fill="FFFFFF"/>
          <w:lang w:val="es-CR"/>
        </w:rPr>
        <w:t>por ejemplo</w:t>
      </w:r>
      <w:r w:rsidRPr="00501D21">
        <w:rPr>
          <w:rFonts w:ascii="Bookman Old Style" w:eastAsia="Calibri" w:hAnsi="Bookman Old Style" w:cs="Times New Roman"/>
          <w:sz w:val="24"/>
          <w:szCs w:val="24"/>
          <w:shd w:val="clear" w:color="auto" w:fill="FFFFFF"/>
          <w:lang w:val="es-CR"/>
        </w:rPr>
        <w:t xml:space="preserve">. Que sí hubo un referéndum legítimo en Crimea para ser parte de Rusia. </w:t>
      </w:r>
      <w:r w:rsidR="00B027A8">
        <w:rPr>
          <w:rFonts w:ascii="Bookman Old Style" w:eastAsia="Calibri" w:hAnsi="Bookman Old Style" w:cs="Times New Roman"/>
          <w:sz w:val="24"/>
          <w:szCs w:val="24"/>
          <w:shd w:val="clear" w:color="auto" w:fill="FFFFFF"/>
          <w:lang w:val="es-CR"/>
        </w:rPr>
        <w:t>D</w:t>
      </w:r>
      <w:r w:rsidR="00B027A8" w:rsidRPr="00B027A8">
        <w:rPr>
          <w:rFonts w:ascii="Bookman Old Style" w:eastAsia="Calibri" w:hAnsi="Bookman Old Style" w:cs="Times New Roman"/>
          <w:sz w:val="24"/>
          <w:szCs w:val="24"/>
          <w:shd w:val="clear" w:color="auto" w:fill="FFFFFF"/>
          <w:lang w:val="es-CR"/>
        </w:rPr>
        <w:t xml:space="preserve">e este modo, </w:t>
      </w:r>
      <w:r w:rsidR="00B027A8">
        <w:rPr>
          <w:rFonts w:ascii="Bookman Old Style" w:eastAsia="Calibri" w:hAnsi="Bookman Old Style" w:cs="Times New Roman"/>
          <w:sz w:val="24"/>
          <w:szCs w:val="24"/>
          <w:shd w:val="clear" w:color="auto" w:fill="FFFFFF"/>
          <w:lang w:val="es-CR"/>
        </w:rPr>
        <w:t>Putin obliga a la OTAN</w:t>
      </w:r>
      <w:r w:rsidRPr="00501D21">
        <w:rPr>
          <w:rFonts w:ascii="Bookman Old Style" w:eastAsia="Calibri" w:hAnsi="Bookman Old Style" w:cs="Times New Roman"/>
          <w:sz w:val="24"/>
          <w:szCs w:val="24"/>
          <w:shd w:val="clear" w:color="auto" w:fill="FFFFFF"/>
          <w:lang w:val="es-CR"/>
        </w:rPr>
        <w:t xml:space="preserve"> a volver al derecho y por escrito.</w:t>
      </w:r>
    </w:p>
    <w:p w14:paraId="456E82BC" w14:textId="77777777" w:rsidR="00D75460" w:rsidRPr="0093153E" w:rsidRDefault="00D75460" w:rsidP="00D75460">
      <w:pPr>
        <w:spacing w:before="60" w:after="180" w:line="276" w:lineRule="auto"/>
        <w:jc w:val="both"/>
        <w:rPr>
          <w:rFonts w:ascii="Bookman Old Style" w:eastAsia="Times New Roman" w:hAnsi="Bookman Old Style" w:cs="Arial"/>
          <w:sz w:val="24"/>
          <w:szCs w:val="24"/>
          <w:lang w:val="es-CR" w:eastAsia="es-CR"/>
        </w:rPr>
      </w:pPr>
      <w:r w:rsidRPr="0093153E">
        <w:rPr>
          <w:rFonts w:ascii="Bookman Old Style" w:eastAsia="Times New Roman" w:hAnsi="Bookman Old Style" w:cs="Times New Roman"/>
          <w:iCs/>
          <w:sz w:val="24"/>
          <w:szCs w:val="24"/>
          <w:lang w:val="es-CR" w:eastAsia="es-CR"/>
        </w:rPr>
        <w:t xml:space="preserve">Con la acumulación de fuerzas rusas en las fronteras de Ucrania, </w:t>
      </w:r>
      <w:r w:rsidRPr="0093153E">
        <w:rPr>
          <w:rFonts w:ascii="Bookman Old Style" w:eastAsia="Times New Roman" w:hAnsi="Bookman Old Style" w:cs="Times New Roman"/>
          <w:sz w:val="24"/>
          <w:szCs w:val="24"/>
          <w:lang w:val="es-CR" w:eastAsia="es-CR"/>
        </w:rPr>
        <w:t>Putin busco que la OTAN</w:t>
      </w:r>
      <w:r w:rsidRPr="00DD017C">
        <w:rPr>
          <w:rFonts w:ascii="Bookman Old Style" w:eastAsia="Times New Roman" w:hAnsi="Bookman Old Style" w:cs="Times New Roman"/>
          <w:szCs w:val="24"/>
          <w:lang w:val="es-CR" w:eastAsia="es-CR"/>
        </w:rPr>
        <w:t xml:space="preserve"> </w:t>
      </w:r>
      <w:r w:rsidRPr="00B027A8">
        <w:rPr>
          <w:rFonts w:ascii="Bookman Old Style" w:eastAsia="Times New Roman" w:hAnsi="Bookman Old Style" w:cs="Times New Roman"/>
          <w:sz w:val="24"/>
          <w:szCs w:val="24"/>
          <w:lang w:val="es-CR" w:eastAsia="es-CR"/>
        </w:rPr>
        <w:t>deje</w:t>
      </w:r>
      <w:r w:rsidRPr="0093153E">
        <w:rPr>
          <w:rFonts w:ascii="Bookman Old Style" w:eastAsia="Times New Roman" w:hAnsi="Bookman Old Style" w:cs="Times New Roman"/>
          <w:sz w:val="24"/>
          <w:szCs w:val="24"/>
          <w:lang w:val="es-CR" w:eastAsia="es-CR"/>
        </w:rPr>
        <w:t xml:space="preserve"> de “contener” a la Unión Europea –Alemania, Francia, Italia, etc., </w:t>
      </w:r>
      <w:r w:rsidR="00B027A8">
        <w:rPr>
          <w:rFonts w:ascii="Bookman Old Style" w:eastAsia="Times New Roman" w:hAnsi="Bookman Old Style" w:cs="Times New Roman"/>
          <w:sz w:val="24"/>
          <w:szCs w:val="24"/>
          <w:lang w:val="es-CR" w:eastAsia="es-CR"/>
        </w:rPr>
        <w:t xml:space="preserve">mediante </w:t>
      </w:r>
      <w:r>
        <w:rPr>
          <w:rFonts w:ascii="Bookman Old Style" w:eastAsia="Times New Roman" w:hAnsi="Bookman Old Style" w:cs="Times New Roman"/>
          <w:sz w:val="24"/>
          <w:szCs w:val="24"/>
          <w:lang w:val="es-CR" w:eastAsia="es-CR"/>
        </w:rPr>
        <w:t xml:space="preserve">el </w:t>
      </w:r>
      <w:r w:rsidRPr="0093153E">
        <w:rPr>
          <w:rFonts w:ascii="Bookman Old Style" w:eastAsia="Times New Roman" w:hAnsi="Bookman Old Style" w:cs="Times New Roman"/>
          <w:sz w:val="24"/>
          <w:szCs w:val="24"/>
          <w:lang w:val="es-CR" w:eastAsia="es-CR"/>
        </w:rPr>
        <w:t xml:space="preserve">“control” </w:t>
      </w:r>
      <w:r w:rsidR="00B027A8">
        <w:rPr>
          <w:rFonts w:ascii="Bookman Old Style" w:eastAsia="Times New Roman" w:hAnsi="Bookman Old Style" w:cs="Times New Roman"/>
          <w:sz w:val="24"/>
          <w:szCs w:val="24"/>
          <w:lang w:val="es-CR" w:eastAsia="es-CR"/>
        </w:rPr>
        <w:t>d</w:t>
      </w:r>
      <w:r w:rsidRPr="0093153E">
        <w:rPr>
          <w:rFonts w:ascii="Bookman Old Style" w:eastAsia="Times New Roman" w:hAnsi="Bookman Old Style" w:cs="Times New Roman"/>
          <w:sz w:val="24"/>
          <w:szCs w:val="24"/>
          <w:lang w:val="es-CR" w:eastAsia="es-CR"/>
        </w:rPr>
        <w:t xml:space="preserve">el gobierno de Ucrania </w:t>
      </w:r>
      <w:r w:rsidRPr="0093153E">
        <w:rPr>
          <w:rFonts w:ascii="Bookman Old Style" w:eastAsia="Times New Roman" w:hAnsi="Bookman Old Style" w:cs="Times New Roman"/>
          <w:i/>
          <w:szCs w:val="24"/>
          <w:lang w:val="es-CR" w:eastAsia="es-CR"/>
        </w:rPr>
        <w:t>(desde el Maidan de 2014)</w:t>
      </w:r>
      <w:r w:rsidRPr="0093153E">
        <w:rPr>
          <w:rFonts w:ascii="Bookman Old Style" w:eastAsia="Times New Roman" w:hAnsi="Bookman Old Style" w:cs="Times New Roman"/>
          <w:sz w:val="24"/>
          <w:szCs w:val="24"/>
          <w:lang w:val="es-CR" w:eastAsia="es-CR"/>
        </w:rPr>
        <w:t xml:space="preserve">. </w:t>
      </w:r>
      <w:r>
        <w:rPr>
          <w:rFonts w:ascii="Bookman Old Style" w:eastAsia="Times New Roman" w:hAnsi="Bookman Old Style" w:cs="Times New Roman"/>
          <w:sz w:val="24"/>
          <w:szCs w:val="24"/>
          <w:lang w:val="es-CR" w:eastAsia="es-CR"/>
        </w:rPr>
        <w:t>Con este bloqueo</w:t>
      </w:r>
      <w:r w:rsidR="00B027A8">
        <w:rPr>
          <w:rFonts w:ascii="Bookman Old Style" w:eastAsia="Times New Roman" w:hAnsi="Bookman Old Style" w:cs="Times New Roman"/>
          <w:sz w:val="24"/>
          <w:szCs w:val="24"/>
          <w:lang w:val="es-CR" w:eastAsia="es-CR"/>
        </w:rPr>
        <w:t>,</w:t>
      </w:r>
      <w:r>
        <w:rPr>
          <w:rFonts w:ascii="Bookman Old Style" w:eastAsia="Times New Roman" w:hAnsi="Bookman Old Style" w:cs="Times New Roman"/>
          <w:sz w:val="24"/>
          <w:szCs w:val="24"/>
          <w:lang w:val="es-CR" w:eastAsia="es-CR"/>
        </w:rPr>
        <w:t xml:space="preserve"> la UE </w:t>
      </w:r>
      <w:r w:rsidRPr="0093153E">
        <w:rPr>
          <w:rFonts w:ascii="Bookman Old Style" w:eastAsia="Times New Roman" w:hAnsi="Bookman Old Style" w:cs="Times New Roman"/>
          <w:sz w:val="24"/>
          <w:szCs w:val="24"/>
          <w:lang w:val="es-CR" w:eastAsia="es-CR"/>
        </w:rPr>
        <w:t>no pueda avanzar por el camino del acuerdo diplomático de Minsk-II</w:t>
      </w:r>
      <w:r w:rsidRPr="0093153E">
        <w:rPr>
          <w:rFonts w:ascii="Bookman Old Style" w:eastAsia="Times New Roman" w:hAnsi="Bookman Old Style" w:cs="Times New Roman"/>
          <w:sz w:val="24"/>
          <w:szCs w:val="24"/>
          <w:vertAlign w:val="superscript"/>
          <w:lang w:val="es-CR" w:eastAsia="es-CR"/>
        </w:rPr>
        <w:footnoteReference w:id="6"/>
      </w:r>
      <w:r w:rsidR="00B027A8">
        <w:rPr>
          <w:rFonts w:ascii="Bookman Old Style" w:eastAsia="Times New Roman" w:hAnsi="Bookman Old Style" w:cs="Times New Roman"/>
          <w:sz w:val="24"/>
          <w:szCs w:val="24"/>
          <w:lang w:val="es-CR" w:eastAsia="es-CR"/>
        </w:rPr>
        <w:t>. E</w:t>
      </w:r>
      <w:r w:rsidRPr="0093153E">
        <w:rPr>
          <w:rFonts w:ascii="Bookman Old Style" w:eastAsia="Times New Roman" w:hAnsi="Bookman Old Style" w:cs="Times New Roman"/>
          <w:sz w:val="24"/>
          <w:szCs w:val="24"/>
          <w:lang w:val="es-CR" w:eastAsia="es-CR"/>
        </w:rPr>
        <w:t xml:space="preserve">n concreto, Putin pidió que los acuerdos de Minsk II </w:t>
      </w:r>
      <w:r w:rsidRPr="0093153E">
        <w:rPr>
          <w:rFonts w:ascii="Bookman Old Style" w:eastAsia="Times New Roman" w:hAnsi="Bookman Old Style" w:cs="Times New Roman"/>
          <w:i/>
          <w:szCs w:val="24"/>
          <w:lang w:val="es-CR" w:eastAsia="es-CR"/>
        </w:rPr>
        <w:t>(que Hollande, Merkel y Putin habían obligado a firmar tanto a Ucrania como a</w:t>
      </w:r>
      <w:r w:rsidR="00B027A8">
        <w:rPr>
          <w:rFonts w:ascii="Bookman Old Style" w:eastAsia="Times New Roman" w:hAnsi="Bookman Old Style" w:cs="Times New Roman"/>
          <w:i/>
          <w:szCs w:val="24"/>
          <w:lang w:val="es-CR" w:eastAsia="es-CR"/>
        </w:rPr>
        <w:t>l</w:t>
      </w:r>
      <w:r w:rsidRPr="0093153E">
        <w:rPr>
          <w:rFonts w:ascii="Bookman Old Style" w:eastAsia="Times New Roman" w:hAnsi="Bookman Old Style" w:cs="Times New Roman"/>
          <w:i/>
          <w:szCs w:val="24"/>
          <w:lang w:val="es-CR" w:eastAsia="es-CR"/>
        </w:rPr>
        <w:t xml:space="preserve"> </w:t>
      </w:r>
      <w:proofErr w:type="spellStart"/>
      <w:r w:rsidRPr="0093153E">
        <w:rPr>
          <w:rFonts w:ascii="Bookman Old Style" w:eastAsia="Times New Roman" w:hAnsi="Bookman Old Style" w:cs="Times New Roman"/>
          <w:i/>
          <w:szCs w:val="24"/>
          <w:lang w:val="es-CR" w:eastAsia="es-CR"/>
        </w:rPr>
        <w:t>Donbass</w:t>
      </w:r>
      <w:proofErr w:type="spellEnd"/>
      <w:r w:rsidRPr="0093153E">
        <w:rPr>
          <w:rFonts w:ascii="Bookman Old Style" w:eastAsia="Times New Roman" w:hAnsi="Bookman Old Style" w:cs="Times New Roman"/>
          <w:i/>
          <w:szCs w:val="24"/>
          <w:lang w:val="es-CR" w:eastAsia="es-CR"/>
        </w:rPr>
        <w:t>)</w:t>
      </w:r>
      <w:r w:rsidRPr="0093153E">
        <w:rPr>
          <w:rFonts w:ascii="Bookman Old Style" w:eastAsia="Times New Roman" w:hAnsi="Bookman Old Style" w:cs="Times New Roman"/>
          <w:sz w:val="24"/>
          <w:szCs w:val="24"/>
          <w:lang w:val="es-CR" w:eastAsia="es-CR"/>
        </w:rPr>
        <w:t xml:space="preserve"> sean respetados y que </w:t>
      </w:r>
      <w:r w:rsidR="00B027A8">
        <w:rPr>
          <w:rFonts w:ascii="Bookman Old Style" w:eastAsia="Times New Roman" w:hAnsi="Bookman Old Style" w:cs="Times New Roman"/>
          <w:sz w:val="24"/>
          <w:szCs w:val="24"/>
          <w:lang w:val="es-CR" w:eastAsia="es-CR"/>
        </w:rPr>
        <w:t xml:space="preserve">la </w:t>
      </w:r>
      <w:r w:rsidRPr="0093153E">
        <w:rPr>
          <w:rFonts w:ascii="Bookman Old Style" w:eastAsia="Times New Roman" w:hAnsi="Bookman Old Style" w:cs="Times New Roman"/>
          <w:sz w:val="24"/>
          <w:szCs w:val="24"/>
          <w:lang w:val="es-CR" w:eastAsia="es-CR"/>
        </w:rPr>
        <w:t>OTAN</w:t>
      </w:r>
      <w:r w:rsidRPr="0093153E">
        <w:rPr>
          <w:rFonts w:ascii="Calibri" w:eastAsia="Calibri" w:hAnsi="Calibri" w:cs="Times New Roman"/>
          <w:lang w:val="es-CR"/>
        </w:rPr>
        <w:t xml:space="preserve"> “</w:t>
      </w:r>
      <w:r w:rsidRPr="0093153E">
        <w:rPr>
          <w:rFonts w:ascii="Bookman Old Style" w:eastAsia="Calibri" w:hAnsi="Bookman Old Style" w:cs="Times New Roman"/>
          <w:sz w:val="24"/>
          <w:lang w:val="es-CR"/>
        </w:rPr>
        <w:t>deje de” “instrumentar”</w:t>
      </w:r>
      <w:r w:rsidRPr="0093153E">
        <w:rPr>
          <w:rFonts w:ascii="Calibri" w:eastAsia="Calibri" w:hAnsi="Calibri" w:cs="Times New Roman"/>
          <w:sz w:val="24"/>
          <w:lang w:val="es-CR"/>
        </w:rPr>
        <w:t xml:space="preserve"> a </w:t>
      </w:r>
      <w:r w:rsidRPr="0093153E">
        <w:rPr>
          <w:rFonts w:ascii="Bookman Old Style" w:eastAsia="Times New Roman" w:hAnsi="Bookman Old Style" w:cs="Times New Roman"/>
          <w:sz w:val="24"/>
          <w:szCs w:val="24"/>
          <w:lang w:val="es-CR" w:eastAsia="es-CR"/>
        </w:rPr>
        <w:t xml:space="preserve">Ucrania contra la UE y contra Rusia. </w:t>
      </w:r>
    </w:p>
    <w:p w14:paraId="3B9A4ED3" w14:textId="77777777" w:rsidR="00D75460" w:rsidRPr="0093153E" w:rsidRDefault="00D75460" w:rsidP="00D75460">
      <w:pPr>
        <w:spacing w:before="60" w:after="180" w:line="276" w:lineRule="auto"/>
        <w:jc w:val="both"/>
        <w:rPr>
          <w:rFonts w:ascii="Bookman Old Style" w:eastAsia="Times New Roman" w:hAnsi="Bookman Old Style" w:cs="Times New Roman"/>
          <w:sz w:val="24"/>
          <w:szCs w:val="24"/>
          <w:lang w:val="es-CR" w:eastAsia="es-CR"/>
        </w:rPr>
      </w:pPr>
      <w:r>
        <w:rPr>
          <w:rFonts w:ascii="Bookman Old Style" w:eastAsia="Times New Roman" w:hAnsi="Bookman Old Style" w:cs="Times New Roman"/>
          <w:sz w:val="24"/>
          <w:szCs w:val="24"/>
          <w:lang w:val="es-CR" w:eastAsia="es-CR"/>
        </w:rPr>
        <w:t xml:space="preserve">Es de conocimiento público </w:t>
      </w:r>
      <w:r w:rsidRPr="0093153E">
        <w:rPr>
          <w:rFonts w:ascii="Bookman Old Style" w:eastAsia="Times New Roman" w:hAnsi="Bookman Old Style" w:cs="Times New Roman"/>
          <w:sz w:val="24"/>
          <w:szCs w:val="24"/>
          <w:lang w:val="es-CR" w:eastAsia="es-CR"/>
        </w:rPr>
        <w:t xml:space="preserve">que la administración globalista de </w:t>
      </w:r>
      <w:proofErr w:type="spellStart"/>
      <w:r w:rsidRPr="0093153E">
        <w:rPr>
          <w:rFonts w:ascii="Bookman Old Style" w:eastAsia="Times New Roman" w:hAnsi="Bookman Old Style" w:cs="Times New Roman"/>
          <w:sz w:val="24"/>
          <w:szCs w:val="24"/>
          <w:lang w:val="es-CR" w:eastAsia="es-CR"/>
        </w:rPr>
        <w:t>Biden</w:t>
      </w:r>
      <w:proofErr w:type="spellEnd"/>
      <w:r w:rsidRPr="0093153E">
        <w:rPr>
          <w:rFonts w:ascii="Bookman Old Style" w:eastAsia="Times New Roman" w:hAnsi="Bookman Old Style" w:cs="Times New Roman"/>
          <w:sz w:val="24"/>
          <w:szCs w:val="24"/>
          <w:vertAlign w:val="superscript"/>
          <w:lang w:val="es-CR" w:eastAsia="es-CR"/>
        </w:rPr>
        <w:footnoteReference w:id="7"/>
      </w:r>
      <w:r w:rsidRPr="0093153E">
        <w:rPr>
          <w:rFonts w:ascii="Bookman Old Style" w:eastAsia="Times New Roman" w:hAnsi="Bookman Old Style" w:cs="Times New Roman"/>
          <w:sz w:val="24"/>
          <w:szCs w:val="24"/>
          <w:lang w:val="es-CR" w:eastAsia="es-CR"/>
        </w:rPr>
        <w:t xml:space="preserve"> instrumento </w:t>
      </w:r>
      <w:r>
        <w:rPr>
          <w:rFonts w:ascii="Bookman Old Style" w:eastAsia="Times New Roman" w:hAnsi="Bookman Old Style" w:cs="Times New Roman"/>
          <w:sz w:val="24"/>
          <w:szCs w:val="24"/>
          <w:lang w:val="es-CR" w:eastAsia="es-CR"/>
        </w:rPr>
        <w:t xml:space="preserve">lo necesario </w:t>
      </w:r>
      <w:r w:rsidRPr="0093153E">
        <w:rPr>
          <w:rFonts w:ascii="Bookman Old Style" w:eastAsia="Times New Roman" w:hAnsi="Bookman Old Style" w:cs="Times New Roman"/>
          <w:sz w:val="24"/>
          <w:szCs w:val="24"/>
          <w:lang w:val="es-CR" w:eastAsia="es-CR"/>
        </w:rPr>
        <w:t>para que Ucrania “organizara” un  </w:t>
      </w:r>
      <w:hyperlink r:id="rId6" w:history="1">
        <w:r w:rsidRPr="0093153E">
          <w:rPr>
            <w:rFonts w:ascii="Bookman Old Style" w:eastAsia="Times New Roman" w:hAnsi="Bookman Old Style" w:cs="Times New Roman"/>
            <w:sz w:val="24"/>
            <w:szCs w:val="24"/>
            <w:lang w:val="es-CR" w:eastAsia="es-CR"/>
          </w:rPr>
          <w:t>hecho de bandera falsa</w:t>
        </w:r>
      </w:hyperlink>
      <w:r w:rsidRPr="0093153E">
        <w:rPr>
          <w:rFonts w:ascii="Bookman Old Style" w:eastAsia="Times New Roman" w:hAnsi="Bookman Old Style" w:cs="Times New Roman"/>
          <w:sz w:val="24"/>
          <w:szCs w:val="24"/>
          <w:lang w:val="es-CR" w:eastAsia="es-CR"/>
        </w:rPr>
        <w:t xml:space="preserve">, para logar que </w:t>
      </w:r>
      <w:r>
        <w:rPr>
          <w:rFonts w:ascii="Bookman Old Style" w:eastAsia="Times New Roman" w:hAnsi="Bookman Old Style" w:cs="Times New Roman"/>
          <w:sz w:val="24"/>
          <w:szCs w:val="24"/>
          <w:lang w:val="es-CR" w:eastAsia="es-CR"/>
        </w:rPr>
        <w:t>se observe media</w:t>
      </w:r>
      <w:r w:rsidR="00B027A8">
        <w:rPr>
          <w:rFonts w:ascii="Bookman Old Style" w:eastAsia="Times New Roman" w:hAnsi="Bookman Old Style" w:cs="Times New Roman"/>
          <w:sz w:val="24"/>
          <w:szCs w:val="24"/>
          <w:lang w:val="es-CR" w:eastAsia="es-CR"/>
        </w:rPr>
        <w:t xml:space="preserve">nte las estructuras </w:t>
      </w:r>
      <w:r w:rsidR="00B027A8" w:rsidRPr="00B027A8">
        <w:rPr>
          <w:rFonts w:ascii="Bookman Old Style" w:eastAsia="Times New Roman" w:hAnsi="Bookman Old Style" w:cs="Times New Roman"/>
          <w:sz w:val="24"/>
          <w:szCs w:val="24"/>
          <w:lang w:val="es-CR" w:eastAsia="es-CR"/>
        </w:rPr>
        <w:t xml:space="preserve">globalistas </w:t>
      </w:r>
      <w:r w:rsidR="00B027A8">
        <w:rPr>
          <w:rFonts w:ascii="Bookman Old Style" w:eastAsia="Times New Roman" w:hAnsi="Bookman Old Style" w:cs="Times New Roman"/>
          <w:sz w:val="24"/>
          <w:szCs w:val="24"/>
          <w:lang w:val="es-CR" w:eastAsia="es-CR"/>
        </w:rPr>
        <w:t xml:space="preserve">de comunicación </w:t>
      </w:r>
      <w:r>
        <w:rPr>
          <w:rFonts w:ascii="Bookman Old Style" w:eastAsia="Times New Roman" w:hAnsi="Bookman Old Style" w:cs="Times New Roman"/>
          <w:sz w:val="24"/>
          <w:szCs w:val="24"/>
          <w:lang w:val="es-CR" w:eastAsia="es-CR"/>
        </w:rPr>
        <w:t xml:space="preserve">de la </w:t>
      </w:r>
      <w:r w:rsidR="00B027A8">
        <w:rPr>
          <w:rFonts w:ascii="Bookman Old Style" w:eastAsia="Times New Roman" w:hAnsi="Bookman Old Style" w:cs="Times New Roman"/>
          <w:sz w:val="24"/>
          <w:szCs w:val="24"/>
          <w:lang w:val="es-CR" w:eastAsia="es-CR"/>
        </w:rPr>
        <w:t>“</w:t>
      </w:r>
      <w:r>
        <w:rPr>
          <w:rFonts w:ascii="Bookman Old Style" w:eastAsia="Times New Roman" w:hAnsi="Bookman Old Style" w:cs="Times New Roman"/>
          <w:sz w:val="24"/>
          <w:szCs w:val="24"/>
          <w:lang w:val="es-CR" w:eastAsia="es-CR"/>
        </w:rPr>
        <w:t>posverdad</w:t>
      </w:r>
      <w:r w:rsidR="00B027A8">
        <w:rPr>
          <w:rFonts w:ascii="Bookman Old Style" w:eastAsia="Times New Roman" w:hAnsi="Bookman Old Style" w:cs="Times New Roman"/>
          <w:sz w:val="24"/>
          <w:szCs w:val="24"/>
          <w:lang w:val="es-CR" w:eastAsia="es-CR"/>
        </w:rPr>
        <w:t>”</w:t>
      </w:r>
      <w:r>
        <w:rPr>
          <w:rFonts w:ascii="Bookman Old Style" w:eastAsia="Times New Roman" w:hAnsi="Bookman Old Style" w:cs="Times New Roman"/>
          <w:sz w:val="24"/>
          <w:szCs w:val="24"/>
          <w:lang w:val="es-CR" w:eastAsia="es-CR"/>
        </w:rPr>
        <w:t xml:space="preserve"> una inminente </w:t>
      </w:r>
      <w:r w:rsidRPr="0093153E">
        <w:rPr>
          <w:rFonts w:ascii="Bookman Old Style" w:eastAsia="Times New Roman" w:hAnsi="Bookman Old Style" w:cs="Times New Roman"/>
          <w:sz w:val="24"/>
          <w:szCs w:val="24"/>
          <w:lang w:val="es-CR" w:eastAsia="es-CR"/>
        </w:rPr>
        <w:t xml:space="preserve">“invasión </w:t>
      </w:r>
      <w:r>
        <w:rPr>
          <w:rFonts w:ascii="Bookman Old Style" w:eastAsia="Times New Roman" w:hAnsi="Bookman Old Style" w:cs="Times New Roman"/>
          <w:sz w:val="24"/>
          <w:szCs w:val="24"/>
          <w:lang w:val="es-CR" w:eastAsia="es-CR"/>
        </w:rPr>
        <w:t>rusa a Ucrania”. L</w:t>
      </w:r>
      <w:r w:rsidRPr="0093153E">
        <w:rPr>
          <w:rFonts w:ascii="Bookman Old Style" w:eastAsia="Times New Roman" w:hAnsi="Bookman Old Style" w:cs="Times New Roman"/>
          <w:sz w:val="24"/>
          <w:szCs w:val="24"/>
          <w:lang w:val="es-CR" w:eastAsia="es-CR"/>
        </w:rPr>
        <w:t xml:space="preserve">a </w:t>
      </w:r>
      <w:r>
        <w:rPr>
          <w:rFonts w:ascii="Bookman Old Style" w:eastAsia="Times New Roman" w:hAnsi="Bookman Old Style" w:cs="Times New Roman"/>
          <w:sz w:val="24"/>
          <w:szCs w:val="24"/>
          <w:lang w:val="es-CR" w:eastAsia="es-CR"/>
        </w:rPr>
        <w:t xml:space="preserve">invasión de la </w:t>
      </w:r>
      <w:r w:rsidRPr="0093153E">
        <w:rPr>
          <w:rFonts w:ascii="Bookman Old Style" w:eastAsia="Times New Roman" w:hAnsi="Bookman Old Style" w:cs="Times New Roman"/>
          <w:sz w:val="24"/>
          <w:szCs w:val="24"/>
          <w:lang w:val="es-CR" w:eastAsia="es-CR"/>
        </w:rPr>
        <w:t>OTAN apare</w:t>
      </w:r>
      <w:r>
        <w:rPr>
          <w:rFonts w:ascii="Bookman Old Style" w:eastAsia="Times New Roman" w:hAnsi="Bookman Old Style" w:cs="Times New Roman"/>
          <w:sz w:val="24"/>
          <w:szCs w:val="24"/>
          <w:lang w:val="es-CR" w:eastAsia="es-CR"/>
        </w:rPr>
        <w:t xml:space="preserve">cería </w:t>
      </w:r>
      <w:r w:rsidRPr="0093153E">
        <w:rPr>
          <w:rFonts w:ascii="Bookman Old Style" w:eastAsia="Times New Roman" w:hAnsi="Bookman Old Style" w:cs="Times New Roman"/>
          <w:sz w:val="24"/>
          <w:szCs w:val="24"/>
          <w:lang w:val="es-CR" w:eastAsia="es-CR"/>
        </w:rPr>
        <w:t xml:space="preserve">como si fuera un “desembarco” en defensa de Ucrania y en contra de la “agresión” de Rusia. El presidente </w:t>
      </w:r>
      <w:proofErr w:type="spellStart"/>
      <w:r w:rsidRPr="0093153E">
        <w:rPr>
          <w:rFonts w:ascii="Bookman Old Style" w:eastAsia="Times New Roman" w:hAnsi="Bookman Old Style" w:cs="Times New Roman"/>
          <w:sz w:val="24"/>
          <w:szCs w:val="24"/>
          <w:lang w:val="es-CR" w:eastAsia="es-CR"/>
        </w:rPr>
        <w:t>Zelensky</w:t>
      </w:r>
      <w:proofErr w:type="spellEnd"/>
      <w:r w:rsidRPr="0093153E">
        <w:rPr>
          <w:rFonts w:ascii="Bookman Old Style" w:eastAsia="Times New Roman" w:hAnsi="Bookman Old Style" w:cs="Times New Roman"/>
          <w:sz w:val="24"/>
          <w:szCs w:val="24"/>
          <w:lang w:val="es-CR" w:eastAsia="es-CR"/>
        </w:rPr>
        <w:t xml:space="preserve"> </w:t>
      </w:r>
      <w:r>
        <w:rPr>
          <w:rFonts w:ascii="Bookman Old Style" w:eastAsia="Times New Roman" w:hAnsi="Bookman Old Style" w:cs="Times New Roman"/>
          <w:sz w:val="24"/>
          <w:szCs w:val="24"/>
          <w:lang w:val="es-CR" w:eastAsia="es-CR"/>
        </w:rPr>
        <w:t xml:space="preserve">aparentemente </w:t>
      </w:r>
      <w:r w:rsidRPr="0093153E">
        <w:rPr>
          <w:rFonts w:ascii="Bookman Old Style" w:eastAsia="Times New Roman" w:hAnsi="Bookman Old Style" w:cs="Times New Roman"/>
          <w:sz w:val="24"/>
          <w:szCs w:val="24"/>
          <w:lang w:val="es-CR" w:eastAsia="es-CR"/>
        </w:rPr>
        <w:t xml:space="preserve">se negó a hacerlo, porque entonces la UE nunca </w:t>
      </w:r>
      <w:r w:rsidR="00B027A8" w:rsidRPr="0093153E">
        <w:rPr>
          <w:rFonts w:ascii="Bookman Old Style" w:eastAsia="Times New Roman" w:hAnsi="Bookman Old Style" w:cs="Times New Roman"/>
          <w:sz w:val="24"/>
          <w:szCs w:val="24"/>
          <w:lang w:val="es-CR" w:eastAsia="es-CR"/>
        </w:rPr>
        <w:t>permitir</w:t>
      </w:r>
      <w:r w:rsidR="00B027A8">
        <w:rPr>
          <w:rFonts w:ascii="Bookman Old Style" w:eastAsia="Times New Roman" w:hAnsi="Bookman Old Style" w:cs="Times New Roman"/>
          <w:sz w:val="24"/>
          <w:szCs w:val="24"/>
          <w:lang w:val="es-CR" w:eastAsia="es-CR"/>
        </w:rPr>
        <w:t>í</w:t>
      </w:r>
      <w:r w:rsidR="00B027A8" w:rsidRPr="0093153E">
        <w:rPr>
          <w:rFonts w:ascii="Bookman Old Style" w:eastAsia="Times New Roman" w:hAnsi="Bookman Old Style" w:cs="Times New Roman"/>
          <w:sz w:val="24"/>
          <w:szCs w:val="24"/>
          <w:lang w:val="es-CR" w:eastAsia="es-CR"/>
        </w:rPr>
        <w:t>a</w:t>
      </w:r>
      <w:r w:rsidRPr="0093153E">
        <w:rPr>
          <w:rFonts w:ascii="Bookman Old Style" w:eastAsia="Times New Roman" w:hAnsi="Bookman Old Style" w:cs="Times New Roman"/>
          <w:sz w:val="24"/>
          <w:szCs w:val="24"/>
          <w:lang w:val="es-CR" w:eastAsia="es-CR"/>
        </w:rPr>
        <w:t xml:space="preserve"> que Ucrania sea parte de la UE, que es su gran objetivo.  </w:t>
      </w:r>
      <w:r w:rsidR="00B027A8">
        <w:rPr>
          <w:rFonts w:ascii="Bookman Old Style" w:eastAsia="Times New Roman" w:hAnsi="Bookman Old Style" w:cs="Times New Roman"/>
          <w:sz w:val="24"/>
          <w:szCs w:val="24"/>
          <w:lang w:val="es-CR" w:eastAsia="es-CR"/>
        </w:rPr>
        <w:t>Ucrania</w:t>
      </w:r>
      <w:r w:rsidRPr="0093153E">
        <w:rPr>
          <w:rFonts w:ascii="Bookman Old Style" w:eastAsia="Times New Roman" w:hAnsi="Bookman Old Style" w:cs="Times New Roman"/>
          <w:sz w:val="24"/>
          <w:szCs w:val="24"/>
          <w:lang w:val="es-CR" w:eastAsia="es-CR"/>
        </w:rPr>
        <w:t xml:space="preserve"> necesita a la UE porque perdió a su principal socio comercial (Rusia) debido al golpe de estado anti-ruso de la administración globalista de Obama, OTAN, en 2014: El Maidan. </w:t>
      </w:r>
    </w:p>
    <w:p w14:paraId="29CEB70A" w14:textId="77777777" w:rsidR="00D75460" w:rsidRPr="00501D21" w:rsidRDefault="00D75460" w:rsidP="00D75460">
      <w:pPr>
        <w:spacing w:before="60" w:after="180" w:line="276" w:lineRule="auto"/>
        <w:jc w:val="both"/>
        <w:rPr>
          <w:rFonts w:ascii="Bookman Old Style" w:eastAsia="Times New Roman" w:hAnsi="Bookman Old Style" w:cs="Times New Roman"/>
          <w:bCs/>
          <w:sz w:val="24"/>
          <w:szCs w:val="24"/>
          <w:lang w:val="es-CR" w:eastAsia="es-CR"/>
        </w:rPr>
      </w:pPr>
      <w:r w:rsidRPr="0093153E">
        <w:rPr>
          <w:rFonts w:ascii="Bookman Old Style" w:eastAsia="Times New Roman" w:hAnsi="Bookman Old Style" w:cs="Times New Roman"/>
          <w:sz w:val="24"/>
          <w:szCs w:val="24"/>
          <w:lang w:val="es-CR" w:eastAsia="es-CR"/>
        </w:rPr>
        <w:t xml:space="preserve">El presidente </w:t>
      </w:r>
      <w:proofErr w:type="spellStart"/>
      <w:r w:rsidRPr="0093153E">
        <w:rPr>
          <w:rFonts w:ascii="Bookman Old Style" w:eastAsia="Times New Roman" w:hAnsi="Bookman Old Style" w:cs="Times New Roman"/>
          <w:bCs/>
          <w:sz w:val="24"/>
          <w:szCs w:val="24"/>
          <w:lang w:val="es-CR" w:eastAsia="es-CR"/>
        </w:rPr>
        <w:t>Zelensky</w:t>
      </w:r>
      <w:proofErr w:type="spellEnd"/>
      <w:r w:rsidRPr="0093153E">
        <w:rPr>
          <w:rFonts w:ascii="Bookman Old Style" w:eastAsia="Times New Roman" w:hAnsi="Bookman Old Style" w:cs="Times New Roman"/>
          <w:bCs/>
          <w:sz w:val="24"/>
          <w:szCs w:val="24"/>
          <w:lang w:val="es-CR" w:eastAsia="es-CR"/>
        </w:rPr>
        <w:t xml:space="preserve"> aparentemente estaba haciendo todo lo posible para cumplir con la UE </w:t>
      </w:r>
      <w:r>
        <w:rPr>
          <w:rFonts w:ascii="Bookman Old Style" w:eastAsia="Times New Roman" w:hAnsi="Bookman Old Style" w:cs="Times New Roman"/>
          <w:bCs/>
          <w:sz w:val="24"/>
          <w:szCs w:val="24"/>
          <w:lang w:val="es-CR" w:eastAsia="es-CR"/>
        </w:rPr>
        <w:t xml:space="preserve">pero </w:t>
      </w:r>
      <w:r w:rsidRPr="0093153E">
        <w:rPr>
          <w:rFonts w:ascii="Bookman Old Style" w:eastAsia="Times New Roman" w:hAnsi="Bookman Old Style" w:cs="Times New Roman"/>
          <w:bCs/>
          <w:sz w:val="24"/>
          <w:szCs w:val="24"/>
          <w:lang w:val="es-CR" w:eastAsia="es-CR"/>
        </w:rPr>
        <w:t>no con la OTAN-Global-EEUU. Importante es saber que para Alemania y la UE, lo principal son el Gas de Rusia y el comercio con China</w:t>
      </w:r>
      <w:r w:rsidRPr="0093153E">
        <w:rPr>
          <w:rFonts w:ascii="Bookman Old Style" w:eastAsia="Times New Roman" w:hAnsi="Bookman Old Style" w:cs="Times New Roman"/>
          <w:bCs/>
          <w:sz w:val="24"/>
          <w:szCs w:val="24"/>
          <w:vertAlign w:val="superscript"/>
          <w:lang w:val="es-CR" w:eastAsia="es-CR"/>
        </w:rPr>
        <w:footnoteReference w:id="8"/>
      </w:r>
      <w:r w:rsidRPr="0093153E">
        <w:rPr>
          <w:rFonts w:ascii="Bookman Old Style" w:eastAsia="Times New Roman" w:hAnsi="Bookman Old Style" w:cs="Times New Roman"/>
          <w:bCs/>
          <w:sz w:val="24"/>
          <w:szCs w:val="24"/>
          <w:lang w:val="es-CR" w:eastAsia="es-CR"/>
        </w:rPr>
        <w:t>. Por lo tanto, si esto es real entonces lo que la OTAN ha realizado en Ucrania</w:t>
      </w:r>
      <w:r w:rsidRPr="0093153E">
        <w:rPr>
          <w:rFonts w:ascii="Calibri" w:eastAsia="Calibri" w:hAnsi="Calibri" w:cs="Times New Roman"/>
          <w:lang w:val="es-CR"/>
        </w:rPr>
        <w:t xml:space="preserve"> </w:t>
      </w:r>
      <w:r w:rsidRPr="0093153E">
        <w:rPr>
          <w:rFonts w:ascii="Bookman Old Style" w:eastAsia="Calibri" w:hAnsi="Bookman Old Style" w:cs="Times New Roman"/>
          <w:sz w:val="24"/>
          <w:szCs w:val="24"/>
          <w:lang w:val="es-CR"/>
        </w:rPr>
        <w:t>es</w:t>
      </w:r>
      <w:r w:rsidRPr="0093153E">
        <w:rPr>
          <w:rFonts w:ascii="Calibri" w:eastAsia="Calibri" w:hAnsi="Calibri" w:cs="Times New Roman"/>
          <w:lang w:val="es-CR"/>
        </w:rPr>
        <w:t xml:space="preserve"> </w:t>
      </w:r>
      <w:r w:rsidRPr="0093153E">
        <w:rPr>
          <w:rFonts w:ascii="Bookman Old Style" w:eastAsia="Times New Roman" w:hAnsi="Bookman Old Style" w:cs="Times New Roman"/>
          <w:bCs/>
          <w:sz w:val="24"/>
          <w:szCs w:val="24"/>
          <w:lang w:val="es-CR" w:eastAsia="es-CR"/>
        </w:rPr>
        <w:t>un golpe de estado, para subordinar</w:t>
      </w:r>
      <w:r>
        <w:rPr>
          <w:rFonts w:ascii="Bookman Old Style" w:eastAsia="Times New Roman" w:hAnsi="Bookman Old Style" w:cs="Times New Roman"/>
          <w:bCs/>
          <w:sz w:val="24"/>
          <w:szCs w:val="24"/>
          <w:lang w:val="es-CR" w:eastAsia="es-CR"/>
        </w:rPr>
        <w:t xml:space="preserve"> a la UE</w:t>
      </w:r>
      <w:r w:rsidRPr="0093153E">
        <w:rPr>
          <w:rFonts w:ascii="Calibri" w:eastAsia="Calibri" w:hAnsi="Calibri" w:cs="Times New Roman"/>
          <w:lang w:val="es-CR"/>
        </w:rPr>
        <w:t xml:space="preserve"> y </w:t>
      </w:r>
      <w:r w:rsidRPr="0093153E">
        <w:rPr>
          <w:rFonts w:ascii="Bookman Old Style" w:eastAsia="Times New Roman" w:hAnsi="Bookman Old Style" w:cs="Times New Roman"/>
          <w:bCs/>
          <w:sz w:val="24"/>
          <w:szCs w:val="24"/>
          <w:lang w:val="es-CR" w:eastAsia="es-CR"/>
        </w:rPr>
        <w:t xml:space="preserve">controlarla. </w:t>
      </w:r>
      <w:r>
        <w:rPr>
          <w:rFonts w:ascii="Bookman Old Style" w:eastAsia="Times New Roman" w:hAnsi="Bookman Old Style" w:cs="Times New Roman"/>
          <w:bCs/>
          <w:sz w:val="24"/>
          <w:szCs w:val="24"/>
          <w:lang w:val="es-CR" w:eastAsia="es-CR"/>
        </w:rPr>
        <w:t>D</w:t>
      </w:r>
      <w:r w:rsidRPr="0093153E">
        <w:rPr>
          <w:rFonts w:ascii="Bookman Old Style" w:eastAsia="Times New Roman" w:hAnsi="Bookman Old Style" w:cs="Times New Roman"/>
          <w:bCs/>
          <w:sz w:val="24"/>
          <w:szCs w:val="24"/>
          <w:lang w:val="es-CR" w:eastAsia="es-CR"/>
        </w:rPr>
        <w:t xml:space="preserve">e ese modo, golpea y resta una “pieza” importante al Multipolarismo: la Unión Europea. Pero, al analizar más profundamente, </w:t>
      </w:r>
      <w:r>
        <w:rPr>
          <w:rFonts w:ascii="Bookman Old Style" w:eastAsia="Times New Roman" w:hAnsi="Bookman Old Style" w:cs="Times New Roman"/>
          <w:bCs/>
          <w:sz w:val="24"/>
          <w:szCs w:val="24"/>
          <w:lang w:val="es-CR" w:eastAsia="es-CR"/>
        </w:rPr>
        <w:t xml:space="preserve">el golpe en Ucrania era necesario </w:t>
      </w:r>
      <w:r w:rsidRPr="0093153E">
        <w:rPr>
          <w:rFonts w:ascii="Bookman Old Style" w:eastAsia="Times New Roman" w:hAnsi="Bookman Old Style" w:cs="Times New Roman"/>
          <w:bCs/>
          <w:sz w:val="24"/>
          <w:szCs w:val="24"/>
          <w:lang w:val="es-CR" w:eastAsia="es-CR"/>
        </w:rPr>
        <w:t>para que la OTAN no se debilite estratégicamente</w:t>
      </w:r>
      <w:r>
        <w:rPr>
          <w:rFonts w:ascii="Bookman Old Style" w:eastAsia="Times New Roman" w:hAnsi="Bookman Old Style" w:cs="Times New Roman"/>
          <w:bCs/>
          <w:sz w:val="24"/>
          <w:szCs w:val="24"/>
          <w:lang w:val="es-CR" w:eastAsia="es-CR"/>
        </w:rPr>
        <w:t>. Sin la OTAN</w:t>
      </w:r>
      <w:r w:rsidR="00FA38F0">
        <w:rPr>
          <w:rFonts w:ascii="Bookman Old Style" w:eastAsia="Times New Roman" w:hAnsi="Bookman Old Style" w:cs="Times New Roman"/>
          <w:bCs/>
          <w:sz w:val="24"/>
          <w:szCs w:val="24"/>
          <w:lang w:val="es-CR" w:eastAsia="es-CR"/>
        </w:rPr>
        <w:t>,</w:t>
      </w:r>
      <w:r>
        <w:rPr>
          <w:rFonts w:ascii="Bookman Old Style" w:eastAsia="Times New Roman" w:hAnsi="Bookman Old Style" w:cs="Times New Roman"/>
          <w:bCs/>
          <w:sz w:val="24"/>
          <w:szCs w:val="24"/>
          <w:lang w:val="es-CR" w:eastAsia="es-CR"/>
        </w:rPr>
        <w:t xml:space="preserve"> las fuerzas globalistas están </w:t>
      </w:r>
      <w:r w:rsidRPr="0093153E">
        <w:rPr>
          <w:rFonts w:ascii="Bookman Old Style" w:eastAsia="Times New Roman" w:hAnsi="Bookman Old Style" w:cs="Times New Roman"/>
          <w:bCs/>
          <w:sz w:val="24"/>
          <w:szCs w:val="24"/>
          <w:lang w:val="es-CR" w:eastAsia="es-CR"/>
        </w:rPr>
        <w:t xml:space="preserve"> </w:t>
      </w:r>
      <w:r>
        <w:rPr>
          <w:rFonts w:ascii="Bookman Old Style" w:eastAsia="Times New Roman" w:hAnsi="Bookman Old Style" w:cs="Times New Roman"/>
          <w:bCs/>
          <w:sz w:val="24"/>
          <w:szCs w:val="24"/>
          <w:lang w:val="es-CR" w:eastAsia="es-CR"/>
        </w:rPr>
        <w:t xml:space="preserve">literalmente desarmadas </w:t>
      </w:r>
      <w:r w:rsidRPr="0093153E">
        <w:rPr>
          <w:rFonts w:ascii="Bookman Old Style" w:eastAsia="Times New Roman" w:hAnsi="Bookman Old Style" w:cs="Times New Roman"/>
          <w:bCs/>
          <w:sz w:val="24"/>
          <w:szCs w:val="24"/>
          <w:lang w:val="es-CR" w:eastAsia="es-CR"/>
        </w:rPr>
        <w:t>frente a la articulación económica y política de la UE con China y Rusia</w:t>
      </w:r>
      <w:r w:rsidRPr="00501D21">
        <w:rPr>
          <w:rFonts w:ascii="Bookman Old Style" w:eastAsia="Times New Roman" w:hAnsi="Bookman Old Style" w:cs="Times New Roman"/>
          <w:bCs/>
          <w:sz w:val="24"/>
          <w:szCs w:val="24"/>
          <w:lang w:val="es-CR" w:eastAsia="es-CR"/>
        </w:rPr>
        <w:t>.</w:t>
      </w:r>
    </w:p>
    <w:p w14:paraId="7A50D1EC" w14:textId="77777777" w:rsidR="00D75460" w:rsidRPr="00501D21" w:rsidRDefault="00D75460" w:rsidP="00D75460">
      <w:pPr>
        <w:spacing w:after="0" w:line="276" w:lineRule="auto"/>
        <w:jc w:val="both"/>
        <w:textAlignment w:val="baseline"/>
        <w:outlineLvl w:val="0"/>
        <w:rPr>
          <w:rFonts w:ascii="Bookman Old Style" w:eastAsia="Times New Roman" w:hAnsi="Bookman Old Style" w:cs="Arial"/>
          <w:bCs/>
          <w:sz w:val="24"/>
          <w:szCs w:val="24"/>
          <w:bdr w:val="none" w:sz="0" w:space="0" w:color="auto" w:frame="1"/>
          <w:lang w:val="es-CR" w:eastAsia="es-CR"/>
        </w:rPr>
      </w:pPr>
      <w:r w:rsidRPr="00501D21">
        <w:rPr>
          <w:rFonts w:ascii="Bookman Old Style" w:eastAsia="Times New Roman" w:hAnsi="Bookman Old Style" w:cs="Times New Roman"/>
          <w:bCs/>
          <w:sz w:val="24"/>
          <w:szCs w:val="24"/>
          <w:lang w:val="es-CR" w:eastAsia="es-CR"/>
        </w:rPr>
        <w:t xml:space="preserve">El hecho </w:t>
      </w:r>
      <w:r>
        <w:rPr>
          <w:rFonts w:ascii="Bookman Old Style" w:eastAsia="Times New Roman" w:hAnsi="Bookman Old Style" w:cs="Times New Roman"/>
          <w:bCs/>
          <w:sz w:val="24"/>
          <w:szCs w:val="24"/>
          <w:lang w:val="es-CR" w:eastAsia="es-CR"/>
        </w:rPr>
        <w:t xml:space="preserve">es </w:t>
      </w:r>
      <w:r w:rsidRPr="00501D21">
        <w:rPr>
          <w:rFonts w:ascii="Bookman Old Style" w:eastAsia="Times New Roman" w:hAnsi="Bookman Old Style" w:cs="Times New Roman"/>
          <w:bCs/>
          <w:sz w:val="24"/>
          <w:szCs w:val="24"/>
          <w:lang w:val="es-CR" w:eastAsia="es-CR"/>
        </w:rPr>
        <w:t xml:space="preserve">que </w:t>
      </w:r>
      <w:r>
        <w:rPr>
          <w:rFonts w:ascii="Bookman Old Style" w:eastAsia="Times New Roman" w:hAnsi="Bookman Old Style" w:cs="Times New Roman"/>
          <w:bCs/>
          <w:sz w:val="24"/>
          <w:szCs w:val="24"/>
          <w:lang w:val="es-CR" w:eastAsia="es-CR"/>
        </w:rPr>
        <w:t xml:space="preserve">la administración </w:t>
      </w:r>
      <w:proofErr w:type="spellStart"/>
      <w:r w:rsidRPr="00501D21">
        <w:rPr>
          <w:rFonts w:ascii="Bookman Old Style" w:eastAsia="Times New Roman" w:hAnsi="Bookman Old Style" w:cs="Arial"/>
          <w:bCs/>
          <w:sz w:val="24"/>
          <w:szCs w:val="24"/>
          <w:bdr w:val="none" w:sz="0" w:space="0" w:color="auto" w:frame="1"/>
          <w:lang w:val="es-CR" w:eastAsia="es-CR"/>
        </w:rPr>
        <w:t>Biden</w:t>
      </w:r>
      <w:proofErr w:type="spellEnd"/>
      <w:r w:rsidRPr="00501D21">
        <w:rPr>
          <w:rFonts w:ascii="Bookman Old Style" w:eastAsia="Times New Roman" w:hAnsi="Bookman Old Style" w:cs="Arial"/>
          <w:bCs/>
          <w:sz w:val="24"/>
          <w:szCs w:val="24"/>
          <w:bdr w:val="none" w:sz="0" w:space="0" w:color="auto" w:frame="1"/>
          <w:lang w:val="es-CR" w:eastAsia="es-CR"/>
        </w:rPr>
        <w:t xml:space="preserve"> y el Reino Unido </w:t>
      </w:r>
      <w:r>
        <w:rPr>
          <w:rFonts w:ascii="Bookman Old Style" w:eastAsia="Times New Roman" w:hAnsi="Bookman Old Style" w:cs="Arial"/>
          <w:bCs/>
          <w:sz w:val="24"/>
          <w:szCs w:val="24"/>
          <w:bdr w:val="none" w:sz="0" w:space="0" w:color="auto" w:frame="1"/>
          <w:lang w:val="es-CR" w:eastAsia="es-CR"/>
        </w:rPr>
        <w:t xml:space="preserve">han logrado </w:t>
      </w:r>
      <w:r w:rsidRPr="00501D21">
        <w:rPr>
          <w:rFonts w:ascii="Bookman Old Style" w:eastAsia="Times New Roman" w:hAnsi="Bookman Old Style" w:cs="Arial"/>
          <w:bCs/>
          <w:sz w:val="24"/>
          <w:szCs w:val="24"/>
          <w:bdr w:val="none" w:sz="0" w:space="0" w:color="auto" w:frame="1"/>
          <w:lang w:val="es-CR" w:eastAsia="es-CR"/>
        </w:rPr>
        <w:t>toma</w:t>
      </w:r>
      <w:r>
        <w:rPr>
          <w:rFonts w:ascii="Bookman Old Style" w:eastAsia="Times New Roman" w:hAnsi="Bookman Old Style" w:cs="Arial"/>
          <w:bCs/>
          <w:sz w:val="24"/>
          <w:szCs w:val="24"/>
          <w:bdr w:val="none" w:sz="0" w:space="0" w:color="auto" w:frame="1"/>
          <w:lang w:val="es-CR" w:eastAsia="es-CR"/>
        </w:rPr>
        <w:t>r</w:t>
      </w:r>
      <w:r w:rsidRPr="00501D21">
        <w:rPr>
          <w:rFonts w:ascii="Bookman Old Style" w:eastAsia="Times New Roman" w:hAnsi="Bookman Old Style" w:cs="Arial"/>
          <w:bCs/>
          <w:sz w:val="24"/>
          <w:szCs w:val="24"/>
          <w:bdr w:val="none" w:sz="0" w:space="0" w:color="auto" w:frame="1"/>
          <w:lang w:val="es-CR" w:eastAsia="es-CR"/>
        </w:rPr>
        <w:t xml:space="preserve"> el control de Kiev</w:t>
      </w:r>
      <w:r>
        <w:rPr>
          <w:rFonts w:ascii="Bookman Old Style" w:eastAsia="Times New Roman" w:hAnsi="Bookman Old Style" w:cs="Arial"/>
          <w:bCs/>
          <w:sz w:val="24"/>
          <w:szCs w:val="24"/>
          <w:bdr w:val="none" w:sz="0" w:space="0" w:color="auto" w:frame="1"/>
          <w:lang w:val="es-CR" w:eastAsia="es-CR"/>
        </w:rPr>
        <w:t>, p</w:t>
      </w:r>
      <w:r w:rsidRPr="00501D21">
        <w:rPr>
          <w:rFonts w:ascii="Bookman Old Style" w:eastAsia="Times New Roman" w:hAnsi="Bookman Old Style" w:cs="Arial"/>
          <w:bCs/>
          <w:sz w:val="24"/>
          <w:szCs w:val="24"/>
          <w:bdr w:val="none" w:sz="0" w:space="0" w:color="auto" w:frame="1"/>
          <w:lang w:val="es-CR" w:eastAsia="es-CR"/>
        </w:rPr>
        <w:t>ero no de toda Ucrania</w:t>
      </w:r>
      <w:r>
        <w:rPr>
          <w:rFonts w:ascii="Bookman Old Style" w:eastAsia="Times New Roman" w:hAnsi="Bookman Old Style" w:cs="Arial"/>
          <w:bCs/>
          <w:sz w:val="24"/>
          <w:szCs w:val="24"/>
          <w:bdr w:val="none" w:sz="0" w:space="0" w:color="auto" w:frame="1"/>
          <w:lang w:val="es-CR" w:eastAsia="es-CR"/>
        </w:rPr>
        <w:t>.</w:t>
      </w:r>
      <w:r w:rsidRPr="00501D21">
        <w:rPr>
          <w:rFonts w:ascii="Bookman Old Style" w:eastAsia="Times New Roman" w:hAnsi="Bookman Old Style" w:cs="Arial"/>
          <w:bCs/>
          <w:sz w:val="24"/>
          <w:szCs w:val="24"/>
          <w:bdr w:val="none" w:sz="0" w:space="0" w:color="auto" w:frame="1"/>
          <w:lang w:val="es-CR" w:eastAsia="es-CR"/>
        </w:rPr>
        <w:t xml:space="preserve"> </w:t>
      </w:r>
      <w:r w:rsidR="00FA38F0">
        <w:rPr>
          <w:rFonts w:ascii="Bookman Old Style" w:eastAsia="Times New Roman" w:hAnsi="Bookman Old Style" w:cs="Arial"/>
          <w:bCs/>
          <w:sz w:val="24"/>
          <w:szCs w:val="24"/>
          <w:bdr w:val="none" w:sz="0" w:space="0" w:color="auto" w:frame="1"/>
          <w:lang w:val="es-CR" w:eastAsia="es-CR"/>
        </w:rPr>
        <w:t>No lo lograron</w:t>
      </w:r>
      <w:r>
        <w:rPr>
          <w:rFonts w:ascii="Bookman Old Style" w:eastAsia="Times New Roman" w:hAnsi="Bookman Old Style" w:cs="Arial"/>
          <w:bCs/>
          <w:sz w:val="24"/>
          <w:szCs w:val="24"/>
          <w:bdr w:val="none" w:sz="0" w:space="0" w:color="auto" w:frame="1"/>
          <w:lang w:val="es-CR" w:eastAsia="es-CR"/>
        </w:rPr>
        <w:t xml:space="preserve"> específicamente sobre </w:t>
      </w:r>
      <w:r w:rsidR="00FA38F0">
        <w:rPr>
          <w:rFonts w:ascii="Bookman Old Style" w:eastAsia="Times New Roman" w:hAnsi="Bookman Old Style" w:cs="Arial"/>
          <w:bCs/>
          <w:sz w:val="24"/>
          <w:szCs w:val="24"/>
          <w:bdr w:val="none" w:sz="0" w:space="0" w:color="auto" w:frame="1"/>
          <w:lang w:val="es-CR" w:eastAsia="es-CR"/>
        </w:rPr>
        <w:t xml:space="preserve">el </w:t>
      </w:r>
      <w:proofErr w:type="spellStart"/>
      <w:r w:rsidRPr="00501D21">
        <w:rPr>
          <w:rFonts w:ascii="Bookman Old Style" w:eastAsia="Times New Roman" w:hAnsi="Bookman Old Style" w:cs="Arial"/>
          <w:bCs/>
          <w:sz w:val="24"/>
          <w:szCs w:val="24"/>
          <w:bdr w:val="none" w:sz="0" w:space="0" w:color="auto" w:frame="1"/>
          <w:lang w:val="es-CR" w:eastAsia="es-CR"/>
        </w:rPr>
        <w:t>Do</w:t>
      </w:r>
      <w:r>
        <w:rPr>
          <w:rFonts w:ascii="Bookman Old Style" w:eastAsia="Times New Roman" w:hAnsi="Bookman Old Style" w:cs="Arial"/>
          <w:bCs/>
          <w:sz w:val="24"/>
          <w:szCs w:val="24"/>
          <w:bdr w:val="none" w:sz="0" w:space="0" w:color="auto" w:frame="1"/>
          <w:lang w:val="es-CR" w:eastAsia="es-CR"/>
        </w:rPr>
        <w:t>n</w:t>
      </w:r>
      <w:r w:rsidRPr="00501D21">
        <w:rPr>
          <w:rFonts w:ascii="Bookman Old Style" w:eastAsia="Times New Roman" w:hAnsi="Bookman Old Style" w:cs="Arial"/>
          <w:bCs/>
          <w:sz w:val="24"/>
          <w:szCs w:val="24"/>
          <w:bdr w:val="none" w:sz="0" w:space="0" w:color="auto" w:frame="1"/>
          <w:lang w:val="es-CR" w:eastAsia="es-CR"/>
        </w:rPr>
        <w:t>bass</w:t>
      </w:r>
      <w:proofErr w:type="spellEnd"/>
      <w:r w:rsidRPr="00501D21">
        <w:rPr>
          <w:rFonts w:ascii="Bookman Old Style" w:eastAsia="Times New Roman" w:hAnsi="Bookman Old Style" w:cs="Arial"/>
          <w:bCs/>
          <w:sz w:val="24"/>
          <w:szCs w:val="24"/>
          <w:bdr w:val="none" w:sz="0" w:space="0" w:color="auto" w:frame="1"/>
          <w:lang w:val="es-CR" w:eastAsia="es-CR"/>
        </w:rPr>
        <w:t>, que limita con Rusia</w:t>
      </w:r>
      <w:r w:rsidR="00FA38F0">
        <w:rPr>
          <w:rFonts w:ascii="Bookman Old Style" w:eastAsia="Times New Roman" w:hAnsi="Bookman Old Style" w:cs="Arial"/>
          <w:bCs/>
          <w:sz w:val="24"/>
          <w:szCs w:val="24"/>
          <w:bdr w:val="none" w:sz="0" w:space="0" w:color="auto" w:frame="1"/>
          <w:lang w:val="es-CR" w:eastAsia="es-CR"/>
        </w:rPr>
        <w:t>,</w:t>
      </w:r>
      <w:r>
        <w:rPr>
          <w:rFonts w:ascii="Bookman Old Style" w:eastAsia="Times New Roman" w:hAnsi="Bookman Old Style" w:cs="Arial"/>
          <w:bCs/>
          <w:sz w:val="24"/>
          <w:szCs w:val="24"/>
          <w:bdr w:val="none" w:sz="0" w:space="0" w:color="auto" w:frame="1"/>
          <w:lang w:val="es-CR" w:eastAsia="es-CR"/>
        </w:rPr>
        <w:t xml:space="preserve"> ni </w:t>
      </w:r>
      <w:r w:rsidR="00FA38F0">
        <w:rPr>
          <w:rFonts w:ascii="Bookman Old Style" w:eastAsia="Times New Roman" w:hAnsi="Bookman Old Style" w:cs="Arial"/>
          <w:bCs/>
          <w:sz w:val="24"/>
          <w:szCs w:val="24"/>
          <w:bdr w:val="none" w:sz="0" w:space="0" w:color="auto" w:frame="1"/>
          <w:lang w:val="es-CR" w:eastAsia="es-CR"/>
        </w:rPr>
        <w:t>con</w:t>
      </w:r>
      <w:r w:rsidRPr="00501D21">
        <w:rPr>
          <w:rFonts w:ascii="Bookman Old Style" w:eastAsia="Times New Roman" w:hAnsi="Bookman Old Style" w:cs="Arial"/>
          <w:bCs/>
          <w:sz w:val="24"/>
          <w:szCs w:val="24"/>
          <w:bdr w:val="none" w:sz="0" w:space="0" w:color="auto" w:frame="1"/>
          <w:lang w:val="es-CR" w:eastAsia="es-CR"/>
        </w:rPr>
        <w:t xml:space="preserve"> Crimea</w:t>
      </w:r>
      <w:r w:rsidR="00FA38F0">
        <w:rPr>
          <w:rFonts w:ascii="Bookman Old Style" w:eastAsia="Times New Roman" w:hAnsi="Bookman Old Style" w:cs="Arial"/>
          <w:bCs/>
          <w:sz w:val="24"/>
          <w:szCs w:val="24"/>
          <w:bdr w:val="none" w:sz="0" w:space="0" w:color="auto" w:frame="1"/>
          <w:lang w:val="es-CR" w:eastAsia="es-CR"/>
        </w:rPr>
        <w:t>,</w:t>
      </w:r>
      <w:r>
        <w:rPr>
          <w:rFonts w:ascii="Bookman Old Style" w:eastAsia="Times New Roman" w:hAnsi="Bookman Old Style" w:cs="Arial"/>
          <w:bCs/>
          <w:sz w:val="24"/>
          <w:szCs w:val="24"/>
          <w:bdr w:val="none" w:sz="0" w:space="0" w:color="auto" w:frame="1"/>
          <w:lang w:val="es-CR" w:eastAsia="es-CR"/>
        </w:rPr>
        <w:t xml:space="preserve"> con su </w:t>
      </w:r>
      <w:r w:rsidRPr="00501D21">
        <w:rPr>
          <w:rFonts w:ascii="Bookman Old Style" w:eastAsia="Times New Roman" w:hAnsi="Bookman Old Style" w:cs="Arial"/>
          <w:bCs/>
          <w:sz w:val="24"/>
          <w:szCs w:val="24"/>
          <w:bdr w:val="none" w:sz="0" w:space="0" w:color="auto" w:frame="1"/>
          <w:lang w:val="es-CR" w:eastAsia="es-CR"/>
        </w:rPr>
        <w:t>posición clave en el Mar Negro</w:t>
      </w:r>
      <w:r>
        <w:rPr>
          <w:rFonts w:ascii="Bookman Old Style" w:eastAsia="Times New Roman" w:hAnsi="Bookman Old Style" w:cs="Arial"/>
          <w:bCs/>
          <w:sz w:val="24"/>
          <w:szCs w:val="24"/>
          <w:bdr w:val="none" w:sz="0" w:space="0" w:color="auto" w:frame="1"/>
          <w:lang w:val="es-CR" w:eastAsia="es-CR"/>
        </w:rPr>
        <w:t>. E</w:t>
      </w:r>
      <w:r w:rsidRPr="00501D21">
        <w:rPr>
          <w:rFonts w:ascii="Bookman Old Style" w:eastAsia="Times New Roman" w:hAnsi="Bookman Old Style" w:cs="Arial"/>
          <w:bCs/>
          <w:sz w:val="24"/>
          <w:szCs w:val="24"/>
          <w:bdr w:val="none" w:sz="0" w:space="0" w:color="auto" w:frame="1"/>
          <w:lang w:val="es-CR" w:eastAsia="es-CR"/>
        </w:rPr>
        <w:t xml:space="preserve">sta realidad </w:t>
      </w:r>
      <w:r>
        <w:rPr>
          <w:rFonts w:ascii="Bookman Old Style" w:eastAsia="Times New Roman" w:hAnsi="Bookman Old Style" w:cs="Arial"/>
          <w:bCs/>
          <w:sz w:val="24"/>
          <w:szCs w:val="24"/>
          <w:bdr w:val="none" w:sz="0" w:space="0" w:color="auto" w:frame="1"/>
          <w:lang w:val="es-CR" w:eastAsia="es-CR"/>
        </w:rPr>
        <w:t xml:space="preserve">favorece </w:t>
      </w:r>
      <w:r w:rsidRPr="00501D21">
        <w:rPr>
          <w:rFonts w:ascii="Bookman Old Style" w:eastAsia="Times New Roman" w:hAnsi="Bookman Old Style" w:cs="Arial"/>
          <w:bCs/>
          <w:sz w:val="24"/>
          <w:szCs w:val="24"/>
          <w:bdr w:val="none" w:sz="0" w:space="0" w:color="auto" w:frame="1"/>
          <w:lang w:val="es-CR" w:eastAsia="es-CR"/>
        </w:rPr>
        <w:t>a Rusia</w:t>
      </w:r>
      <w:r>
        <w:rPr>
          <w:rFonts w:ascii="Bookman Old Style" w:eastAsia="Times New Roman" w:hAnsi="Bookman Old Style" w:cs="Arial"/>
          <w:bCs/>
          <w:sz w:val="24"/>
          <w:szCs w:val="24"/>
          <w:bdr w:val="none" w:sz="0" w:space="0" w:color="auto" w:frame="1"/>
          <w:lang w:val="es-CR" w:eastAsia="es-CR"/>
        </w:rPr>
        <w:t>, p</w:t>
      </w:r>
      <w:r w:rsidRPr="00501D21">
        <w:rPr>
          <w:rFonts w:ascii="Bookman Old Style" w:eastAsia="Times New Roman" w:hAnsi="Bookman Old Style" w:cs="Arial"/>
          <w:bCs/>
          <w:sz w:val="24"/>
          <w:szCs w:val="24"/>
          <w:bdr w:val="none" w:sz="0" w:space="0" w:color="auto" w:frame="1"/>
          <w:lang w:val="es-CR" w:eastAsia="es-CR"/>
        </w:rPr>
        <w:t>ero debilita a la UE</w:t>
      </w:r>
      <w:r>
        <w:rPr>
          <w:rFonts w:ascii="Bookman Old Style" w:eastAsia="Times New Roman" w:hAnsi="Bookman Old Style" w:cs="Arial"/>
          <w:bCs/>
          <w:sz w:val="24"/>
          <w:szCs w:val="24"/>
          <w:bdr w:val="none" w:sz="0" w:space="0" w:color="auto" w:frame="1"/>
          <w:lang w:val="es-CR" w:eastAsia="es-CR"/>
        </w:rPr>
        <w:t xml:space="preserve"> y más en concreto </w:t>
      </w:r>
      <w:r w:rsidRPr="00501D21">
        <w:rPr>
          <w:rFonts w:ascii="Bookman Old Style" w:eastAsia="Times New Roman" w:hAnsi="Bookman Old Style" w:cs="Arial"/>
          <w:bCs/>
          <w:sz w:val="24"/>
          <w:szCs w:val="24"/>
          <w:bdr w:val="none" w:sz="0" w:space="0" w:color="auto" w:frame="1"/>
          <w:lang w:val="es-CR" w:eastAsia="es-CR"/>
        </w:rPr>
        <w:t>a Alemania-Francia-Italia, frente a la OTAN</w:t>
      </w:r>
      <w:r w:rsidR="00FA38F0">
        <w:rPr>
          <w:rFonts w:ascii="Bookman Old Style" w:eastAsia="Times New Roman" w:hAnsi="Bookman Old Style" w:cs="Arial"/>
          <w:bCs/>
          <w:sz w:val="24"/>
          <w:szCs w:val="24"/>
          <w:bdr w:val="none" w:sz="0" w:space="0" w:color="auto" w:frame="1"/>
          <w:lang w:val="es-CR" w:eastAsia="es-CR"/>
        </w:rPr>
        <w:t>,</w:t>
      </w:r>
      <w:r>
        <w:rPr>
          <w:rFonts w:ascii="Bookman Old Style" w:eastAsia="Times New Roman" w:hAnsi="Bookman Old Style" w:cs="Arial"/>
          <w:bCs/>
          <w:sz w:val="24"/>
          <w:szCs w:val="24"/>
          <w:bdr w:val="none" w:sz="0" w:space="0" w:color="auto" w:frame="1"/>
          <w:lang w:val="es-CR" w:eastAsia="es-CR"/>
        </w:rPr>
        <w:t xml:space="preserve"> que encuentra ahí su misión</w:t>
      </w:r>
      <w:r w:rsidRPr="00501D21">
        <w:rPr>
          <w:rFonts w:ascii="Bookman Old Style" w:eastAsia="Times New Roman" w:hAnsi="Bookman Old Style" w:cs="Arial"/>
          <w:bCs/>
          <w:sz w:val="24"/>
          <w:szCs w:val="24"/>
          <w:bdr w:val="none" w:sz="0" w:space="0" w:color="auto" w:frame="1"/>
          <w:lang w:val="es-CR" w:eastAsia="es-CR"/>
        </w:rPr>
        <w:t xml:space="preserve">. </w:t>
      </w:r>
      <w:r>
        <w:rPr>
          <w:rFonts w:ascii="Bookman Old Style" w:eastAsia="Times New Roman" w:hAnsi="Bookman Old Style" w:cs="Arial"/>
          <w:bCs/>
          <w:sz w:val="24"/>
          <w:szCs w:val="24"/>
          <w:bdr w:val="none" w:sz="0" w:space="0" w:color="auto" w:frame="1"/>
          <w:lang w:val="es-CR" w:eastAsia="es-CR"/>
        </w:rPr>
        <w:t>La misma i</w:t>
      </w:r>
      <w:r w:rsidR="00FA38F0">
        <w:rPr>
          <w:rFonts w:ascii="Bookman Old Style" w:eastAsia="Times New Roman" w:hAnsi="Bookman Old Style" w:cs="Arial"/>
          <w:bCs/>
          <w:sz w:val="24"/>
          <w:szCs w:val="24"/>
          <w:bdr w:val="none" w:sz="0" w:space="0" w:color="auto" w:frame="1"/>
          <w:lang w:val="es-CR" w:eastAsia="es-CR"/>
        </w:rPr>
        <w:t>ntenta</w:t>
      </w:r>
      <w:r w:rsidRPr="00501D21">
        <w:rPr>
          <w:rFonts w:ascii="Bookman Old Style" w:eastAsia="Times New Roman" w:hAnsi="Bookman Old Style" w:cs="Arial"/>
          <w:bCs/>
          <w:sz w:val="24"/>
          <w:szCs w:val="24"/>
          <w:bdr w:val="none" w:sz="0" w:space="0" w:color="auto" w:frame="1"/>
          <w:lang w:val="es-CR" w:eastAsia="es-CR"/>
        </w:rPr>
        <w:t xml:space="preserve"> debilitar a la UE, pero al no lograrlo </w:t>
      </w:r>
      <w:r>
        <w:rPr>
          <w:rFonts w:ascii="Bookman Old Style" w:eastAsia="Times New Roman" w:hAnsi="Bookman Old Style" w:cs="Arial"/>
          <w:bCs/>
          <w:sz w:val="24"/>
          <w:szCs w:val="24"/>
          <w:bdr w:val="none" w:sz="0" w:space="0" w:color="auto" w:frame="1"/>
          <w:lang w:val="es-CR" w:eastAsia="es-CR"/>
        </w:rPr>
        <w:t xml:space="preserve">(al salir unos países de la organización) sería </w:t>
      </w:r>
      <w:r w:rsidRPr="00501D21">
        <w:rPr>
          <w:rFonts w:ascii="Bookman Old Style" w:eastAsia="Times New Roman" w:hAnsi="Bookman Old Style" w:cs="Arial"/>
          <w:bCs/>
          <w:sz w:val="24"/>
          <w:szCs w:val="24"/>
          <w:bdr w:val="none" w:sz="0" w:space="0" w:color="auto" w:frame="1"/>
          <w:lang w:val="es-CR" w:eastAsia="es-CR"/>
        </w:rPr>
        <w:t>una derrota de la OTAN de carácter estratégico.</w:t>
      </w:r>
    </w:p>
    <w:p w14:paraId="09923C08" w14:textId="77777777" w:rsidR="00D75460" w:rsidRPr="00501D21" w:rsidRDefault="00D75460" w:rsidP="00D75460">
      <w:pPr>
        <w:spacing w:after="0" w:line="276" w:lineRule="auto"/>
        <w:jc w:val="both"/>
        <w:textAlignment w:val="baseline"/>
        <w:outlineLvl w:val="0"/>
        <w:rPr>
          <w:rFonts w:ascii="Bookman Old Style" w:eastAsia="Times New Roman" w:hAnsi="Bookman Old Style" w:cs="Arial"/>
          <w:bCs/>
          <w:sz w:val="24"/>
          <w:szCs w:val="24"/>
          <w:bdr w:val="none" w:sz="0" w:space="0" w:color="auto" w:frame="1"/>
          <w:lang w:val="es-CR" w:eastAsia="es-CR"/>
        </w:rPr>
      </w:pPr>
    </w:p>
    <w:p w14:paraId="4A15A498" w14:textId="77777777" w:rsidR="00D75460" w:rsidRPr="00501D21" w:rsidRDefault="00D75460" w:rsidP="00D75460">
      <w:pPr>
        <w:spacing w:after="0" w:line="276" w:lineRule="auto"/>
        <w:jc w:val="both"/>
        <w:textAlignment w:val="baseline"/>
        <w:outlineLvl w:val="0"/>
        <w:rPr>
          <w:rFonts w:ascii="Bookman Old Style" w:eastAsia="Times New Roman" w:hAnsi="Bookman Old Style" w:cs="Arial"/>
          <w:bCs/>
          <w:sz w:val="24"/>
          <w:szCs w:val="24"/>
          <w:bdr w:val="none" w:sz="0" w:space="0" w:color="auto" w:frame="1"/>
          <w:lang w:val="es-CR" w:eastAsia="es-CR"/>
        </w:rPr>
      </w:pPr>
      <w:r w:rsidRPr="00FA38F0">
        <w:rPr>
          <w:rFonts w:ascii="Bookman Old Style" w:eastAsia="Times New Roman" w:hAnsi="Bookman Old Style" w:cs="Arial"/>
          <w:bCs/>
          <w:spacing w:val="-5"/>
          <w:kern w:val="36"/>
          <w:sz w:val="24"/>
          <w:szCs w:val="24"/>
          <w:lang w:val="es-CR" w:eastAsia="es-CR"/>
        </w:rPr>
        <w:t>Por ello,</w:t>
      </w:r>
      <w:r w:rsidRPr="00FA38F0">
        <w:rPr>
          <w:rFonts w:ascii="Bookman Old Style" w:eastAsia="Times New Roman" w:hAnsi="Bookman Old Style" w:cs="Arial"/>
          <w:bCs/>
          <w:sz w:val="24"/>
          <w:szCs w:val="24"/>
          <w:bdr w:val="none" w:sz="0" w:space="0" w:color="auto" w:frame="1"/>
          <w:lang w:val="es-CR" w:eastAsia="es-CR"/>
        </w:rPr>
        <w:t xml:space="preserve"> una salida pensada de las fuerzas globalistas sería “pasar el mando” de la OTAN hacia la Unión Europea. De esta forma no saldrían de la OTAN. Una movida de este tipo no descartable, porque desde 2014-2016 (Brexit) los intereses estratégicos globalistas tienen problemas en Estados Unidos y también en el RU. La UE, sin </w:t>
      </w:r>
      <w:r w:rsidR="00FA38F0" w:rsidRPr="00FA38F0">
        <w:rPr>
          <w:rFonts w:ascii="Bookman Old Style" w:eastAsia="Times New Roman" w:hAnsi="Bookman Old Style" w:cs="Arial"/>
          <w:bCs/>
          <w:sz w:val="24"/>
          <w:szCs w:val="24"/>
          <w:bdr w:val="none" w:sz="0" w:space="0" w:color="auto" w:frame="1"/>
          <w:lang w:val="es-CR" w:eastAsia="es-CR"/>
        </w:rPr>
        <w:t>embargo, cada</w:t>
      </w:r>
      <w:r w:rsidRPr="00FA38F0">
        <w:rPr>
          <w:rFonts w:ascii="Bookman Old Style" w:eastAsia="Times New Roman" w:hAnsi="Bookman Old Style" w:cs="Arial"/>
          <w:bCs/>
          <w:sz w:val="24"/>
          <w:szCs w:val="24"/>
          <w:bdr w:val="none" w:sz="0" w:space="0" w:color="auto" w:frame="1"/>
          <w:lang w:val="es-CR" w:eastAsia="es-CR"/>
        </w:rPr>
        <w:t xml:space="preserve"> vez más busca profundizar</w:t>
      </w:r>
      <w:r w:rsidR="00FA38F0" w:rsidRPr="00FA38F0">
        <w:rPr>
          <w:rFonts w:ascii="Bookman Old Style" w:eastAsia="Times New Roman" w:hAnsi="Bookman Old Style" w:cs="Arial"/>
          <w:bCs/>
          <w:sz w:val="24"/>
          <w:szCs w:val="24"/>
          <w:bdr w:val="none" w:sz="0" w:space="0" w:color="auto" w:frame="1"/>
          <w:lang w:val="es-CR" w:eastAsia="es-CR"/>
        </w:rPr>
        <w:t xml:space="preserve"> su relación ya económica,</w:t>
      </w:r>
      <w:r w:rsidRPr="00FA38F0">
        <w:rPr>
          <w:rFonts w:ascii="Bookman Old Style" w:eastAsia="Times New Roman" w:hAnsi="Bookman Old Style" w:cs="Arial"/>
          <w:bCs/>
          <w:sz w:val="24"/>
          <w:szCs w:val="24"/>
          <w:bdr w:val="none" w:sz="0" w:space="0" w:color="auto" w:frame="1"/>
          <w:lang w:val="es-CR" w:eastAsia="es-CR"/>
        </w:rPr>
        <w:t xml:space="preserve"> política y estratégica con el Multipolarismo en Rusia y China</w:t>
      </w:r>
      <w:r>
        <w:rPr>
          <w:rFonts w:ascii="Bookman Old Style" w:eastAsia="Times New Roman" w:hAnsi="Bookman Old Style" w:cs="Arial"/>
          <w:bCs/>
          <w:sz w:val="24"/>
          <w:szCs w:val="24"/>
          <w:bdr w:val="none" w:sz="0" w:space="0" w:color="auto" w:frame="1"/>
          <w:lang w:val="es-CR" w:eastAsia="es-CR"/>
        </w:rPr>
        <w:t xml:space="preserve">. </w:t>
      </w:r>
      <w:r w:rsidRPr="00501D21">
        <w:rPr>
          <w:rFonts w:ascii="Bookman Old Style" w:eastAsia="Times New Roman" w:hAnsi="Bookman Old Style" w:cs="Arial"/>
          <w:sz w:val="24"/>
          <w:szCs w:val="24"/>
          <w:bdr w:val="none" w:sz="0" w:space="0" w:color="auto" w:frame="1"/>
          <w:lang w:val="es-CR" w:eastAsia="es-CR"/>
        </w:rPr>
        <w:t>La</w:t>
      </w:r>
      <w:r w:rsidRPr="00501D21">
        <w:rPr>
          <w:rFonts w:ascii="Bookman Old Style" w:eastAsia="Times New Roman" w:hAnsi="Bookman Old Style" w:cs="Arial"/>
          <w:bCs/>
          <w:spacing w:val="-5"/>
          <w:kern w:val="36"/>
          <w:sz w:val="24"/>
          <w:szCs w:val="24"/>
          <w:lang w:val="es-CR" w:eastAsia="es-CR"/>
        </w:rPr>
        <w:t xml:space="preserve"> OTAN de los Globalistas</w:t>
      </w:r>
      <w:r w:rsidR="00FA38F0">
        <w:rPr>
          <w:rFonts w:ascii="Bookman Old Style" w:eastAsia="Times New Roman" w:hAnsi="Bookman Old Style" w:cs="Arial"/>
          <w:bCs/>
          <w:spacing w:val="-5"/>
          <w:kern w:val="36"/>
          <w:sz w:val="24"/>
          <w:szCs w:val="24"/>
          <w:lang w:val="es-CR" w:eastAsia="es-CR"/>
        </w:rPr>
        <w:t>,</w:t>
      </w:r>
      <w:r w:rsidRPr="00501D21">
        <w:rPr>
          <w:rFonts w:ascii="Bookman Old Style" w:eastAsia="Times New Roman" w:hAnsi="Bookman Old Style" w:cs="Arial"/>
          <w:bCs/>
          <w:spacing w:val="-5"/>
          <w:kern w:val="36"/>
          <w:sz w:val="24"/>
          <w:szCs w:val="24"/>
          <w:lang w:val="es-CR" w:eastAsia="es-CR"/>
        </w:rPr>
        <w:t xml:space="preserve"> </w:t>
      </w:r>
      <w:r>
        <w:rPr>
          <w:rFonts w:ascii="Bookman Old Style" w:eastAsia="Times New Roman" w:hAnsi="Bookman Old Style" w:cs="Arial"/>
          <w:bCs/>
          <w:spacing w:val="-5"/>
          <w:kern w:val="36"/>
          <w:sz w:val="24"/>
          <w:szCs w:val="24"/>
          <w:lang w:val="es-CR" w:eastAsia="es-CR"/>
        </w:rPr>
        <w:t xml:space="preserve">ni con mando europeo </w:t>
      </w:r>
      <w:r w:rsidR="00FA38F0" w:rsidRPr="00501D21">
        <w:rPr>
          <w:rFonts w:ascii="Bookman Old Style" w:eastAsia="Times New Roman" w:hAnsi="Bookman Old Style" w:cs="Arial"/>
          <w:bCs/>
          <w:spacing w:val="-5"/>
          <w:kern w:val="36"/>
          <w:sz w:val="24"/>
          <w:szCs w:val="24"/>
          <w:lang w:val="es-CR" w:eastAsia="es-CR"/>
        </w:rPr>
        <w:t>p</w:t>
      </w:r>
      <w:r w:rsidR="00FA38F0">
        <w:rPr>
          <w:rFonts w:ascii="Bookman Old Style" w:eastAsia="Times New Roman" w:hAnsi="Bookman Old Style" w:cs="Arial"/>
          <w:bCs/>
          <w:spacing w:val="-5"/>
          <w:kern w:val="36"/>
          <w:sz w:val="24"/>
          <w:szCs w:val="24"/>
          <w:lang w:val="es-CR" w:eastAsia="es-CR"/>
        </w:rPr>
        <w:t xml:space="preserve">odría </w:t>
      </w:r>
      <w:r w:rsidR="00FA38F0" w:rsidRPr="00501D21">
        <w:rPr>
          <w:rFonts w:ascii="Bookman Old Style" w:eastAsia="Times New Roman" w:hAnsi="Bookman Old Style" w:cs="Arial"/>
          <w:bCs/>
          <w:spacing w:val="-5"/>
          <w:kern w:val="36"/>
          <w:sz w:val="24"/>
          <w:szCs w:val="24"/>
          <w:lang w:val="es-CR" w:eastAsia="es-CR"/>
        </w:rPr>
        <w:t>llevar</w:t>
      </w:r>
      <w:r>
        <w:rPr>
          <w:rFonts w:ascii="Bookman Old Style" w:eastAsia="Times New Roman" w:hAnsi="Bookman Old Style" w:cs="Arial"/>
          <w:bCs/>
          <w:spacing w:val="-5"/>
          <w:kern w:val="36"/>
          <w:sz w:val="24"/>
          <w:szCs w:val="24"/>
          <w:lang w:val="es-CR" w:eastAsia="es-CR"/>
        </w:rPr>
        <w:t xml:space="preserve"> </w:t>
      </w:r>
      <w:r w:rsidRPr="00501D21">
        <w:rPr>
          <w:rFonts w:ascii="Bookman Old Style" w:eastAsia="Times New Roman" w:hAnsi="Bookman Old Style" w:cs="Arial"/>
          <w:bCs/>
          <w:spacing w:val="-5"/>
          <w:kern w:val="36"/>
          <w:sz w:val="24"/>
          <w:szCs w:val="24"/>
          <w:lang w:val="es-CR" w:eastAsia="es-CR"/>
        </w:rPr>
        <w:t xml:space="preserve">a una solución que beneficie a la UE, porque está aún dominada </w:t>
      </w:r>
      <w:r w:rsidR="00FA38F0">
        <w:rPr>
          <w:rFonts w:ascii="Bookman Old Style" w:eastAsia="Times New Roman" w:hAnsi="Bookman Old Style" w:cs="Arial"/>
          <w:bCs/>
          <w:spacing w:val="-5"/>
          <w:kern w:val="36"/>
          <w:sz w:val="24"/>
          <w:szCs w:val="24"/>
          <w:lang w:val="es-CR" w:eastAsia="es-CR"/>
        </w:rPr>
        <w:t xml:space="preserve">militarmente </w:t>
      </w:r>
      <w:r w:rsidRPr="00501D21">
        <w:rPr>
          <w:rFonts w:ascii="Bookman Old Style" w:eastAsia="Times New Roman" w:hAnsi="Bookman Old Style" w:cs="Arial"/>
          <w:bCs/>
          <w:spacing w:val="-5"/>
          <w:kern w:val="36"/>
          <w:sz w:val="24"/>
          <w:szCs w:val="24"/>
          <w:lang w:val="es-CR" w:eastAsia="es-CR"/>
        </w:rPr>
        <w:t xml:space="preserve">(aunque ya </w:t>
      </w:r>
      <w:r>
        <w:rPr>
          <w:rFonts w:ascii="Bookman Old Style" w:eastAsia="Times New Roman" w:hAnsi="Bookman Old Style" w:cs="Arial"/>
          <w:bCs/>
          <w:spacing w:val="-5"/>
          <w:kern w:val="36"/>
          <w:sz w:val="24"/>
          <w:szCs w:val="24"/>
          <w:lang w:val="es-CR" w:eastAsia="es-CR"/>
        </w:rPr>
        <w:t xml:space="preserve">no </w:t>
      </w:r>
      <w:r w:rsidRPr="00501D21">
        <w:rPr>
          <w:rFonts w:ascii="Bookman Old Style" w:eastAsia="Times New Roman" w:hAnsi="Bookman Old Style" w:cs="Arial"/>
          <w:bCs/>
          <w:spacing w:val="-5"/>
          <w:kern w:val="36"/>
          <w:sz w:val="24"/>
          <w:szCs w:val="24"/>
          <w:lang w:val="es-CR" w:eastAsia="es-CR"/>
        </w:rPr>
        <w:t xml:space="preserve">hegemonizada) </w:t>
      </w:r>
      <w:r>
        <w:rPr>
          <w:rFonts w:ascii="Bookman Old Style" w:eastAsia="Times New Roman" w:hAnsi="Bookman Old Style" w:cs="Arial"/>
          <w:bCs/>
          <w:spacing w:val="-5"/>
          <w:kern w:val="36"/>
          <w:sz w:val="24"/>
          <w:szCs w:val="24"/>
          <w:lang w:val="es-CR" w:eastAsia="es-CR"/>
        </w:rPr>
        <w:t xml:space="preserve">por los </w:t>
      </w:r>
      <w:r w:rsidRPr="00501D21">
        <w:rPr>
          <w:rFonts w:ascii="Bookman Old Style" w:eastAsia="Times New Roman" w:hAnsi="Bookman Old Style" w:cs="Arial"/>
          <w:bCs/>
          <w:spacing w:val="-5"/>
          <w:kern w:val="36"/>
          <w:sz w:val="24"/>
          <w:szCs w:val="24"/>
          <w:lang w:val="es-CR" w:eastAsia="es-CR"/>
        </w:rPr>
        <w:t>intereses estratégicos de las transnacionales globales anglo-norteamericanas.</w:t>
      </w:r>
    </w:p>
    <w:p w14:paraId="3B584312" w14:textId="77777777" w:rsidR="00D75460" w:rsidRPr="00501D21" w:rsidRDefault="00D75460" w:rsidP="00D75460">
      <w:pPr>
        <w:spacing w:after="0" w:line="276" w:lineRule="auto"/>
        <w:jc w:val="both"/>
        <w:textAlignment w:val="baseline"/>
        <w:outlineLvl w:val="0"/>
        <w:rPr>
          <w:rFonts w:ascii="Bookman Old Style" w:eastAsia="Times New Roman" w:hAnsi="Bookman Old Style" w:cs="Arial"/>
          <w:bCs/>
          <w:sz w:val="24"/>
          <w:szCs w:val="24"/>
          <w:bdr w:val="none" w:sz="0" w:space="0" w:color="auto" w:frame="1"/>
          <w:lang w:val="es-CR" w:eastAsia="es-CR"/>
        </w:rPr>
      </w:pPr>
    </w:p>
    <w:p w14:paraId="4411D9F0" w14:textId="77777777" w:rsidR="006E1263" w:rsidRDefault="00D75460" w:rsidP="00D75460">
      <w:pPr>
        <w:spacing w:after="0" w:line="276" w:lineRule="auto"/>
        <w:jc w:val="both"/>
        <w:textAlignment w:val="baseline"/>
        <w:outlineLvl w:val="0"/>
        <w:rPr>
          <w:rFonts w:ascii="Bookman Old Style" w:eastAsia="Times New Roman" w:hAnsi="Bookman Old Style" w:cs="Arial"/>
          <w:bCs/>
          <w:sz w:val="24"/>
          <w:szCs w:val="24"/>
          <w:bdr w:val="none" w:sz="0" w:space="0" w:color="auto" w:frame="1"/>
          <w:lang w:val="es-CR" w:eastAsia="es-CR"/>
        </w:rPr>
      </w:pPr>
      <w:r w:rsidRPr="00501D21">
        <w:rPr>
          <w:rFonts w:ascii="Bookman Old Style" w:eastAsia="Times New Roman" w:hAnsi="Bookman Old Style" w:cs="Arial"/>
          <w:bCs/>
          <w:sz w:val="24"/>
          <w:szCs w:val="24"/>
          <w:bdr w:val="none" w:sz="0" w:space="0" w:color="auto" w:frame="1"/>
          <w:lang w:val="es-CR" w:eastAsia="es-CR"/>
        </w:rPr>
        <w:t xml:space="preserve">De todos modos, </w:t>
      </w:r>
      <w:r>
        <w:rPr>
          <w:rFonts w:ascii="Bookman Old Style" w:eastAsia="Times New Roman" w:hAnsi="Bookman Old Style" w:cs="Arial"/>
          <w:bCs/>
          <w:sz w:val="24"/>
          <w:szCs w:val="24"/>
          <w:bdr w:val="none" w:sz="0" w:space="0" w:color="auto" w:frame="1"/>
          <w:lang w:val="es-CR" w:eastAsia="es-CR"/>
        </w:rPr>
        <w:t xml:space="preserve">cada vez más analistas </w:t>
      </w:r>
      <w:r w:rsidRPr="00501D21">
        <w:rPr>
          <w:rFonts w:ascii="Bookman Old Style" w:eastAsia="Times New Roman" w:hAnsi="Bookman Old Style" w:cs="Arial"/>
          <w:bCs/>
          <w:sz w:val="24"/>
          <w:szCs w:val="24"/>
          <w:bdr w:val="none" w:sz="0" w:space="0" w:color="auto" w:frame="1"/>
          <w:lang w:val="es-CR" w:eastAsia="es-CR"/>
        </w:rPr>
        <w:t xml:space="preserve">consideran que </w:t>
      </w:r>
      <w:r>
        <w:rPr>
          <w:rFonts w:ascii="Bookman Old Style" w:eastAsia="Times New Roman" w:hAnsi="Bookman Old Style" w:cs="Arial"/>
          <w:bCs/>
          <w:sz w:val="24"/>
          <w:szCs w:val="24"/>
          <w:bdr w:val="none" w:sz="0" w:space="0" w:color="auto" w:frame="1"/>
          <w:lang w:val="es-CR" w:eastAsia="es-CR"/>
        </w:rPr>
        <w:t xml:space="preserve">existe un escenario </w:t>
      </w:r>
      <w:r w:rsidR="006E1263">
        <w:rPr>
          <w:rFonts w:ascii="Bookman Old Style" w:eastAsia="Times New Roman" w:hAnsi="Bookman Old Style" w:cs="Arial"/>
          <w:bCs/>
          <w:sz w:val="24"/>
          <w:szCs w:val="24"/>
          <w:bdr w:val="none" w:sz="0" w:space="0" w:color="auto" w:frame="1"/>
          <w:lang w:val="es-CR" w:eastAsia="es-CR"/>
        </w:rPr>
        <w:t>para el 2022, donde</w:t>
      </w:r>
      <w:r>
        <w:rPr>
          <w:rFonts w:ascii="Bookman Old Style" w:eastAsia="Times New Roman" w:hAnsi="Bookman Old Style" w:cs="Arial"/>
          <w:bCs/>
          <w:sz w:val="24"/>
          <w:szCs w:val="24"/>
          <w:bdr w:val="none" w:sz="0" w:space="0" w:color="auto" w:frame="1"/>
          <w:lang w:val="es-CR" w:eastAsia="es-CR"/>
        </w:rPr>
        <w:t xml:space="preserve"> los “Demócratas”</w:t>
      </w:r>
      <w:r w:rsidRPr="00501D21">
        <w:rPr>
          <w:rFonts w:ascii="Bookman Old Style" w:eastAsia="Times New Roman" w:hAnsi="Bookman Old Style" w:cs="Arial"/>
          <w:bCs/>
          <w:sz w:val="24"/>
          <w:szCs w:val="24"/>
          <w:bdr w:val="none" w:sz="0" w:space="0" w:color="auto" w:frame="1"/>
          <w:lang w:val="es-CR" w:eastAsia="es-CR"/>
        </w:rPr>
        <w:t xml:space="preserve"> </w:t>
      </w:r>
      <w:r>
        <w:rPr>
          <w:rFonts w:ascii="Bookman Old Style" w:eastAsia="Times New Roman" w:hAnsi="Bookman Old Style" w:cs="Arial"/>
          <w:bCs/>
          <w:sz w:val="24"/>
          <w:szCs w:val="24"/>
          <w:bdr w:val="none" w:sz="0" w:space="0" w:color="auto" w:frame="1"/>
          <w:lang w:val="es-CR" w:eastAsia="es-CR"/>
        </w:rPr>
        <w:t xml:space="preserve">pierden </w:t>
      </w:r>
      <w:r w:rsidRPr="00501D21">
        <w:rPr>
          <w:rFonts w:ascii="Bookman Old Style" w:eastAsia="Times New Roman" w:hAnsi="Bookman Old Style" w:cs="Arial"/>
          <w:bCs/>
          <w:sz w:val="24"/>
          <w:szCs w:val="24"/>
          <w:bdr w:val="none" w:sz="0" w:space="0" w:color="auto" w:frame="1"/>
          <w:lang w:val="es-CR" w:eastAsia="es-CR"/>
        </w:rPr>
        <w:t xml:space="preserve">el control del </w:t>
      </w:r>
      <w:r>
        <w:rPr>
          <w:rFonts w:ascii="Bookman Old Style" w:eastAsia="Times New Roman" w:hAnsi="Bookman Old Style" w:cs="Arial"/>
          <w:bCs/>
          <w:sz w:val="24"/>
          <w:szCs w:val="24"/>
          <w:bdr w:val="none" w:sz="0" w:space="0" w:color="auto" w:frame="1"/>
          <w:lang w:val="es-CR" w:eastAsia="es-CR"/>
        </w:rPr>
        <w:t xml:space="preserve">senado y </w:t>
      </w:r>
      <w:r w:rsidR="006E1263">
        <w:rPr>
          <w:rFonts w:ascii="Bookman Old Style" w:eastAsia="Times New Roman" w:hAnsi="Bookman Old Style" w:cs="Arial"/>
          <w:bCs/>
          <w:sz w:val="24"/>
          <w:szCs w:val="24"/>
          <w:bdr w:val="none" w:sz="0" w:space="0" w:color="auto" w:frame="1"/>
          <w:lang w:val="es-CR" w:eastAsia="es-CR"/>
        </w:rPr>
        <w:t xml:space="preserve">probamente también </w:t>
      </w:r>
      <w:r>
        <w:rPr>
          <w:rFonts w:ascii="Bookman Old Style" w:eastAsia="Times New Roman" w:hAnsi="Bookman Old Style" w:cs="Arial"/>
          <w:bCs/>
          <w:sz w:val="24"/>
          <w:szCs w:val="24"/>
          <w:bdr w:val="none" w:sz="0" w:space="0" w:color="auto" w:frame="1"/>
          <w:lang w:val="es-CR" w:eastAsia="es-CR"/>
        </w:rPr>
        <w:t>del congreso de EEUU. U</w:t>
      </w:r>
      <w:r w:rsidRPr="00501D21">
        <w:rPr>
          <w:rFonts w:ascii="Bookman Old Style" w:eastAsia="Times New Roman" w:hAnsi="Bookman Old Style" w:cs="Arial"/>
          <w:bCs/>
          <w:sz w:val="24"/>
          <w:szCs w:val="24"/>
          <w:bdr w:val="none" w:sz="0" w:space="0" w:color="auto" w:frame="1"/>
          <w:lang w:val="es-CR" w:eastAsia="es-CR"/>
        </w:rPr>
        <w:t xml:space="preserve">na </w:t>
      </w:r>
      <w:r w:rsidRPr="00CF418D">
        <w:rPr>
          <w:rFonts w:ascii="Bookman Old Style" w:eastAsia="Times New Roman" w:hAnsi="Bookman Old Style" w:cs="Arial"/>
          <w:bCs/>
          <w:sz w:val="24"/>
          <w:szCs w:val="24"/>
          <w:bdr w:val="none" w:sz="0" w:space="0" w:color="auto" w:frame="1"/>
          <w:lang w:val="es-CR" w:eastAsia="es-CR"/>
        </w:rPr>
        <w:t>derrota electoral</w:t>
      </w:r>
      <w:r w:rsidRPr="00501D21">
        <w:rPr>
          <w:rFonts w:ascii="Bookman Old Style" w:eastAsia="Times New Roman" w:hAnsi="Bookman Old Style" w:cs="Arial"/>
          <w:bCs/>
          <w:sz w:val="24"/>
          <w:szCs w:val="24"/>
          <w:bdr w:val="none" w:sz="0" w:space="0" w:color="auto" w:frame="1"/>
          <w:lang w:val="es-CR" w:eastAsia="es-CR"/>
        </w:rPr>
        <w:t xml:space="preserve"> en las elecciones legislativ</w:t>
      </w:r>
      <w:r>
        <w:rPr>
          <w:rFonts w:ascii="Bookman Old Style" w:eastAsia="Times New Roman" w:hAnsi="Bookman Old Style" w:cs="Arial"/>
          <w:bCs/>
          <w:sz w:val="24"/>
          <w:szCs w:val="24"/>
          <w:bdr w:val="none" w:sz="0" w:space="0" w:color="auto" w:frame="1"/>
          <w:lang w:val="es-CR" w:eastAsia="es-CR"/>
        </w:rPr>
        <w:t>as (o de medio término) de noviembre de 2022, debilitaría todos los escenarios para tratar de sostener una “posición influyente y fuerte” en el mundo. La confrontación entre fracciones del poder financiero en torno a las elecciones significa una crisis interna que podría salir</w:t>
      </w:r>
      <w:r w:rsidR="006E1263">
        <w:rPr>
          <w:rFonts w:ascii="Bookman Old Style" w:eastAsia="Times New Roman" w:hAnsi="Bookman Old Style" w:cs="Arial"/>
          <w:bCs/>
          <w:sz w:val="24"/>
          <w:szCs w:val="24"/>
          <w:bdr w:val="none" w:sz="0" w:space="0" w:color="auto" w:frame="1"/>
          <w:lang w:val="es-CR" w:eastAsia="es-CR"/>
        </w:rPr>
        <w:t>se</w:t>
      </w:r>
      <w:r>
        <w:rPr>
          <w:rFonts w:ascii="Bookman Old Style" w:eastAsia="Times New Roman" w:hAnsi="Bookman Old Style" w:cs="Arial"/>
          <w:bCs/>
          <w:sz w:val="24"/>
          <w:szCs w:val="24"/>
          <w:bdr w:val="none" w:sz="0" w:space="0" w:color="auto" w:frame="1"/>
          <w:lang w:val="es-CR" w:eastAsia="es-CR"/>
        </w:rPr>
        <w:t xml:space="preserve"> del control. </w:t>
      </w:r>
    </w:p>
    <w:p w14:paraId="7BE2A234" w14:textId="77777777" w:rsidR="006E1263" w:rsidRDefault="006E1263" w:rsidP="00D75460">
      <w:pPr>
        <w:spacing w:after="0" w:line="276" w:lineRule="auto"/>
        <w:jc w:val="both"/>
        <w:textAlignment w:val="baseline"/>
        <w:outlineLvl w:val="0"/>
        <w:rPr>
          <w:rFonts w:ascii="Bookman Old Style" w:eastAsia="Times New Roman" w:hAnsi="Bookman Old Style" w:cs="Arial"/>
          <w:bCs/>
          <w:sz w:val="24"/>
          <w:szCs w:val="24"/>
          <w:bdr w:val="none" w:sz="0" w:space="0" w:color="auto" w:frame="1"/>
          <w:lang w:val="es-CR" w:eastAsia="es-CR"/>
        </w:rPr>
      </w:pPr>
    </w:p>
    <w:p w14:paraId="407592D0" w14:textId="77777777" w:rsidR="00D75460" w:rsidRPr="001364BF" w:rsidRDefault="00D75460" w:rsidP="00D75460">
      <w:pPr>
        <w:spacing w:after="0" w:line="276" w:lineRule="auto"/>
        <w:jc w:val="both"/>
        <w:textAlignment w:val="baseline"/>
        <w:outlineLvl w:val="0"/>
        <w:rPr>
          <w:rFonts w:ascii="Bookman Old Style" w:eastAsia="Times New Roman" w:hAnsi="Bookman Old Style" w:cs="Arial"/>
          <w:bCs/>
          <w:sz w:val="24"/>
          <w:szCs w:val="24"/>
          <w:bdr w:val="none" w:sz="0" w:space="0" w:color="auto" w:frame="1"/>
          <w:lang w:val="es-CR" w:eastAsia="es-CR"/>
        </w:rPr>
      </w:pPr>
      <w:r w:rsidRPr="007644DF">
        <w:rPr>
          <w:rFonts w:ascii="Bookman Old Style" w:eastAsia="Times New Roman" w:hAnsi="Bookman Old Style" w:cs="Arial"/>
          <w:bCs/>
          <w:sz w:val="24"/>
          <w:szCs w:val="24"/>
          <w:bdr w:val="none" w:sz="0" w:space="0" w:color="auto" w:frame="1"/>
          <w:lang w:val="es-CR" w:eastAsia="es-CR"/>
        </w:rPr>
        <w:t xml:space="preserve">Si a esto sumamos que </w:t>
      </w:r>
      <w:r>
        <w:rPr>
          <w:rFonts w:ascii="Bookman Old Style" w:eastAsia="Times New Roman" w:hAnsi="Bookman Old Style" w:cs="Arial"/>
          <w:bCs/>
          <w:sz w:val="24"/>
          <w:szCs w:val="24"/>
          <w:bdr w:val="none" w:sz="0" w:space="0" w:color="auto" w:frame="1"/>
          <w:lang w:val="es-CR" w:eastAsia="es-CR"/>
        </w:rPr>
        <w:t xml:space="preserve">la moral entre los congresistas demócratas está </w:t>
      </w:r>
      <w:r w:rsidR="006E1263">
        <w:rPr>
          <w:rFonts w:ascii="Bookman Old Style" w:eastAsia="Times New Roman" w:hAnsi="Bookman Old Style" w:cs="Arial"/>
          <w:bCs/>
          <w:sz w:val="24"/>
          <w:szCs w:val="24"/>
          <w:bdr w:val="none" w:sz="0" w:space="0" w:color="auto" w:frame="1"/>
          <w:lang w:val="es-CR" w:eastAsia="es-CR"/>
        </w:rPr>
        <w:t>por</w:t>
      </w:r>
      <w:r>
        <w:rPr>
          <w:rFonts w:ascii="Bookman Old Style" w:eastAsia="Times New Roman" w:hAnsi="Bookman Old Style" w:cs="Arial"/>
          <w:bCs/>
          <w:sz w:val="24"/>
          <w:szCs w:val="24"/>
          <w:bdr w:val="none" w:sz="0" w:space="0" w:color="auto" w:frame="1"/>
          <w:lang w:val="es-CR" w:eastAsia="es-CR"/>
        </w:rPr>
        <w:t xml:space="preserve"> el piso. Treinta </w:t>
      </w:r>
      <w:r w:rsidRPr="007644DF">
        <w:rPr>
          <w:rFonts w:ascii="Bookman Old Style" w:eastAsia="Times New Roman" w:hAnsi="Bookman Old Style" w:cs="Times New Roman"/>
          <w:bCs/>
          <w:sz w:val="24"/>
          <w:szCs w:val="24"/>
          <w:lang w:eastAsia="es-CR"/>
        </w:rPr>
        <w:t xml:space="preserve">demócratas de la Cámara </w:t>
      </w:r>
      <w:r>
        <w:rPr>
          <w:rFonts w:ascii="Bookman Old Style" w:eastAsia="Times New Roman" w:hAnsi="Bookman Old Style" w:cs="Times New Roman"/>
          <w:bCs/>
          <w:sz w:val="24"/>
          <w:szCs w:val="24"/>
          <w:lang w:eastAsia="es-CR"/>
        </w:rPr>
        <w:t xml:space="preserve">ya </w:t>
      </w:r>
      <w:r w:rsidRPr="007644DF">
        <w:rPr>
          <w:rFonts w:ascii="Bookman Old Style" w:eastAsia="Times New Roman" w:hAnsi="Bookman Old Style" w:cs="Times New Roman"/>
          <w:bCs/>
          <w:sz w:val="24"/>
          <w:szCs w:val="24"/>
          <w:lang w:eastAsia="es-CR"/>
        </w:rPr>
        <w:t xml:space="preserve">han renunciado </w:t>
      </w:r>
      <w:r>
        <w:rPr>
          <w:rFonts w:ascii="Bookman Old Style" w:eastAsia="Times New Roman" w:hAnsi="Bookman Old Style" w:cs="Times New Roman"/>
          <w:bCs/>
          <w:sz w:val="24"/>
          <w:szCs w:val="24"/>
          <w:lang w:eastAsia="es-CR"/>
        </w:rPr>
        <w:t xml:space="preserve">y optaron por la pensión antes de terminar su período ya </w:t>
      </w:r>
      <w:r w:rsidRPr="007644DF">
        <w:rPr>
          <w:rFonts w:ascii="Bookman Old Style" w:eastAsia="Times New Roman" w:hAnsi="Bookman Old Style" w:cs="Times New Roman"/>
          <w:bCs/>
          <w:sz w:val="24"/>
          <w:szCs w:val="24"/>
          <w:lang w:eastAsia="es-CR"/>
        </w:rPr>
        <w:t xml:space="preserve">que saben que </w:t>
      </w:r>
      <w:r>
        <w:rPr>
          <w:rFonts w:ascii="Bookman Old Style" w:eastAsia="Times New Roman" w:hAnsi="Bookman Old Style" w:cs="Times New Roman"/>
          <w:bCs/>
          <w:sz w:val="24"/>
          <w:szCs w:val="24"/>
          <w:lang w:eastAsia="es-CR"/>
        </w:rPr>
        <w:t xml:space="preserve">la </w:t>
      </w:r>
      <w:r w:rsidRPr="007644DF">
        <w:rPr>
          <w:rFonts w:ascii="Bookman Old Style" w:eastAsia="Times New Roman" w:hAnsi="Bookman Old Style" w:cs="Times New Roman"/>
          <w:bCs/>
          <w:sz w:val="24"/>
          <w:szCs w:val="24"/>
          <w:lang w:eastAsia="es-CR"/>
        </w:rPr>
        <w:t xml:space="preserve">mayoría </w:t>
      </w:r>
      <w:r>
        <w:rPr>
          <w:rFonts w:ascii="Bookman Old Style" w:eastAsia="Times New Roman" w:hAnsi="Bookman Old Style" w:cs="Times New Roman"/>
          <w:bCs/>
          <w:sz w:val="24"/>
          <w:szCs w:val="24"/>
          <w:lang w:eastAsia="es-CR"/>
        </w:rPr>
        <w:t xml:space="preserve">demócrata </w:t>
      </w:r>
      <w:r w:rsidRPr="007644DF">
        <w:rPr>
          <w:rFonts w:ascii="Bookman Old Style" w:eastAsia="Times New Roman" w:hAnsi="Bookman Old Style" w:cs="Times New Roman"/>
          <w:bCs/>
          <w:sz w:val="24"/>
          <w:szCs w:val="24"/>
          <w:lang w:eastAsia="es-CR"/>
        </w:rPr>
        <w:t xml:space="preserve">está  ´condenada´. Entre los republicanos </w:t>
      </w:r>
      <w:r>
        <w:rPr>
          <w:rFonts w:ascii="Bookman Old Style" w:eastAsia="Times New Roman" w:hAnsi="Bookman Old Style" w:cs="Times New Roman"/>
          <w:bCs/>
          <w:sz w:val="24"/>
          <w:szCs w:val="24"/>
          <w:lang w:eastAsia="es-CR"/>
        </w:rPr>
        <w:t xml:space="preserve">las renuncias </w:t>
      </w:r>
      <w:r w:rsidRPr="007644DF">
        <w:rPr>
          <w:rFonts w:ascii="Bookman Old Style" w:eastAsia="Times New Roman" w:hAnsi="Bookman Old Style" w:cs="Times New Roman"/>
          <w:bCs/>
          <w:sz w:val="24"/>
          <w:szCs w:val="24"/>
          <w:lang w:eastAsia="es-CR"/>
        </w:rPr>
        <w:t xml:space="preserve">no llegan ni a la mitad </w:t>
      </w:r>
      <w:r>
        <w:rPr>
          <w:rFonts w:ascii="Bookman Old Style" w:eastAsia="Times New Roman" w:hAnsi="Bookman Old Style" w:cs="Times New Roman"/>
          <w:bCs/>
          <w:sz w:val="24"/>
          <w:szCs w:val="24"/>
          <w:lang w:eastAsia="es-CR"/>
        </w:rPr>
        <w:t xml:space="preserve">de </w:t>
      </w:r>
      <w:r w:rsidRPr="007644DF">
        <w:rPr>
          <w:rFonts w:ascii="Bookman Old Style" w:eastAsia="Times New Roman" w:hAnsi="Bookman Old Style" w:cs="Times New Roman"/>
          <w:bCs/>
          <w:sz w:val="24"/>
          <w:szCs w:val="24"/>
          <w:lang w:eastAsia="es-CR"/>
        </w:rPr>
        <w:t xml:space="preserve">los casos y </w:t>
      </w:r>
      <w:r>
        <w:rPr>
          <w:rFonts w:ascii="Bookman Old Style" w:eastAsia="Times New Roman" w:hAnsi="Bookman Old Style" w:cs="Times New Roman"/>
          <w:bCs/>
          <w:sz w:val="24"/>
          <w:szCs w:val="24"/>
          <w:lang w:eastAsia="es-CR"/>
        </w:rPr>
        <w:t xml:space="preserve">para colmo </w:t>
      </w:r>
      <w:r w:rsidRPr="007644DF">
        <w:rPr>
          <w:rFonts w:ascii="Bookman Old Style" w:eastAsia="Times New Roman" w:hAnsi="Bookman Old Style" w:cs="Times New Roman"/>
          <w:bCs/>
          <w:sz w:val="24"/>
          <w:szCs w:val="24"/>
          <w:lang w:eastAsia="es-CR"/>
        </w:rPr>
        <w:t>l</w:t>
      </w:r>
      <w:r w:rsidRPr="007644DF">
        <w:rPr>
          <w:rFonts w:ascii="Bookman Old Style" w:eastAsia="Times New Roman" w:hAnsi="Bookman Old Style" w:cs="Times New Roman"/>
          <w:iCs/>
          <w:sz w:val="24"/>
          <w:szCs w:val="24"/>
          <w:lang w:eastAsia="es-CR"/>
        </w:rPr>
        <w:t xml:space="preserve">os escaños abiertos son más fáciles de </w:t>
      </w:r>
      <w:r>
        <w:rPr>
          <w:rFonts w:ascii="Bookman Old Style" w:eastAsia="Times New Roman" w:hAnsi="Bookman Old Style" w:cs="Times New Roman"/>
          <w:iCs/>
          <w:sz w:val="24"/>
          <w:szCs w:val="24"/>
          <w:lang w:eastAsia="es-CR"/>
        </w:rPr>
        <w:t xml:space="preserve">llenar </w:t>
      </w:r>
      <w:r w:rsidR="006E1263">
        <w:rPr>
          <w:rFonts w:ascii="Bookman Old Style" w:eastAsia="Times New Roman" w:hAnsi="Bookman Old Style" w:cs="Times New Roman"/>
          <w:iCs/>
          <w:sz w:val="24"/>
          <w:szCs w:val="24"/>
          <w:lang w:eastAsia="es-CR"/>
        </w:rPr>
        <w:t>por</w:t>
      </w:r>
      <w:r w:rsidRPr="007644DF">
        <w:rPr>
          <w:rFonts w:ascii="Bookman Old Style" w:eastAsia="Times New Roman" w:hAnsi="Bookman Old Style" w:cs="Times New Roman"/>
          <w:iCs/>
          <w:sz w:val="24"/>
          <w:szCs w:val="24"/>
          <w:lang w:eastAsia="es-CR"/>
        </w:rPr>
        <w:t xml:space="preserve"> </w:t>
      </w:r>
      <w:r>
        <w:rPr>
          <w:rFonts w:ascii="Bookman Old Style" w:eastAsia="Times New Roman" w:hAnsi="Bookman Old Style" w:cs="Times New Roman"/>
          <w:iCs/>
          <w:sz w:val="24"/>
          <w:szCs w:val="24"/>
          <w:lang w:eastAsia="es-CR"/>
        </w:rPr>
        <w:t xml:space="preserve">los </w:t>
      </w:r>
      <w:r w:rsidRPr="007644DF">
        <w:rPr>
          <w:rFonts w:ascii="Bookman Old Style" w:eastAsia="Times New Roman" w:hAnsi="Bookman Old Style" w:cs="Times New Roman"/>
          <w:iCs/>
          <w:sz w:val="24"/>
          <w:szCs w:val="24"/>
          <w:lang w:eastAsia="es-CR"/>
        </w:rPr>
        <w:t>republicano</w:t>
      </w:r>
      <w:r>
        <w:rPr>
          <w:rFonts w:ascii="Bookman Old Style" w:eastAsia="Times New Roman" w:hAnsi="Bookman Old Style" w:cs="Times New Roman"/>
          <w:iCs/>
          <w:sz w:val="24"/>
          <w:szCs w:val="24"/>
          <w:lang w:eastAsia="es-CR"/>
        </w:rPr>
        <w:t>s</w:t>
      </w:r>
      <w:r w:rsidRPr="007644DF">
        <w:rPr>
          <w:rFonts w:ascii="Bookman Old Style" w:eastAsia="Times New Roman" w:hAnsi="Bookman Old Style" w:cs="Times New Roman"/>
          <w:iCs/>
          <w:sz w:val="24"/>
          <w:szCs w:val="24"/>
          <w:lang w:eastAsia="es-CR"/>
        </w:rPr>
        <w:t xml:space="preserve"> que por un demócrata. </w:t>
      </w:r>
      <w:r>
        <w:rPr>
          <w:rFonts w:ascii="Bookman Old Style" w:eastAsia="Times New Roman" w:hAnsi="Bookman Old Style" w:cs="Times New Roman"/>
          <w:iCs/>
          <w:sz w:val="24"/>
          <w:szCs w:val="24"/>
          <w:lang w:eastAsia="es-CR"/>
        </w:rPr>
        <w:t xml:space="preserve">La impopularidad de </w:t>
      </w:r>
      <w:proofErr w:type="spellStart"/>
      <w:r>
        <w:rPr>
          <w:rFonts w:ascii="Bookman Old Style" w:eastAsia="Times New Roman" w:hAnsi="Bookman Old Style" w:cs="Times New Roman"/>
          <w:iCs/>
          <w:sz w:val="24"/>
          <w:szCs w:val="24"/>
          <w:lang w:eastAsia="es-CR"/>
        </w:rPr>
        <w:t>Biden</w:t>
      </w:r>
      <w:proofErr w:type="spellEnd"/>
      <w:r>
        <w:rPr>
          <w:rFonts w:ascii="Bookman Old Style" w:eastAsia="Times New Roman" w:hAnsi="Bookman Old Style" w:cs="Times New Roman"/>
          <w:iCs/>
          <w:sz w:val="24"/>
          <w:szCs w:val="24"/>
          <w:lang w:eastAsia="es-CR"/>
        </w:rPr>
        <w:t xml:space="preserve"> está peor que la de Trump</w:t>
      </w:r>
      <w:r w:rsidR="006E1263">
        <w:rPr>
          <w:rFonts w:ascii="Bookman Old Style" w:eastAsia="Times New Roman" w:hAnsi="Bookman Old Style" w:cs="Times New Roman"/>
          <w:iCs/>
          <w:sz w:val="24"/>
          <w:szCs w:val="24"/>
          <w:lang w:eastAsia="es-CR"/>
        </w:rPr>
        <w:t>,</w:t>
      </w:r>
      <w:r>
        <w:rPr>
          <w:rFonts w:ascii="Bookman Old Style" w:eastAsia="Times New Roman" w:hAnsi="Bookman Old Style" w:cs="Times New Roman"/>
          <w:iCs/>
          <w:sz w:val="24"/>
          <w:szCs w:val="24"/>
          <w:lang w:eastAsia="es-CR"/>
        </w:rPr>
        <w:t xml:space="preserve"> a sus 13 meses de haber asumido la presidencia</w:t>
      </w:r>
      <w:r w:rsidR="006E1263">
        <w:rPr>
          <w:rFonts w:ascii="Bookman Old Style" w:eastAsia="Times New Roman" w:hAnsi="Bookman Old Style" w:cs="Times New Roman"/>
          <w:iCs/>
          <w:sz w:val="24"/>
          <w:szCs w:val="24"/>
          <w:lang w:eastAsia="es-CR"/>
        </w:rPr>
        <w:t>,</w:t>
      </w:r>
      <w:r>
        <w:rPr>
          <w:rFonts w:ascii="Bookman Old Style" w:eastAsia="Times New Roman" w:hAnsi="Bookman Old Style" w:cs="Times New Roman"/>
          <w:iCs/>
          <w:sz w:val="24"/>
          <w:szCs w:val="24"/>
          <w:lang w:eastAsia="es-CR"/>
        </w:rPr>
        <w:t xml:space="preserve"> y una derrota</w:t>
      </w:r>
      <w:r w:rsidR="006E1263">
        <w:rPr>
          <w:rFonts w:ascii="Bookman Old Style" w:eastAsia="Times New Roman" w:hAnsi="Bookman Old Style" w:cs="Times New Roman"/>
          <w:iCs/>
          <w:sz w:val="24"/>
          <w:szCs w:val="24"/>
          <w:lang w:eastAsia="es-CR"/>
        </w:rPr>
        <w:t xml:space="preserve"> estratégica,</w:t>
      </w:r>
      <w:r>
        <w:rPr>
          <w:rFonts w:ascii="Bookman Old Style" w:eastAsia="Times New Roman" w:hAnsi="Bookman Old Style" w:cs="Times New Roman"/>
          <w:iCs/>
          <w:sz w:val="24"/>
          <w:szCs w:val="24"/>
          <w:lang w:eastAsia="es-CR"/>
        </w:rPr>
        <w:t xml:space="preserve"> </w:t>
      </w:r>
      <w:r w:rsidR="006E1263">
        <w:rPr>
          <w:rFonts w:ascii="Bookman Old Style" w:eastAsia="Times New Roman" w:hAnsi="Bookman Old Style" w:cs="Times New Roman"/>
          <w:iCs/>
          <w:sz w:val="24"/>
          <w:szCs w:val="24"/>
          <w:lang w:eastAsia="es-CR"/>
        </w:rPr>
        <w:t>como la que</w:t>
      </w:r>
      <w:r>
        <w:rPr>
          <w:rFonts w:ascii="Bookman Old Style" w:eastAsia="Times New Roman" w:hAnsi="Bookman Old Style" w:cs="Times New Roman"/>
          <w:iCs/>
          <w:sz w:val="24"/>
          <w:szCs w:val="24"/>
          <w:lang w:eastAsia="es-CR"/>
        </w:rPr>
        <w:t xml:space="preserve"> se vislumbra en Ucrania</w:t>
      </w:r>
      <w:r w:rsidR="006E1263">
        <w:rPr>
          <w:rFonts w:ascii="Bookman Old Style" w:eastAsia="Times New Roman" w:hAnsi="Bookman Old Style" w:cs="Times New Roman"/>
          <w:iCs/>
          <w:sz w:val="24"/>
          <w:szCs w:val="24"/>
          <w:lang w:eastAsia="es-CR"/>
        </w:rPr>
        <w:t>,</w:t>
      </w:r>
      <w:r>
        <w:rPr>
          <w:rFonts w:ascii="Bookman Old Style" w:eastAsia="Times New Roman" w:hAnsi="Bookman Old Style" w:cs="Times New Roman"/>
          <w:iCs/>
          <w:sz w:val="24"/>
          <w:szCs w:val="24"/>
          <w:lang w:eastAsia="es-CR"/>
        </w:rPr>
        <w:t xml:space="preserve"> empeoraría aún más la situación. </w:t>
      </w:r>
      <w:r>
        <w:rPr>
          <w:rFonts w:ascii="Bookman Old Style" w:eastAsia="Times New Roman" w:hAnsi="Bookman Old Style" w:cs="Arial"/>
          <w:sz w:val="24"/>
          <w:szCs w:val="24"/>
          <w:lang w:val="es-CR" w:eastAsia="es-CR"/>
        </w:rPr>
        <w:t xml:space="preserve">A partir de </w:t>
      </w:r>
      <w:r w:rsidRPr="00501D21">
        <w:rPr>
          <w:rFonts w:ascii="Bookman Old Style" w:eastAsia="Times New Roman" w:hAnsi="Bookman Old Style" w:cs="Arial"/>
          <w:sz w:val="24"/>
          <w:szCs w:val="24"/>
          <w:lang w:val="es-CR" w:eastAsia="es-CR"/>
        </w:rPr>
        <w:t xml:space="preserve">una derrota electoral </w:t>
      </w:r>
      <w:r>
        <w:rPr>
          <w:rFonts w:ascii="Bookman Old Style" w:eastAsia="Times New Roman" w:hAnsi="Bookman Old Style" w:cs="Arial"/>
          <w:sz w:val="24"/>
          <w:szCs w:val="24"/>
          <w:lang w:val="es-CR" w:eastAsia="es-CR"/>
        </w:rPr>
        <w:t xml:space="preserve">en EEUU, </w:t>
      </w:r>
      <w:r w:rsidRPr="00501D21">
        <w:rPr>
          <w:rFonts w:ascii="Bookman Old Style" w:eastAsia="Times New Roman" w:hAnsi="Bookman Old Style" w:cs="Arial"/>
          <w:sz w:val="24"/>
          <w:szCs w:val="24"/>
          <w:lang w:val="es-CR" w:eastAsia="es-CR"/>
        </w:rPr>
        <w:t xml:space="preserve">la UE </w:t>
      </w:r>
      <w:r w:rsidR="006E1263">
        <w:rPr>
          <w:rFonts w:ascii="Bookman Old Style" w:eastAsia="Times New Roman" w:hAnsi="Bookman Old Style" w:cs="Arial"/>
          <w:sz w:val="24"/>
          <w:szCs w:val="24"/>
          <w:lang w:val="es-CR" w:eastAsia="es-CR"/>
        </w:rPr>
        <w:t>si ob</w:t>
      </w:r>
      <w:r w:rsidRPr="00501D21">
        <w:rPr>
          <w:rFonts w:ascii="Bookman Old Style" w:eastAsia="Times New Roman" w:hAnsi="Bookman Old Style" w:cs="Arial"/>
          <w:sz w:val="24"/>
          <w:szCs w:val="24"/>
          <w:lang w:val="es-CR" w:eastAsia="es-CR"/>
        </w:rPr>
        <w:t>tendría mayores grados de libertad para avanzar en tomar distancia de los intereses Globalistas</w:t>
      </w:r>
      <w:r w:rsidRPr="00501D21">
        <w:rPr>
          <w:rFonts w:ascii="Calibri" w:eastAsia="Calibri" w:hAnsi="Calibri" w:cs="Times New Roman"/>
          <w:lang w:val="es-CR"/>
        </w:rPr>
        <w:t xml:space="preserve"> </w:t>
      </w:r>
      <w:r w:rsidRPr="00501D21">
        <w:rPr>
          <w:rFonts w:ascii="Bookman Old Style" w:eastAsia="Times New Roman" w:hAnsi="Bookman Old Style" w:cs="Arial"/>
          <w:sz w:val="24"/>
          <w:szCs w:val="24"/>
          <w:lang w:val="es-CR" w:eastAsia="es-CR"/>
        </w:rPr>
        <w:t>(Lagarde (BCE)-</w:t>
      </w:r>
      <w:r w:rsidRPr="00501D21">
        <w:rPr>
          <w:rFonts w:ascii="Calibri" w:eastAsia="Calibri" w:hAnsi="Calibri" w:cs="Times New Roman"/>
          <w:lang w:val="es-CR"/>
        </w:rPr>
        <w:t xml:space="preserve"> </w:t>
      </w:r>
      <w:r w:rsidRPr="00501D21">
        <w:rPr>
          <w:rFonts w:ascii="Bookman Old Style" w:eastAsia="Times New Roman" w:hAnsi="Bookman Old Style" w:cs="Arial"/>
          <w:sz w:val="24"/>
          <w:szCs w:val="24"/>
          <w:lang w:val="es-CR" w:eastAsia="es-CR"/>
        </w:rPr>
        <w:t xml:space="preserve">Schwab (Davos)-etc.). </w:t>
      </w:r>
    </w:p>
    <w:p w14:paraId="798DFB05" w14:textId="77777777" w:rsidR="00D75460" w:rsidRDefault="00D75460" w:rsidP="00D75460">
      <w:pPr>
        <w:spacing w:after="0" w:line="276" w:lineRule="auto"/>
        <w:jc w:val="both"/>
        <w:textAlignment w:val="baseline"/>
        <w:outlineLvl w:val="0"/>
        <w:rPr>
          <w:rFonts w:ascii="Bookman Old Style" w:eastAsia="Times New Roman" w:hAnsi="Bookman Old Style" w:cs="Arial"/>
          <w:bCs/>
          <w:sz w:val="24"/>
          <w:szCs w:val="24"/>
          <w:bdr w:val="none" w:sz="0" w:space="0" w:color="auto" w:frame="1"/>
          <w:lang w:val="es-CR" w:eastAsia="es-CR"/>
        </w:rPr>
      </w:pPr>
    </w:p>
    <w:p w14:paraId="56E3D744" w14:textId="77777777" w:rsidR="00D75460" w:rsidRDefault="00D75460" w:rsidP="00D75460">
      <w:pPr>
        <w:spacing w:after="0" w:line="276" w:lineRule="auto"/>
        <w:jc w:val="both"/>
        <w:textAlignment w:val="baseline"/>
        <w:outlineLvl w:val="0"/>
        <w:rPr>
          <w:rFonts w:ascii="Bookman Old Style" w:eastAsia="Times New Roman" w:hAnsi="Bookman Old Style" w:cs="Arial"/>
          <w:sz w:val="24"/>
          <w:szCs w:val="24"/>
          <w:lang w:val="es-CR" w:eastAsia="es-CR"/>
        </w:rPr>
      </w:pPr>
      <w:r>
        <w:rPr>
          <w:rFonts w:ascii="Bookman Old Style" w:eastAsia="Times New Roman" w:hAnsi="Bookman Old Style" w:cs="Arial"/>
          <w:bCs/>
          <w:sz w:val="24"/>
          <w:szCs w:val="24"/>
          <w:bdr w:val="none" w:sz="0" w:space="0" w:color="auto" w:frame="1"/>
          <w:lang w:val="es-CR" w:eastAsia="es-CR"/>
        </w:rPr>
        <w:t xml:space="preserve">Es preciso señalar que EEUU ha amenazado con sanciones, </w:t>
      </w:r>
      <w:r w:rsidR="006E1263">
        <w:rPr>
          <w:rFonts w:ascii="Bookman Old Style" w:eastAsia="Times New Roman" w:hAnsi="Bookman Old Style" w:cs="Arial"/>
          <w:bCs/>
          <w:sz w:val="24"/>
          <w:szCs w:val="24"/>
          <w:bdr w:val="none" w:sz="0" w:space="0" w:color="auto" w:frame="1"/>
          <w:lang w:val="es-CR" w:eastAsia="es-CR"/>
        </w:rPr>
        <w:t xml:space="preserve">Francia y Alemania son los </w:t>
      </w:r>
      <w:r>
        <w:rPr>
          <w:rFonts w:ascii="Bookman Old Style" w:eastAsia="Times New Roman" w:hAnsi="Bookman Old Style" w:cs="Arial"/>
          <w:bCs/>
          <w:sz w:val="24"/>
          <w:szCs w:val="24"/>
          <w:bdr w:val="none" w:sz="0" w:space="0" w:color="auto" w:frame="1"/>
          <w:lang w:val="es-CR" w:eastAsia="es-CR"/>
        </w:rPr>
        <w:t xml:space="preserve">que han hecho las propuestas de salida diplomática y Rusia toma decisiones que convergen en </w:t>
      </w:r>
      <w:r w:rsidR="006E1263">
        <w:rPr>
          <w:rFonts w:ascii="Bookman Old Style" w:eastAsia="Times New Roman" w:hAnsi="Bookman Old Style" w:cs="Arial"/>
          <w:bCs/>
          <w:sz w:val="24"/>
          <w:szCs w:val="24"/>
          <w:bdr w:val="none" w:sz="0" w:space="0" w:color="auto" w:frame="1"/>
          <w:lang w:val="es-CR" w:eastAsia="es-CR"/>
        </w:rPr>
        <w:t>es</w:t>
      </w:r>
      <w:r>
        <w:rPr>
          <w:rFonts w:ascii="Bookman Old Style" w:eastAsia="Times New Roman" w:hAnsi="Bookman Old Style" w:cs="Arial"/>
          <w:bCs/>
          <w:sz w:val="24"/>
          <w:szCs w:val="24"/>
          <w:bdr w:val="none" w:sz="0" w:space="0" w:color="auto" w:frame="1"/>
          <w:lang w:val="es-CR" w:eastAsia="es-CR"/>
        </w:rPr>
        <w:t xml:space="preserve">a misma dirección: nada de tropas de </w:t>
      </w:r>
      <w:r w:rsidR="006E1263">
        <w:rPr>
          <w:rFonts w:ascii="Bookman Old Style" w:eastAsia="Times New Roman" w:hAnsi="Bookman Old Style" w:cs="Arial"/>
          <w:bCs/>
          <w:sz w:val="24"/>
          <w:szCs w:val="24"/>
          <w:bdr w:val="none" w:sz="0" w:space="0" w:color="auto" w:frame="1"/>
          <w:lang w:val="es-CR" w:eastAsia="es-CR"/>
        </w:rPr>
        <w:t xml:space="preserve">la </w:t>
      </w:r>
      <w:r>
        <w:rPr>
          <w:rFonts w:ascii="Bookman Old Style" w:eastAsia="Times New Roman" w:hAnsi="Bookman Old Style" w:cs="Arial"/>
          <w:bCs/>
          <w:sz w:val="24"/>
          <w:szCs w:val="24"/>
          <w:bdr w:val="none" w:sz="0" w:space="0" w:color="auto" w:frame="1"/>
          <w:lang w:val="es-CR" w:eastAsia="es-CR"/>
        </w:rPr>
        <w:t xml:space="preserve">OTAN en las fronteras rusas. </w:t>
      </w:r>
      <w:r>
        <w:rPr>
          <w:rFonts w:ascii="Bookman Old Style" w:eastAsia="Times New Roman" w:hAnsi="Bookman Old Style" w:cs="Arial"/>
          <w:sz w:val="24"/>
          <w:szCs w:val="24"/>
          <w:lang w:val="es-CR" w:eastAsia="es-CR"/>
        </w:rPr>
        <w:t>P</w:t>
      </w:r>
      <w:r w:rsidRPr="00501D21">
        <w:rPr>
          <w:rFonts w:ascii="Bookman Old Style" w:eastAsia="Times New Roman" w:hAnsi="Bookman Old Style" w:cs="Arial"/>
          <w:sz w:val="24"/>
          <w:szCs w:val="24"/>
          <w:lang w:val="es-CR" w:eastAsia="es-CR"/>
        </w:rPr>
        <w:t>ara evitar la derrota estratégica del proyecto globalista</w:t>
      </w:r>
      <w:r>
        <w:rPr>
          <w:rFonts w:ascii="Bookman Old Style" w:eastAsia="Times New Roman" w:hAnsi="Bookman Old Style" w:cs="Arial"/>
          <w:sz w:val="24"/>
          <w:szCs w:val="24"/>
          <w:lang w:val="es-CR" w:eastAsia="es-CR"/>
        </w:rPr>
        <w:t>,</w:t>
      </w:r>
      <w:r w:rsidRPr="00501D21">
        <w:rPr>
          <w:rFonts w:ascii="Bookman Old Style" w:eastAsia="Times New Roman" w:hAnsi="Bookman Old Style" w:cs="Arial"/>
          <w:sz w:val="24"/>
          <w:szCs w:val="24"/>
          <w:lang w:val="es-CR" w:eastAsia="es-CR"/>
        </w:rPr>
        <w:t xml:space="preserve"> es probable que </w:t>
      </w:r>
      <w:r>
        <w:rPr>
          <w:rFonts w:ascii="Bookman Old Style" w:eastAsia="Times New Roman" w:hAnsi="Bookman Old Style" w:cs="Arial"/>
          <w:sz w:val="24"/>
          <w:szCs w:val="24"/>
          <w:lang w:val="es-CR" w:eastAsia="es-CR"/>
        </w:rPr>
        <w:t xml:space="preserve">las fuerzas globalistas </w:t>
      </w:r>
      <w:r w:rsidR="006E1263">
        <w:rPr>
          <w:rFonts w:ascii="Bookman Old Style" w:eastAsia="Times New Roman" w:hAnsi="Bookman Old Style" w:cs="Arial"/>
          <w:sz w:val="24"/>
          <w:szCs w:val="24"/>
          <w:lang w:val="es-CR" w:eastAsia="es-CR"/>
        </w:rPr>
        <w:t>de</w:t>
      </w:r>
      <w:r>
        <w:rPr>
          <w:rFonts w:ascii="Bookman Old Style" w:eastAsia="Times New Roman" w:hAnsi="Bookman Old Style" w:cs="Arial"/>
          <w:sz w:val="24"/>
          <w:szCs w:val="24"/>
          <w:lang w:val="es-CR" w:eastAsia="es-CR"/>
        </w:rPr>
        <w:t xml:space="preserve"> la OTAN </w:t>
      </w:r>
      <w:r w:rsidR="006E1263">
        <w:rPr>
          <w:rFonts w:ascii="Bookman Old Style" w:eastAsia="Times New Roman" w:hAnsi="Bookman Old Style" w:cs="Arial"/>
          <w:sz w:val="24"/>
          <w:szCs w:val="24"/>
          <w:lang w:val="es-CR" w:eastAsia="es-CR"/>
        </w:rPr>
        <w:t>hayan</w:t>
      </w:r>
      <w:r>
        <w:rPr>
          <w:rFonts w:ascii="Bookman Old Style" w:eastAsia="Times New Roman" w:hAnsi="Bookman Old Style" w:cs="Arial"/>
          <w:sz w:val="24"/>
          <w:szCs w:val="24"/>
          <w:lang w:val="es-CR" w:eastAsia="es-CR"/>
        </w:rPr>
        <w:t xml:space="preserve"> estado </w:t>
      </w:r>
      <w:r w:rsidRPr="00501D21">
        <w:rPr>
          <w:rFonts w:ascii="Bookman Old Style" w:eastAsia="Times New Roman" w:hAnsi="Bookman Old Style" w:cs="Arial"/>
          <w:sz w:val="24"/>
          <w:szCs w:val="24"/>
          <w:lang w:val="es-CR" w:eastAsia="es-CR"/>
        </w:rPr>
        <w:t xml:space="preserve">“negociando” </w:t>
      </w:r>
      <w:r>
        <w:rPr>
          <w:rFonts w:ascii="Bookman Old Style" w:eastAsia="Times New Roman" w:hAnsi="Bookman Old Style" w:cs="Arial"/>
          <w:sz w:val="24"/>
          <w:szCs w:val="24"/>
          <w:lang w:val="es-CR" w:eastAsia="es-CR"/>
        </w:rPr>
        <w:t xml:space="preserve">incluso </w:t>
      </w:r>
      <w:r w:rsidRPr="00501D21">
        <w:rPr>
          <w:rFonts w:ascii="Bookman Old Style" w:eastAsia="Times New Roman" w:hAnsi="Bookman Old Style" w:cs="Arial"/>
          <w:sz w:val="24"/>
          <w:szCs w:val="24"/>
          <w:lang w:val="es-CR" w:eastAsia="es-CR"/>
        </w:rPr>
        <w:t xml:space="preserve">algún </w:t>
      </w:r>
      <w:r>
        <w:rPr>
          <w:rFonts w:ascii="Bookman Old Style" w:eastAsia="Times New Roman" w:hAnsi="Bookman Old Style" w:cs="Arial"/>
          <w:sz w:val="24"/>
          <w:szCs w:val="24"/>
          <w:lang w:val="es-CR" w:eastAsia="es-CR"/>
        </w:rPr>
        <w:t>tipo de “acuerdo” con la UE</w:t>
      </w:r>
      <w:r w:rsidR="006E1263">
        <w:rPr>
          <w:rFonts w:ascii="Bookman Old Style" w:eastAsia="Times New Roman" w:hAnsi="Bookman Old Style" w:cs="Arial"/>
          <w:sz w:val="24"/>
          <w:szCs w:val="24"/>
          <w:lang w:val="es-CR" w:eastAsia="es-CR"/>
        </w:rPr>
        <w:t>. P</w:t>
      </w:r>
      <w:r>
        <w:rPr>
          <w:rFonts w:ascii="Bookman Old Style" w:eastAsia="Times New Roman" w:hAnsi="Bookman Old Style" w:cs="Arial"/>
          <w:sz w:val="24"/>
          <w:szCs w:val="24"/>
          <w:lang w:val="es-CR" w:eastAsia="es-CR"/>
        </w:rPr>
        <w:t>ara que é</w:t>
      </w:r>
      <w:r w:rsidRPr="00501D21">
        <w:rPr>
          <w:rFonts w:ascii="Bookman Old Style" w:eastAsia="Times New Roman" w:hAnsi="Bookman Old Style" w:cs="Arial"/>
          <w:sz w:val="24"/>
          <w:szCs w:val="24"/>
          <w:lang w:val="es-CR" w:eastAsia="es-CR"/>
        </w:rPr>
        <w:t xml:space="preserve">sta encabece </w:t>
      </w:r>
      <w:r>
        <w:rPr>
          <w:rFonts w:ascii="Bookman Old Style" w:eastAsia="Times New Roman" w:hAnsi="Bookman Old Style" w:cs="Arial"/>
          <w:sz w:val="24"/>
          <w:szCs w:val="24"/>
          <w:lang w:val="es-CR" w:eastAsia="es-CR"/>
        </w:rPr>
        <w:t xml:space="preserve">la OTAN y </w:t>
      </w:r>
      <w:r w:rsidRPr="00501D21">
        <w:rPr>
          <w:rFonts w:ascii="Bookman Old Style" w:eastAsia="Times New Roman" w:hAnsi="Bookman Old Style" w:cs="Arial"/>
          <w:sz w:val="24"/>
          <w:szCs w:val="24"/>
          <w:lang w:val="es-CR" w:eastAsia="es-CR"/>
        </w:rPr>
        <w:t>“negoci</w:t>
      </w:r>
      <w:r>
        <w:rPr>
          <w:rFonts w:ascii="Bookman Old Style" w:eastAsia="Times New Roman" w:hAnsi="Bookman Old Style" w:cs="Arial"/>
          <w:sz w:val="24"/>
          <w:szCs w:val="24"/>
          <w:lang w:val="es-CR" w:eastAsia="es-CR"/>
        </w:rPr>
        <w:t>e</w:t>
      </w:r>
      <w:r w:rsidRPr="00501D21">
        <w:rPr>
          <w:rFonts w:ascii="Bookman Old Style" w:eastAsia="Times New Roman" w:hAnsi="Bookman Old Style" w:cs="Arial"/>
          <w:sz w:val="24"/>
          <w:szCs w:val="24"/>
          <w:lang w:val="es-CR" w:eastAsia="es-CR"/>
        </w:rPr>
        <w:t xml:space="preserve">” con Rusia-China </w:t>
      </w:r>
      <w:r>
        <w:rPr>
          <w:rFonts w:ascii="Bookman Old Style" w:eastAsia="Times New Roman" w:hAnsi="Bookman Old Style" w:cs="Arial"/>
          <w:sz w:val="24"/>
          <w:szCs w:val="24"/>
          <w:lang w:val="es-CR" w:eastAsia="es-CR"/>
        </w:rPr>
        <w:t xml:space="preserve">para </w:t>
      </w:r>
      <w:r w:rsidRPr="00501D21">
        <w:rPr>
          <w:rFonts w:ascii="Bookman Old Style" w:eastAsia="Times New Roman" w:hAnsi="Bookman Old Style" w:cs="Arial"/>
          <w:sz w:val="24"/>
          <w:szCs w:val="24"/>
          <w:lang w:val="es-CR" w:eastAsia="es-CR"/>
        </w:rPr>
        <w:t xml:space="preserve">que no </w:t>
      </w:r>
      <w:r w:rsidR="006E1263">
        <w:rPr>
          <w:rFonts w:ascii="Bookman Old Style" w:eastAsia="Times New Roman" w:hAnsi="Bookman Old Style" w:cs="Arial"/>
          <w:sz w:val="24"/>
          <w:szCs w:val="24"/>
          <w:lang w:val="es-CR" w:eastAsia="es-CR"/>
        </w:rPr>
        <w:t>quedar excluidos</w:t>
      </w:r>
      <w:r w:rsidRPr="00501D21">
        <w:rPr>
          <w:rFonts w:ascii="Bookman Old Style" w:eastAsia="Times New Roman" w:hAnsi="Bookman Old Style" w:cs="Arial"/>
          <w:sz w:val="24"/>
          <w:szCs w:val="24"/>
          <w:lang w:val="es-CR" w:eastAsia="es-CR"/>
        </w:rPr>
        <w:t>.</w:t>
      </w:r>
      <w:r>
        <w:rPr>
          <w:rFonts w:ascii="Bookman Old Style" w:eastAsia="Times New Roman" w:hAnsi="Bookman Old Style" w:cs="Arial"/>
          <w:sz w:val="24"/>
          <w:szCs w:val="24"/>
          <w:lang w:val="es-CR" w:eastAsia="es-CR"/>
        </w:rPr>
        <w:t xml:space="preserve"> </w:t>
      </w:r>
    </w:p>
    <w:p w14:paraId="7DC62DA2" w14:textId="77777777" w:rsidR="00D75460" w:rsidRDefault="00D75460" w:rsidP="00D75460">
      <w:pPr>
        <w:spacing w:after="0" w:line="276" w:lineRule="auto"/>
        <w:jc w:val="both"/>
        <w:textAlignment w:val="baseline"/>
        <w:outlineLvl w:val="0"/>
        <w:rPr>
          <w:rFonts w:ascii="Bookman Old Style" w:eastAsia="Times New Roman" w:hAnsi="Bookman Old Style" w:cs="Arial"/>
          <w:sz w:val="24"/>
          <w:szCs w:val="24"/>
          <w:lang w:val="es-CR" w:eastAsia="es-CR"/>
        </w:rPr>
      </w:pPr>
    </w:p>
    <w:p w14:paraId="36D18934" w14:textId="77777777" w:rsidR="00D75460" w:rsidRPr="00501D21" w:rsidRDefault="00D75460" w:rsidP="00D75460">
      <w:pPr>
        <w:spacing w:after="0" w:line="276" w:lineRule="auto"/>
        <w:jc w:val="both"/>
        <w:textAlignment w:val="baseline"/>
        <w:outlineLvl w:val="0"/>
        <w:rPr>
          <w:rFonts w:ascii="Bookman Old Style" w:eastAsia="Times New Roman" w:hAnsi="Bookman Old Style" w:cs="Arial"/>
          <w:sz w:val="24"/>
          <w:szCs w:val="24"/>
          <w:lang w:val="es-CR" w:eastAsia="es-CR"/>
        </w:rPr>
      </w:pPr>
      <w:r>
        <w:rPr>
          <w:rFonts w:ascii="Bookman Old Style" w:eastAsia="Times New Roman" w:hAnsi="Bookman Old Style" w:cs="Arial"/>
          <w:sz w:val="24"/>
          <w:szCs w:val="24"/>
          <w:lang w:val="es-CR" w:eastAsia="es-CR"/>
        </w:rPr>
        <w:t>Los i</w:t>
      </w:r>
      <w:r w:rsidRPr="00501D21">
        <w:rPr>
          <w:rFonts w:ascii="Bookman Old Style" w:eastAsia="Times New Roman" w:hAnsi="Bookman Old Style" w:cs="Arial"/>
          <w:sz w:val="24"/>
          <w:szCs w:val="24"/>
          <w:lang w:val="es-CR" w:eastAsia="es-CR"/>
        </w:rPr>
        <w:t xml:space="preserve">ntereses y fuerzas globalistas no tienen nación donde replegarse ni retroceder </w:t>
      </w:r>
      <w:r>
        <w:rPr>
          <w:rFonts w:ascii="Bookman Old Style" w:eastAsia="Times New Roman" w:hAnsi="Bookman Old Style" w:cs="Arial"/>
          <w:sz w:val="24"/>
          <w:szCs w:val="24"/>
          <w:lang w:val="es-CR" w:eastAsia="es-CR"/>
        </w:rPr>
        <w:t xml:space="preserve">de manera “ordenada”. No están comprometidas </w:t>
      </w:r>
      <w:r w:rsidRPr="006E1263">
        <w:rPr>
          <w:rFonts w:ascii="Bookman Old Style" w:eastAsia="Times New Roman" w:hAnsi="Bookman Old Style" w:cs="Arial"/>
          <w:i/>
          <w:sz w:val="24"/>
          <w:szCs w:val="24"/>
          <w:lang w:val="es-CR" w:eastAsia="es-CR"/>
        </w:rPr>
        <w:t>ni con EEUU ni con GB y ambas naciones ya están en situación de convulsión política, social y militar interna</w:t>
      </w:r>
      <w:r w:rsidRPr="006E1263">
        <w:rPr>
          <w:rFonts w:ascii="Bookman Old Style" w:eastAsia="Times New Roman" w:hAnsi="Bookman Old Style" w:cs="Arial"/>
          <w:sz w:val="24"/>
          <w:szCs w:val="24"/>
          <w:lang w:val="es-CR" w:eastAsia="es-CR"/>
        </w:rPr>
        <w:t>.</w:t>
      </w:r>
      <w:r>
        <w:rPr>
          <w:rFonts w:ascii="Bookman Old Style" w:eastAsia="Times New Roman" w:hAnsi="Bookman Old Style" w:cs="Arial"/>
          <w:sz w:val="24"/>
          <w:szCs w:val="24"/>
          <w:lang w:val="es-CR" w:eastAsia="es-CR"/>
        </w:rPr>
        <w:t xml:space="preserve"> </w:t>
      </w:r>
      <w:r w:rsidRPr="00501D21">
        <w:rPr>
          <w:rFonts w:ascii="Bookman Old Style" w:eastAsia="Times New Roman" w:hAnsi="Bookman Old Style" w:cs="Arial"/>
          <w:sz w:val="24"/>
          <w:szCs w:val="24"/>
          <w:lang w:val="es-CR" w:eastAsia="es-CR"/>
        </w:rPr>
        <w:t>Pero la UE-Industrialista (Alemania-Francia-España-Italia-etc.) ya tiene cuestiones concretas</w:t>
      </w:r>
      <w:r>
        <w:rPr>
          <w:rFonts w:ascii="Bookman Old Style" w:eastAsia="Times New Roman" w:hAnsi="Bookman Old Style" w:cs="Arial"/>
          <w:sz w:val="24"/>
          <w:szCs w:val="24"/>
          <w:lang w:val="es-CR" w:eastAsia="es-CR"/>
        </w:rPr>
        <w:t xml:space="preserve"> acordadas y avanzadas con el Multipolarismo</w:t>
      </w:r>
      <w:r w:rsidRPr="00501D21">
        <w:rPr>
          <w:rFonts w:ascii="Bookman Old Style" w:eastAsia="Times New Roman" w:hAnsi="Bookman Old Style" w:cs="Arial"/>
          <w:sz w:val="24"/>
          <w:szCs w:val="24"/>
          <w:lang w:val="es-CR" w:eastAsia="es-CR"/>
        </w:rPr>
        <w:t xml:space="preserve">. El principal mercado </w:t>
      </w:r>
      <w:r>
        <w:rPr>
          <w:rFonts w:ascii="Bookman Old Style" w:eastAsia="Times New Roman" w:hAnsi="Bookman Old Style" w:cs="Arial"/>
          <w:sz w:val="24"/>
          <w:szCs w:val="24"/>
          <w:lang w:val="es-CR" w:eastAsia="es-CR"/>
        </w:rPr>
        <w:t xml:space="preserve">de compra y venta </w:t>
      </w:r>
      <w:r w:rsidRPr="00501D21">
        <w:rPr>
          <w:rFonts w:ascii="Bookman Old Style" w:eastAsia="Times New Roman" w:hAnsi="Bookman Old Style" w:cs="Arial"/>
          <w:sz w:val="24"/>
          <w:szCs w:val="24"/>
          <w:lang w:val="es-CR" w:eastAsia="es-CR"/>
        </w:rPr>
        <w:t xml:space="preserve">es la China multipolar y su principal proveedor de gas natural para generar energía eléctrica y calefacción es la Rusia multipolar. </w:t>
      </w:r>
      <w:r>
        <w:rPr>
          <w:rFonts w:ascii="Bookman Old Style" w:eastAsia="Times New Roman" w:hAnsi="Bookman Old Style" w:cs="Arial"/>
          <w:sz w:val="24"/>
          <w:szCs w:val="24"/>
          <w:lang w:val="es-CR" w:eastAsia="es-CR"/>
        </w:rPr>
        <w:t>Rusia en caso de “crisis”</w:t>
      </w:r>
      <w:r w:rsidRPr="00501D21">
        <w:rPr>
          <w:rFonts w:ascii="Bookman Old Style" w:eastAsia="Times New Roman" w:hAnsi="Bookman Old Style" w:cs="Arial"/>
          <w:sz w:val="24"/>
          <w:szCs w:val="24"/>
          <w:lang w:val="es-CR" w:eastAsia="es-CR"/>
        </w:rPr>
        <w:t xml:space="preserve">, </w:t>
      </w:r>
      <w:r>
        <w:rPr>
          <w:rFonts w:ascii="Bookman Old Style" w:eastAsia="Times New Roman" w:hAnsi="Bookman Old Style" w:cs="Arial"/>
          <w:sz w:val="24"/>
          <w:szCs w:val="24"/>
          <w:lang w:val="es-CR" w:eastAsia="es-CR"/>
        </w:rPr>
        <w:t>y cierre de Nord Stream2</w:t>
      </w:r>
      <w:r w:rsidR="006E1263">
        <w:rPr>
          <w:rFonts w:ascii="Bookman Old Style" w:eastAsia="Times New Roman" w:hAnsi="Bookman Old Style" w:cs="Arial"/>
          <w:sz w:val="24"/>
          <w:szCs w:val="24"/>
          <w:lang w:val="es-CR" w:eastAsia="es-CR"/>
        </w:rPr>
        <w:t>,</w:t>
      </w:r>
      <w:r>
        <w:rPr>
          <w:rFonts w:ascii="Bookman Old Style" w:eastAsia="Times New Roman" w:hAnsi="Bookman Old Style" w:cs="Arial"/>
          <w:sz w:val="24"/>
          <w:szCs w:val="24"/>
          <w:lang w:val="es-CR" w:eastAsia="es-CR"/>
        </w:rPr>
        <w:t xml:space="preserve"> bien</w:t>
      </w:r>
      <w:r w:rsidRPr="00501D21">
        <w:rPr>
          <w:rFonts w:ascii="Bookman Old Style" w:eastAsia="Times New Roman" w:hAnsi="Bookman Old Style" w:cs="Arial"/>
          <w:sz w:val="24"/>
          <w:szCs w:val="24"/>
          <w:lang w:val="es-CR" w:eastAsia="es-CR"/>
        </w:rPr>
        <w:t xml:space="preserve"> podría relocalizar ese </w:t>
      </w:r>
      <w:r>
        <w:rPr>
          <w:rFonts w:ascii="Bookman Old Style" w:eastAsia="Times New Roman" w:hAnsi="Bookman Old Style" w:cs="Arial"/>
          <w:sz w:val="24"/>
          <w:szCs w:val="24"/>
          <w:lang w:val="es-CR" w:eastAsia="es-CR"/>
        </w:rPr>
        <w:t xml:space="preserve">volumen de </w:t>
      </w:r>
      <w:r w:rsidRPr="00501D21">
        <w:rPr>
          <w:rFonts w:ascii="Bookman Old Style" w:eastAsia="Times New Roman" w:hAnsi="Bookman Old Style" w:cs="Arial"/>
          <w:sz w:val="24"/>
          <w:szCs w:val="24"/>
          <w:lang w:val="es-CR" w:eastAsia="es-CR"/>
        </w:rPr>
        <w:t xml:space="preserve">gas natural </w:t>
      </w:r>
      <w:r w:rsidR="006E1263">
        <w:rPr>
          <w:rFonts w:ascii="Bookman Old Style" w:eastAsia="Times New Roman" w:hAnsi="Bookman Old Style" w:cs="Arial"/>
          <w:sz w:val="24"/>
          <w:szCs w:val="24"/>
          <w:lang w:val="es-CR" w:eastAsia="es-CR"/>
        </w:rPr>
        <w:t>en</w:t>
      </w:r>
      <w:r>
        <w:rPr>
          <w:rFonts w:ascii="Bookman Old Style" w:eastAsia="Times New Roman" w:hAnsi="Bookman Old Style" w:cs="Arial"/>
          <w:sz w:val="24"/>
          <w:szCs w:val="24"/>
          <w:lang w:val="es-CR" w:eastAsia="es-CR"/>
        </w:rPr>
        <w:t xml:space="preserve"> China.</w:t>
      </w:r>
    </w:p>
    <w:p w14:paraId="1F89525B" w14:textId="77777777" w:rsidR="00D75460" w:rsidRPr="00501D21" w:rsidRDefault="00D75460" w:rsidP="00D75460">
      <w:pPr>
        <w:spacing w:after="0" w:line="276" w:lineRule="auto"/>
        <w:jc w:val="both"/>
        <w:textAlignment w:val="baseline"/>
        <w:outlineLvl w:val="0"/>
        <w:rPr>
          <w:rFonts w:ascii="Bookman Old Style" w:eastAsia="Times New Roman" w:hAnsi="Bookman Old Style" w:cs="Arial"/>
          <w:bCs/>
          <w:sz w:val="24"/>
          <w:szCs w:val="24"/>
          <w:bdr w:val="none" w:sz="0" w:space="0" w:color="auto" w:frame="1"/>
          <w:lang w:val="es-CR" w:eastAsia="es-CR"/>
        </w:rPr>
      </w:pPr>
    </w:p>
    <w:p w14:paraId="722924F4" w14:textId="77777777" w:rsidR="00D75460" w:rsidRDefault="00D75460" w:rsidP="00D75460">
      <w:pPr>
        <w:spacing w:after="0" w:line="276" w:lineRule="auto"/>
        <w:jc w:val="both"/>
        <w:textAlignment w:val="baseline"/>
        <w:outlineLvl w:val="0"/>
        <w:rPr>
          <w:rFonts w:ascii="Bookman Old Style" w:eastAsia="Times New Roman" w:hAnsi="Bookman Old Style" w:cs="Arial"/>
          <w:sz w:val="24"/>
          <w:szCs w:val="24"/>
          <w:lang w:val="es-CR" w:eastAsia="es-CR"/>
        </w:rPr>
      </w:pPr>
      <w:r w:rsidRPr="00501D21">
        <w:rPr>
          <w:rFonts w:ascii="Bookman Old Style" w:eastAsia="Times New Roman" w:hAnsi="Bookman Old Style" w:cs="Arial"/>
          <w:bCs/>
          <w:sz w:val="24"/>
          <w:szCs w:val="24"/>
          <w:bdr w:val="none" w:sz="0" w:space="0" w:color="auto" w:frame="1"/>
          <w:lang w:val="es-CR" w:eastAsia="es-CR"/>
        </w:rPr>
        <w:t xml:space="preserve">Los europeos </w:t>
      </w:r>
      <w:r w:rsidR="006E1263">
        <w:rPr>
          <w:rFonts w:ascii="Bookman Old Style" w:eastAsia="Times New Roman" w:hAnsi="Bookman Old Style" w:cs="Arial"/>
          <w:bCs/>
          <w:sz w:val="24"/>
          <w:szCs w:val="24"/>
          <w:bdr w:val="none" w:sz="0" w:space="0" w:color="auto" w:frame="1"/>
          <w:lang w:val="es-CR" w:eastAsia="es-CR"/>
        </w:rPr>
        <w:t>deberí</w:t>
      </w:r>
      <w:r w:rsidRPr="00501D21">
        <w:rPr>
          <w:rFonts w:ascii="Bookman Old Style" w:eastAsia="Times New Roman" w:hAnsi="Bookman Old Style" w:cs="Arial"/>
          <w:bCs/>
          <w:sz w:val="24"/>
          <w:szCs w:val="24"/>
          <w:bdr w:val="none" w:sz="0" w:space="0" w:color="auto" w:frame="1"/>
          <w:lang w:val="es-CR" w:eastAsia="es-CR"/>
        </w:rPr>
        <w:t xml:space="preserve">an de </w:t>
      </w:r>
      <w:r>
        <w:rPr>
          <w:rFonts w:ascii="Bookman Old Style" w:eastAsia="Times New Roman" w:hAnsi="Bookman Old Style" w:cs="Arial"/>
          <w:bCs/>
          <w:sz w:val="24"/>
          <w:szCs w:val="24"/>
          <w:bdr w:val="none" w:sz="0" w:space="0" w:color="auto" w:frame="1"/>
          <w:lang w:val="es-CR" w:eastAsia="es-CR"/>
        </w:rPr>
        <w:t>avanzar en</w:t>
      </w:r>
      <w:r w:rsidRPr="00501D21">
        <w:rPr>
          <w:rFonts w:ascii="Bookman Old Style" w:eastAsia="Times New Roman" w:hAnsi="Bookman Old Style" w:cs="Arial"/>
          <w:bCs/>
          <w:sz w:val="24"/>
          <w:szCs w:val="24"/>
          <w:bdr w:val="none" w:sz="0" w:space="0" w:color="auto" w:frame="1"/>
          <w:lang w:val="es-CR" w:eastAsia="es-CR"/>
        </w:rPr>
        <w:t xml:space="preserve"> la decisión de tomar la </w:t>
      </w:r>
      <w:r w:rsidR="006E1263">
        <w:rPr>
          <w:rFonts w:ascii="Bookman Old Style" w:eastAsia="Times New Roman" w:hAnsi="Bookman Old Style" w:cs="Arial"/>
          <w:bCs/>
          <w:sz w:val="24"/>
          <w:szCs w:val="24"/>
          <w:bdr w:val="none" w:sz="0" w:space="0" w:color="auto" w:frame="1"/>
          <w:lang w:val="es-CR" w:eastAsia="es-CR"/>
        </w:rPr>
        <w:t>“</w:t>
      </w:r>
      <w:r w:rsidRPr="00501D21">
        <w:rPr>
          <w:rFonts w:ascii="Bookman Old Style" w:eastAsia="Times New Roman" w:hAnsi="Bookman Old Style" w:cs="Arial"/>
          <w:bCs/>
          <w:sz w:val="24"/>
          <w:szCs w:val="24"/>
          <w:bdr w:val="none" w:sz="0" w:space="0" w:color="auto" w:frame="1"/>
          <w:lang w:val="es-CR" w:eastAsia="es-CR"/>
        </w:rPr>
        <w:t>batuta</w:t>
      </w:r>
      <w:r w:rsidR="006E1263">
        <w:rPr>
          <w:rFonts w:ascii="Bookman Old Style" w:eastAsia="Times New Roman" w:hAnsi="Bookman Old Style" w:cs="Arial"/>
          <w:bCs/>
          <w:sz w:val="24"/>
          <w:szCs w:val="24"/>
          <w:bdr w:val="none" w:sz="0" w:space="0" w:color="auto" w:frame="1"/>
          <w:lang w:val="es-CR" w:eastAsia="es-CR"/>
        </w:rPr>
        <w:t>”</w:t>
      </w:r>
      <w:r w:rsidRPr="00501D21">
        <w:rPr>
          <w:rFonts w:ascii="Bookman Old Style" w:eastAsia="Times New Roman" w:hAnsi="Bookman Old Style" w:cs="Arial"/>
          <w:bCs/>
          <w:sz w:val="24"/>
          <w:szCs w:val="24"/>
          <w:bdr w:val="none" w:sz="0" w:space="0" w:color="auto" w:frame="1"/>
          <w:lang w:val="es-CR" w:eastAsia="es-CR"/>
        </w:rPr>
        <w:t xml:space="preserve"> </w:t>
      </w:r>
      <w:r w:rsidR="006E1263">
        <w:rPr>
          <w:rFonts w:ascii="Bookman Old Style" w:eastAsia="Times New Roman" w:hAnsi="Bookman Old Style" w:cs="Arial"/>
          <w:bCs/>
          <w:sz w:val="24"/>
          <w:szCs w:val="24"/>
          <w:bdr w:val="none" w:sz="0" w:space="0" w:color="auto" w:frame="1"/>
          <w:lang w:val="es-CR" w:eastAsia="es-CR"/>
        </w:rPr>
        <w:t>de los globalista en</w:t>
      </w:r>
      <w:r w:rsidRPr="00501D21">
        <w:rPr>
          <w:rFonts w:ascii="Bookman Old Style" w:eastAsia="Times New Roman" w:hAnsi="Bookman Old Style" w:cs="Arial"/>
          <w:bCs/>
          <w:sz w:val="24"/>
          <w:szCs w:val="24"/>
          <w:bdr w:val="none" w:sz="0" w:space="0" w:color="auto" w:frame="1"/>
          <w:lang w:val="es-CR" w:eastAsia="es-CR"/>
        </w:rPr>
        <w:t xml:space="preserve"> la OTAN o buscar su integración al proyecto multipolar.</w:t>
      </w:r>
      <w:r w:rsidRPr="00501D21">
        <w:rPr>
          <w:rFonts w:ascii="Bookman Old Style" w:eastAsia="Times New Roman" w:hAnsi="Bookman Old Style" w:cs="Arial"/>
          <w:sz w:val="24"/>
          <w:szCs w:val="24"/>
          <w:lang w:val="es-CR" w:eastAsia="es-CR"/>
        </w:rPr>
        <w:t xml:space="preserve"> </w:t>
      </w:r>
      <w:r>
        <w:rPr>
          <w:rFonts w:ascii="Bookman Old Style" w:eastAsia="Times New Roman" w:hAnsi="Bookman Old Style" w:cs="Arial"/>
          <w:sz w:val="24"/>
          <w:szCs w:val="24"/>
          <w:lang w:val="es-CR" w:eastAsia="es-CR"/>
        </w:rPr>
        <w:t xml:space="preserve">La combinación de ambas opciones resulta prácticamente imposible. </w:t>
      </w:r>
      <w:r w:rsidRPr="00501D21">
        <w:rPr>
          <w:rFonts w:ascii="Bookman Old Style" w:eastAsia="Times New Roman" w:hAnsi="Bookman Old Style" w:cs="Arial"/>
          <w:sz w:val="24"/>
          <w:szCs w:val="24"/>
          <w:lang w:val="es-CR" w:eastAsia="es-CR"/>
        </w:rPr>
        <w:t xml:space="preserve">Si Europa puede comenzar a trabajar en la nueva arquitectura de seguridad y defensa, implica </w:t>
      </w:r>
      <w:r>
        <w:rPr>
          <w:rFonts w:ascii="Bookman Old Style" w:eastAsia="Times New Roman" w:hAnsi="Bookman Old Style" w:cs="Arial"/>
          <w:sz w:val="24"/>
          <w:szCs w:val="24"/>
          <w:lang w:val="es-CR" w:eastAsia="es-CR"/>
        </w:rPr>
        <w:t>que no hay lugar para la OTAN. B</w:t>
      </w:r>
      <w:r w:rsidRPr="00501D21">
        <w:rPr>
          <w:rFonts w:ascii="Bookman Old Style" w:eastAsia="Times New Roman" w:hAnsi="Bookman Old Style" w:cs="Arial"/>
          <w:sz w:val="24"/>
          <w:szCs w:val="24"/>
          <w:lang w:val="es-CR" w:eastAsia="es-CR"/>
        </w:rPr>
        <w:t>ajo presiones de Rusia</w:t>
      </w:r>
      <w:r>
        <w:rPr>
          <w:rFonts w:ascii="Bookman Old Style" w:eastAsia="Times New Roman" w:hAnsi="Bookman Old Style" w:cs="Arial"/>
          <w:sz w:val="24"/>
          <w:szCs w:val="24"/>
          <w:lang w:val="es-CR" w:eastAsia="es-CR"/>
        </w:rPr>
        <w:t xml:space="preserve">, la OTAN </w:t>
      </w:r>
      <w:r w:rsidR="006E1263">
        <w:rPr>
          <w:rFonts w:ascii="Bookman Old Style" w:eastAsia="Times New Roman" w:hAnsi="Bookman Old Style" w:cs="Arial"/>
          <w:sz w:val="24"/>
          <w:szCs w:val="24"/>
          <w:lang w:val="es-CR" w:eastAsia="es-CR"/>
        </w:rPr>
        <w:t>deberá</w:t>
      </w:r>
      <w:r>
        <w:rPr>
          <w:rFonts w:ascii="Bookman Old Style" w:eastAsia="Times New Roman" w:hAnsi="Bookman Old Style" w:cs="Arial"/>
          <w:sz w:val="24"/>
          <w:szCs w:val="24"/>
          <w:lang w:val="es-CR" w:eastAsia="es-CR"/>
        </w:rPr>
        <w:t xml:space="preserve"> de retirarse</w:t>
      </w:r>
      <w:r w:rsidRPr="00501D21">
        <w:rPr>
          <w:rFonts w:ascii="Bookman Old Style" w:eastAsia="Times New Roman" w:hAnsi="Bookman Old Style" w:cs="Arial"/>
          <w:sz w:val="24"/>
          <w:szCs w:val="24"/>
          <w:lang w:val="es-CR" w:eastAsia="es-CR"/>
        </w:rPr>
        <w:t xml:space="preserve"> primero que nada de E</w:t>
      </w:r>
      <w:r w:rsidR="004E445D">
        <w:rPr>
          <w:rFonts w:ascii="Bookman Old Style" w:eastAsia="Times New Roman" w:hAnsi="Bookman Old Style" w:cs="Arial"/>
          <w:sz w:val="24"/>
          <w:szCs w:val="24"/>
          <w:lang w:val="es-CR" w:eastAsia="es-CR"/>
        </w:rPr>
        <w:t xml:space="preserve">uropa del Este. Luego </w:t>
      </w:r>
      <w:r>
        <w:rPr>
          <w:rFonts w:ascii="Bookman Old Style" w:eastAsia="Times New Roman" w:hAnsi="Bookman Old Style" w:cs="Arial"/>
          <w:sz w:val="24"/>
          <w:szCs w:val="24"/>
          <w:lang w:val="es-CR" w:eastAsia="es-CR"/>
        </w:rPr>
        <w:t xml:space="preserve">que Vladimir Putin (por recomendación de la Duma) reconociera la independencia de las repúblicas de </w:t>
      </w:r>
      <w:proofErr w:type="spellStart"/>
      <w:r>
        <w:rPr>
          <w:rFonts w:ascii="Bookman Old Style" w:eastAsia="Times New Roman" w:hAnsi="Bookman Old Style" w:cs="Arial"/>
          <w:sz w:val="24"/>
          <w:szCs w:val="24"/>
          <w:lang w:val="es-CR" w:eastAsia="es-CR"/>
        </w:rPr>
        <w:t>Dontesk</w:t>
      </w:r>
      <w:proofErr w:type="spellEnd"/>
      <w:r>
        <w:rPr>
          <w:rFonts w:ascii="Bookman Old Style" w:eastAsia="Times New Roman" w:hAnsi="Bookman Old Style" w:cs="Arial"/>
          <w:sz w:val="24"/>
          <w:szCs w:val="24"/>
          <w:lang w:val="es-CR" w:eastAsia="es-CR"/>
        </w:rPr>
        <w:t xml:space="preserve"> y </w:t>
      </w:r>
      <w:proofErr w:type="spellStart"/>
      <w:r>
        <w:rPr>
          <w:rFonts w:ascii="Bookman Old Style" w:eastAsia="Times New Roman" w:hAnsi="Bookman Old Style" w:cs="Arial"/>
          <w:sz w:val="24"/>
          <w:szCs w:val="24"/>
          <w:lang w:val="es-CR" w:eastAsia="es-CR"/>
        </w:rPr>
        <w:t>Lugansk</w:t>
      </w:r>
      <w:proofErr w:type="spellEnd"/>
      <w:r>
        <w:rPr>
          <w:rFonts w:ascii="Bookman Old Style" w:eastAsia="Times New Roman" w:hAnsi="Bookman Old Style" w:cs="Arial"/>
          <w:sz w:val="24"/>
          <w:szCs w:val="24"/>
          <w:lang w:val="es-CR" w:eastAsia="es-CR"/>
        </w:rPr>
        <w:t xml:space="preserve"> en Ucrania</w:t>
      </w:r>
      <w:r w:rsidR="004E445D">
        <w:rPr>
          <w:rFonts w:ascii="Bookman Old Style" w:eastAsia="Times New Roman" w:hAnsi="Bookman Old Style" w:cs="Arial"/>
          <w:sz w:val="24"/>
          <w:szCs w:val="24"/>
          <w:lang w:val="es-CR" w:eastAsia="es-CR"/>
        </w:rPr>
        <w:t>,</w:t>
      </w:r>
      <w:r>
        <w:rPr>
          <w:rFonts w:ascii="Bookman Old Style" w:eastAsia="Times New Roman" w:hAnsi="Bookman Old Style" w:cs="Arial"/>
          <w:sz w:val="24"/>
          <w:szCs w:val="24"/>
          <w:lang w:val="es-CR" w:eastAsia="es-CR"/>
        </w:rPr>
        <w:t xml:space="preserve"> </w:t>
      </w:r>
      <w:r w:rsidR="004E445D">
        <w:rPr>
          <w:rFonts w:ascii="Bookman Old Style" w:eastAsia="Times New Roman" w:hAnsi="Bookman Old Style" w:cs="Arial"/>
          <w:sz w:val="24"/>
          <w:szCs w:val="24"/>
          <w:lang w:val="es-CR" w:eastAsia="es-CR"/>
        </w:rPr>
        <w:t>como primera movida</w:t>
      </w:r>
      <w:r>
        <w:rPr>
          <w:rFonts w:ascii="Bookman Old Style" w:eastAsia="Times New Roman" w:hAnsi="Bookman Old Style" w:cs="Arial"/>
          <w:sz w:val="24"/>
          <w:szCs w:val="24"/>
          <w:lang w:val="es-CR" w:eastAsia="es-CR"/>
        </w:rPr>
        <w:t xml:space="preserve"> anticipa un</w:t>
      </w:r>
      <w:r w:rsidRPr="00501D21">
        <w:rPr>
          <w:rFonts w:ascii="Bookman Old Style" w:eastAsia="Times New Roman" w:hAnsi="Bookman Old Style" w:cs="Arial"/>
          <w:sz w:val="24"/>
          <w:szCs w:val="24"/>
          <w:lang w:val="es-CR" w:eastAsia="es-CR"/>
        </w:rPr>
        <w:t xml:space="preserve"> mayor espacio para </w:t>
      </w:r>
      <w:r>
        <w:rPr>
          <w:rFonts w:ascii="Bookman Old Style" w:eastAsia="Times New Roman" w:hAnsi="Bookman Old Style" w:cs="Arial"/>
          <w:sz w:val="24"/>
          <w:szCs w:val="24"/>
          <w:lang w:val="es-CR" w:eastAsia="es-CR"/>
        </w:rPr>
        <w:t xml:space="preserve">que la Unión Europea se conecte </w:t>
      </w:r>
      <w:r w:rsidRPr="00501D21">
        <w:rPr>
          <w:rFonts w:ascii="Bookman Old Style" w:eastAsia="Times New Roman" w:hAnsi="Bookman Old Style" w:cs="Arial"/>
          <w:sz w:val="24"/>
          <w:szCs w:val="24"/>
          <w:lang w:val="es-CR" w:eastAsia="es-CR"/>
        </w:rPr>
        <w:t>con el multipolarismo.</w:t>
      </w:r>
      <w:r>
        <w:rPr>
          <w:rFonts w:ascii="Bookman Old Style" w:eastAsia="Times New Roman" w:hAnsi="Bookman Old Style" w:cs="Arial"/>
          <w:sz w:val="24"/>
          <w:szCs w:val="24"/>
          <w:lang w:val="es-CR" w:eastAsia="es-CR"/>
        </w:rPr>
        <w:t xml:space="preserve"> Francia y Alemania </w:t>
      </w:r>
      <w:r w:rsidR="004E445D">
        <w:rPr>
          <w:rFonts w:ascii="Bookman Old Style" w:eastAsia="Times New Roman" w:hAnsi="Bookman Old Style" w:cs="Arial"/>
          <w:sz w:val="24"/>
          <w:szCs w:val="24"/>
          <w:lang w:val="es-CR" w:eastAsia="es-CR"/>
        </w:rPr>
        <w:t>tienen todo par</w:t>
      </w:r>
      <w:r>
        <w:rPr>
          <w:rFonts w:ascii="Bookman Old Style" w:eastAsia="Times New Roman" w:hAnsi="Bookman Old Style" w:cs="Arial"/>
          <w:sz w:val="24"/>
          <w:szCs w:val="24"/>
          <w:lang w:val="es-CR" w:eastAsia="es-CR"/>
        </w:rPr>
        <w:t>a aprovechar este hecho</w:t>
      </w:r>
      <w:r w:rsidR="004E445D">
        <w:rPr>
          <w:rFonts w:ascii="Bookman Old Style" w:eastAsia="Times New Roman" w:hAnsi="Bookman Old Style" w:cs="Arial"/>
          <w:sz w:val="24"/>
          <w:szCs w:val="24"/>
          <w:lang w:val="es-CR" w:eastAsia="es-CR"/>
        </w:rPr>
        <w:t xml:space="preserve"> y</w:t>
      </w:r>
      <w:r>
        <w:rPr>
          <w:rFonts w:ascii="Bookman Old Style" w:eastAsia="Times New Roman" w:hAnsi="Bookman Old Style" w:cs="Arial"/>
          <w:sz w:val="24"/>
          <w:szCs w:val="24"/>
          <w:lang w:val="es-CR" w:eastAsia="es-CR"/>
        </w:rPr>
        <w:t xml:space="preserve"> para retomar su </w:t>
      </w:r>
      <w:r w:rsidR="004E445D">
        <w:rPr>
          <w:rFonts w:ascii="Bookman Old Style" w:eastAsia="Times New Roman" w:hAnsi="Bookman Old Style" w:cs="Arial"/>
          <w:sz w:val="24"/>
          <w:szCs w:val="24"/>
          <w:lang w:val="es-CR" w:eastAsia="es-CR"/>
        </w:rPr>
        <w:t>“peso específico”</w:t>
      </w:r>
      <w:r>
        <w:rPr>
          <w:rFonts w:ascii="Bookman Old Style" w:eastAsia="Times New Roman" w:hAnsi="Bookman Old Style" w:cs="Arial"/>
          <w:sz w:val="24"/>
          <w:szCs w:val="24"/>
          <w:lang w:val="es-CR" w:eastAsia="es-CR"/>
        </w:rPr>
        <w:t xml:space="preserve"> </w:t>
      </w:r>
      <w:r w:rsidR="004E445D">
        <w:rPr>
          <w:rFonts w:ascii="Bookman Old Style" w:eastAsia="Times New Roman" w:hAnsi="Bookman Old Style" w:cs="Arial"/>
          <w:sz w:val="24"/>
          <w:szCs w:val="24"/>
          <w:lang w:val="es-CR" w:eastAsia="es-CR"/>
        </w:rPr>
        <w:t>en la</w:t>
      </w:r>
      <w:r>
        <w:rPr>
          <w:rFonts w:ascii="Bookman Old Style" w:eastAsia="Times New Roman" w:hAnsi="Bookman Old Style" w:cs="Arial"/>
          <w:sz w:val="24"/>
          <w:szCs w:val="24"/>
          <w:lang w:val="es-CR" w:eastAsia="es-CR"/>
        </w:rPr>
        <w:t xml:space="preserve"> UE, alejándose del globalismo unipolar y por tanto de la OTAN. </w:t>
      </w:r>
    </w:p>
    <w:p w14:paraId="2F7B91D0" w14:textId="77777777" w:rsidR="004E445D" w:rsidRDefault="004E445D" w:rsidP="00D75460">
      <w:pPr>
        <w:spacing w:after="0" w:line="276" w:lineRule="auto"/>
        <w:jc w:val="both"/>
        <w:textAlignment w:val="baseline"/>
        <w:outlineLvl w:val="0"/>
        <w:rPr>
          <w:rFonts w:ascii="Bookman Old Style" w:eastAsia="Times New Roman" w:hAnsi="Bookman Old Style" w:cs="Arial"/>
          <w:sz w:val="24"/>
          <w:szCs w:val="24"/>
          <w:lang w:val="es-CR" w:eastAsia="es-CR"/>
        </w:rPr>
      </w:pPr>
    </w:p>
    <w:p w14:paraId="3295A511" w14:textId="77777777" w:rsidR="00D75460" w:rsidRDefault="00D75460" w:rsidP="00D75460">
      <w:pPr>
        <w:spacing w:after="0" w:line="276" w:lineRule="auto"/>
        <w:jc w:val="both"/>
        <w:textAlignment w:val="baseline"/>
        <w:outlineLvl w:val="0"/>
        <w:rPr>
          <w:rFonts w:ascii="Bookman Old Style" w:eastAsia="Times New Roman" w:hAnsi="Bookman Old Style" w:cs="Arial"/>
          <w:sz w:val="24"/>
          <w:szCs w:val="24"/>
          <w:lang w:val="es-CR" w:eastAsia="es-CR"/>
        </w:rPr>
      </w:pPr>
      <w:r>
        <w:rPr>
          <w:rFonts w:ascii="Bookman Old Style" w:eastAsia="Times New Roman" w:hAnsi="Bookman Old Style" w:cs="Arial"/>
          <w:sz w:val="24"/>
          <w:szCs w:val="24"/>
          <w:lang w:val="es-CR" w:eastAsia="es-CR"/>
        </w:rPr>
        <w:t xml:space="preserve">El presidente de EEUU, Joe </w:t>
      </w:r>
      <w:proofErr w:type="spellStart"/>
      <w:r>
        <w:rPr>
          <w:rFonts w:ascii="Bookman Old Style" w:eastAsia="Times New Roman" w:hAnsi="Bookman Old Style" w:cs="Arial"/>
          <w:sz w:val="24"/>
          <w:szCs w:val="24"/>
          <w:lang w:val="es-CR" w:eastAsia="es-CR"/>
        </w:rPr>
        <w:t>Biden</w:t>
      </w:r>
      <w:proofErr w:type="spellEnd"/>
      <w:r>
        <w:rPr>
          <w:rFonts w:ascii="Bookman Old Style" w:eastAsia="Times New Roman" w:hAnsi="Bookman Old Style" w:cs="Arial"/>
          <w:sz w:val="24"/>
          <w:szCs w:val="24"/>
          <w:lang w:val="es-CR" w:eastAsia="es-CR"/>
        </w:rPr>
        <w:t xml:space="preserve"> no desplegará ningún soldado estadounidense </w:t>
      </w:r>
      <w:r w:rsidR="004E445D">
        <w:rPr>
          <w:rFonts w:ascii="Bookman Old Style" w:eastAsia="Times New Roman" w:hAnsi="Bookman Old Style" w:cs="Arial"/>
          <w:sz w:val="24"/>
          <w:szCs w:val="24"/>
          <w:lang w:val="es-CR" w:eastAsia="es-CR"/>
        </w:rPr>
        <w:t xml:space="preserve">en </w:t>
      </w:r>
      <w:proofErr w:type="spellStart"/>
      <w:r w:rsidR="004E445D">
        <w:rPr>
          <w:rFonts w:ascii="Bookman Old Style" w:eastAsia="Times New Roman" w:hAnsi="Bookman Old Style" w:cs="Arial"/>
          <w:sz w:val="24"/>
          <w:szCs w:val="24"/>
          <w:lang w:val="es-CR" w:eastAsia="es-CR"/>
        </w:rPr>
        <w:t>ningun</w:t>
      </w:r>
      <w:proofErr w:type="spellEnd"/>
      <w:r>
        <w:rPr>
          <w:rFonts w:ascii="Bookman Old Style" w:eastAsia="Times New Roman" w:hAnsi="Bookman Old Style" w:cs="Arial"/>
          <w:sz w:val="24"/>
          <w:szCs w:val="24"/>
          <w:lang w:val="es-CR" w:eastAsia="es-CR"/>
        </w:rPr>
        <w:t xml:space="preserve"> lugar dentro de Ucrania. </w:t>
      </w:r>
      <w:proofErr w:type="spellStart"/>
      <w:r>
        <w:rPr>
          <w:rFonts w:ascii="Bookman Old Style" w:eastAsia="Times New Roman" w:hAnsi="Bookman Old Style" w:cs="Arial"/>
          <w:sz w:val="24"/>
          <w:szCs w:val="24"/>
          <w:lang w:val="es-CR" w:eastAsia="es-CR"/>
        </w:rPr>
        <w:t>Biden</w:t>
      </w:r>
      <w:proofErr w:type="spellEnd"/>
      <w:r>
        <w:rPr>
          <w:rFonts w:ascii="Bookman Old Style" w:eastAsia="Times New Roman" w:hAnsi="Bookman Old Style" w:cs="Arial"/>
          <w:sz w:val="24"/>
          <w:szCs w:val="24"/>
          <w:lang w:val="es-CR" w:eastAsia="es-CR"/>
        </w:rPr>
        <w:t xml:space="preserve"> ha emitido una orden ejecutiva que prohíbe cualquier nueva inversión o comercio con las dos nuevas repúblicas. Y ha de seguir consultando con sus aliados tanto sobre una solución diplomática como sobre sanciones contra Rusia. Estados Unidos no considera el movimiento de tropas rusas en la región de</w:t>
      </w:r>
      <w:r w:rsidR="004E445D">
        <w:rPr>
          <w:rFonts w:ascii="Bookman Old Style" w:eastAsia="Times New Roman" w:hAnsi="Bookman Old Style" w:cs="Arial"/>
          <w:sz w:val="24"/>
          <w:szCs w:val="24"/>
          <w:lang w:val="es-CR" w:eastAsia="es-CR"/>
        </w:rPr>
        <w:t>l</w:t>
      </w:r>
      <w:r>
        <w:rPr>
          <w:rFonts w:ascii="Bookman Old Style" w:eastAsia="Times New Roman" w:hAnsi="Bookman Old Style" w:cs="Arial"/>
          <w:sz w:val="24"/>
          <w:szCs w:val="24"/>
          <w:lang w:val="es-CR" w:eastAsia="es-CR"/>
        </w:rPr>
        <w:t xml:space="preserve"> </w:t>
      </w:r>
      <w:proofErr w:type="spellStart"/>
      <w:r>
        <w:rPr>
          <w:rFonts w:ascii="Bookman Old Style" w:eastAsia="Times New Roman" w:hAnsi="Bookman Old Style" w:cs="Arial"/>
          <w:sz w:val="24"/>
          <w:szCs w:val="24"/>
          <w:lang w:val="es-CR" w:eastAsia="es-CR"/>
        </w:rPr>
        <w:t>Donbass</w:t>
      </w:r>
      <w:proofErr w:type="spellEnd"/>
      <w:r>
        <w:rPr>
          <w:rFonts w:ascii="Bookman Old Style" w:eastAsia="Times New Roman" w:hAnsi="Bookman Old Style" w:cs="Arial"/>
          <w:sz w:val="24"/>
          <w:szCs w:val="24"/>
          <w:lang w:val="es-CR" w:eastAsia="es-CR"/>
        </w:rPr>
        <w:t xml:space="preserve"> como un nuevo paso. </w:t>
      </w:r>
    </w:p>
    <w:p w14:paraId="31EA421C" w14:textId="77777777" w:rsidR="00D75460" w:rsidRDefault="00D75460" w:rsidP="00D75460">
      <w:pPr>
        <w:spacing w:after="0" w:line="276" w:lineRule="auto"/>
        <w:jc w:val="both"/>
        <w:textAlignment w:val="baseline"/>
        <w:outlineLvl w:val="0"/>
        <w:rPr>
          <w:rFonts w:ascii="Bookman Old Style" w:eastAsia="Times New Roman" w:hAnsi="Bookman Old Style" w:cs="Arial"/>
          <w:sz w:val="24"/>
          <w:szCs w:val="24"/>
          <w:lang w:val="es-CR" w:eastAsia="es-CR"/>
        </w:rPr>
      </w:pPr>
    </w:p>
    <w:p w14:paraId="02F70A36" w14:textId="77777777" w:rsidR="00D75460" w:rsidRDefault="00D75460" w:rsidP="00D75460">
      <w:pPr>
        <w:spacing w:after="0" w:line="276" w:lineRule="auto"/>
        <w:jc w:val="both"/>
        <w:textAlignment w:val="baseline"/>
        <w:outlineLvl w:val="0"/>
        <w:rPr>
          <w:rFonts w:ascii="Bookman Old Style" w:eastAsia="Times New Roman" w:hAnsi="Bookman Old Style" w:cs="Arial"/>
          <w:sz w:val="24"/>
          <w:szCs w:val="24"/>
          <w:lang w:val="es-CR" w:eastAsia="es-CR"/>
        </w:rPr>
      </w:pPr>
      <w:r>
        <w:rPr>
          <w:rFonts w:ascii="Bookman Old Style" w:eastAsia="Times New Roman" w:hAnsi="Bookman Old Style" w:cs="Arial"/>
          <w:sz w:val="24"/>
          <w:szCs w:val="24"/>
          <w:lang w:val="es-CR" w:eastAsia="es-CR"/>
        </w:rPr>
        <w:t>La</w:t>
      </w:r>
      <w:r w:rsidR="004E445D">
        <w:rPr>
          <w:rFonts w:ascii="Bookman Old Style" w:eastAsia="Times New Roman" w:hAnsi="Bookman Old Style" w:cs="Arial"/>
          <w:sz w:val="24"/>
          <w:szCs w:val="24"/>
          <w:lang w:val="es-CR" w:eastAsia="es-CR"/>
        </w:rPr>
        <w:t xml:space="preserve"> jugada de Putin significa de</w:t>
      </w:r>
      <w:r>
        <w:rPr>
          <w:rFonts w:ascii="Bookman Old Style" w:eastAsia="Times New Roman" w:hAnsi="Bookman Old Style" w:cs="Arial"/>
          <w:sz w:val="24"/>
          <w:szCs w:val="24"/>
          <w:lang w:val="es-CR" w:eastAsia="es-CR"/>
        </w:rPr>
        <w:t xml:space="preserve"> hech</w:t>
      </w:r>
      <w:r w:rsidR="004E445D">
        <w:rPr>
          <w:rFonts w:ascii="Bookman Old Style" w:eastAsia="Times New Roman" w:hAnsi="Bookman Old Style" w:cs="Arial"/>
          <w:sz w:val="24"/>
          <w:szCs w:val="24"/>
          <w:lang w:val="es-CR" w:eastAsia="es-CR"/>
        </w:rPr>
        <w:t>o punto de torsión que cambia la situación y abre</w:t>
      </w:r>
      <w:r>
        <w:rPr>
          <w:rFonts w:ascii="Bookman Old Style" w:eastAsia="Times New Roman" w:hAnsi="Bookman Old Style" w:cs="Arial"/>
          <w:sz w:val="24"/>
          <w:szCs w:val="24"/>
          <w:lang w:val="es-CR" w:eastAsia="es-CR"/>
        </w:rPr>
        <w:t xml:space="preserve"> </w:t>
      </w:r>
      <w:r w:rsidR="004E445D">
        <w:rPr>
          <w:rFonts w:ascii="Bookman Old Style" w:eastAsia="Times New Roman" w:hAnsi="Bookman Old Style" w:cs="Arial"/>
          <w:sz w:val="24"/>
          <w:szCs w:val="24"/>
          <w:lang w:val="es-CR" w:eastAsia="es-CR"/>
        </w:rPr>
        <w:t xml:space="preserve">un nuevo </w:t>
      </w:r>
      <w:r>
        <w:rPr>
          <w:rFonts w:ascii="Bookman Old Style" w:eastAsia="Times New Roman" w:hAnsi="Bookman Old Style" w:cs="Arial"/>
          <w:sz w:val="24"/>
          <w:szCs w:val="24"/>
          <w:lang w:val="es-CR" w:eastAsia="es-CR"/>
        </w:rPr>
        <w:t>mom</w:t>
      </w:r>
      <w:r w:rsidR="004E445D">
        <w:rPr>
          <w:rFonts w:ascii="Bookman Old Style" w:eastAsia="Times New Roman" w:hAnsi="Bookman Old Style" w:cs="Arial"/>
          <w:sz w:val="24"/>
          <w:szCs w:val="24"/>
          <w:lang w:val="es-CR" w:eastAsia="es-CR"/>
        </w:rPr>
        <w:t>ento histórico. El Multipolarismo avanza y el U</w:t>
      </w:r>
      <w:r>
        <w:rPr>
          <w:rFonts w:ascii="Bookman Old Style" w:eastAsia="Times New Roman" w:hAnsi="Bookman Old Style" w:cs="Arial"/>
          <w:sz w:val="24"/>
          <w:szCs w:val="24"/>
          <w:lang w:val="es-CR" w:eastAsia="es-CR"/>
        </w:rPr>
        <w:t>nipolarismo</w:t>
      </w:r>
      <w:r w:rsidR="004E445D">
        <w:rPr>
          <w:rFonts w:ascii="Bookman Old Style" w:eastAsia="Times New Roman" w:hAnsi="Bookman Old Style" w:cs="Arial"/>
          <w:sz w:val="24"/>
          <w:szCs w:val="24"/>
          <w:lang w:val="es-CR" w:eastAsia="es-CR"/>
        </w:rPr>
        <w:t xml:space="preserve"> Globalista</w:t>
      </w:r>
      <w:r>
        <w:rPr>
          <w:rFonts w:ascii="Bookman Old Style" w:eastAsia="Times New Roman" w:hAnsi="Bookman Old Style" w:cs="Arial"/>
          <w:sz w:val="24"/>
          <w:szCs w:val="24"/>
          <w:lang w:val="es-CR" w:eastAsia="es-CR"/>
        </w:rPr>
        <w:t xml:space="preserve"> </w:t>
      </w:r>
      <w:r w:rsidR="004E445D">
        <w:rPr>
          <w:rFonts w:ascii="Bookman Old Style" w:eastAsia="Times New Roman" w:hAnsi="Bookman Old Style" w:cs="Arial"/>
          <w:sz w:val="24"/>
          <w:szCs w:val="24"/>
          <w:lang w:val="es-CR" w:eastAsia="es-CR"/>
        </w:rPr>
        <w:t>retro</w:t>
      </w:r>
      <w:r>
        <w:rPr>
          <w:rFonts w:ascii="Bookman Old Style" w:eastAsia="Times New Roman" w:hAnsi="Bookman Old Style" w:cs="Arial"/>
          <w:sz w:val="24"/>
          <w:szCs w:val="24"/>
          <w:lang w:val="es-CR" w:eastAsia="es-CR"/>
        </w:rPr>
        <w:t>cede ante la capacidad de iniciativa</w:t>
      </w:r>
      <w:r w:rsidR="004E445D">
        <w:rPr>
          <w:rFonts w:ascii="Bookman Old Style" w:eastAsia="Times New Roman" w:hAnsi="Bookman Old Style" w:cs="Arial"/>
          <w:sz w:val="24"/>
          <w:szCs w:val="24"/>
          <w:lang w:val="es-CR" w:eastAsia="es-CR"/>
        </w:rPr>
        <w:t>, tanto en lo económico comercial como</w:t>
      </w:r>
      <w:r>
        <w:rPr>
          <w:rFonts w:ascii="Bookman Old Style" w:eastAsia="Times New Roman" w:hAnsi="Bookman Old Style" w:cs="Arial"/>
          <w:sz w:val="24"/>
          <w:szCs w:val="24"/>
          <w:lang w:val="es-CR" w:eastAsia="es-CR"/>
        </w:rPr>
        <w:t xml:space="preserve"> técnico-militar. </w:t>
      </w:r>
      <w:r w:rsidRPr="00501D21">
        <w:rPr>
          <w:rFonts w:ascii="Bookman Old Style" w:eastAsia="Times New Roman" w:hAnsi="Bookman Old Style" w:cs="Arial"/>
          <w:sz w:val="24"/>
          <w:szCs w:val="24"/>
          <w:lang w:val="es-CR" w:eastAsia="es-CR"/>
        </w:rPr>
        <w:t>Si el Reino Unido</w:t>
      </w:r>
      <w:r>
        <w:rPr>
          <w:rFonts w:ascii="Bookman Old Style" w:eastAsia="Times New Roman" w:hAnsi="Bookman Old Style" w:cs="Arial"/>
          <w:sz w:val="24"/>
          <w:szCs w:val="24"/>
          <w:lang w:val="es-CR" w:eastAsia="es-CR"/>
        </w:rPr>
        <w:t xml:space="preserve"> (la no-globalista)</w:t>
      </w:r>
      <w:r w:rsidRPr="00501D21">
        <w:rPr>
          <w:rFonts w:ascii="Bookman Old Style" w:eastAsia="Times New Roman" w:hAnsi="Bookman Old Style" w:cs="Arial"/>
          <w:sz w:val="24"/>
          <w:szCs w:val="24"/>
          <w:lang w:val="es-CR" w:eastAsia="es-CR"/>
        </w:rPr>
        <w:t xml:space="preserve"> quiere sobrevivir, </w:t>
      </w:r>
      <w:r w:rsidR="004E445D" w:rsidRPr="00501D21">
        <w:rPr>
          <w:rFonts w:ascii="Bookman Old Style" w:eastAsia="Times New Roman" w:hAnsi="Bookman Old Style" w:cs="Arial"/>
          <w:sz w:val="24"/>
          <w:szCs w:val="24"/>
          <w:lang w:val="es-CR" w:eastAsia="es-CR"/>
        </w:rPr>
        <w:t>debe</w:t>
      </w:r>
      <w:r w:rsidR="004E445D">
        <w:rPr>
          <w:rFonts w:ascii="Bookman Old Style" w:eastAsia="Times New Roman" w:hAnsi="Bookman Old Style" w:cs="Arial"/>
          <w:sz w:val="24"/>
          <w:szCs w:val="24"/>
          <w:lang w:val="es-CR" w:eastAsia="es-CR"/>
        </w:rPr>
        <w:t>rá</w:t>
      </w:r>
      <w:r w:rsidRPr="00501D21">
        <w:rPr>
          <w:rFonts w:ascii="Bookman Old Style" w:eastAsia="Times New Roman" w:hAnsi="Bookman Old Style" w:cs="Arial"/>
          <w:sz w:val="24"/>
          <w:szCs w:val="24"/>
          <w:lang w:val="es-CR" w:eastAsia="es-CR"/>
        </w:rPr>
        <w:t xml:space="preserve"> ponerse del lado de los ganadores del conflicto (la UE</w:t>
      </w:r>
      <w:r>
        <w:rPr>
          <w:rFonts w:ascii="Bookman Old Style" w:eastAsia="Times New Roman" w:hAnsi="Bookman Old Style" w:cs="Arial"/>
          <w:sz w:val="24"/>
          <w:szCs w:val="24"/>
          <w:lang w:val="es-CR" w:eastAsia="es-CR"/>
        </w:rPr>
        <w:t>-Alemania-Francia-Etc.</w:t>
      </w:r>
      <w:r w:rsidRPr="00501D21">
        <w:rPr>
          <w:rFonts w:ascii="Bookman Old Style" w:eastAsia="Times New Roman" w:hAnsi="Bookman Old Style" w:cs="Arial"/>
          <w:sz w:val="24"/>
          <w:szCs w:val="24"/>
          <w:lang w:val="es-CR" w:eastAsia="es-CR"/>
        </w:rPr>
        <w:t xml:space="preserve">), y dejar </w:t>
      </w:r>
      <w:r w:rsidR="004E445D">
        <w:rPr>
          <w:rFonts w:ascii="Bookman Old Style" w:eastAsia="Times New Roman" w:hAnsi="Bookman Old Style" w:cs="Arial"/>
          <w:sz w:val="24"/>
          <w:szCs w:val="24"/>
          <w:lang w:val="es-CR" w:eastAsia="es-CR"/>
        </w:rPr>
        <w:t xml:space="preserve">que </w:t>
      </w:r>
      <w:r w:rsidRPr="00501D21">
        <w:rPr>
          <w:rFonts w:ascii="Bookman Old Style" w:eastAsia="Times New Roman" w:hAnsi="Bookman Old Style" w:cs="Arial"/>
          <w:sz w:val="24"/>
          <w:szCs w:val="24"/>
          <w:lang w:val="es-CR" w:eastAsia="es-CR"/>
        </w:rPr>
        <w:t>EEUU</w:t>
      </w:r>
      <w:r>
        <w:rPr>
          <w:rFonts w:ascii="Bookman Old Style" w:eastAsia="Times New Roman" w:hAnsi="Bookman Old Style" w:cs="Arial"/>
          <w:sz w:val="24"/>
          <w:szCs w:val="24"/>
          <w:lang w:val="es-CR" w:eastAsia="es-CR"/>
        </w:rPr>
        <w:t xml:space="preserve"> </w:t>
      </w:r>
      <w:r w:rsidR="004E445D">
        <w:rPr>
          <w:rFonts w:ascii="Bookman Old Style" w:eastAsia="Times New Roman" w:hAnsi="Bookman Old Style" w:cs="Arial"/>
          <w:sz w:val="24"/>
          <w:szCs w:val="24"/>
          <w:lang w:val="es-CR" w:eastAsia="es-CR"/>
        </w:rPr>
        <w:t xml:space="preserve">se “entienda” </w:t>
      </w:r>
      <w:r>
        <w:rPr>
          <w:rFonts w:ascii="Bookman Old Style" w:eastAsia="Times New Roman" w:hAnsi="Bookman Old Style" w:cs="Arial"/>
          <w:sz w:val="24"/>
          <w:szCs w:val="24"/>
          <w:lang w:val="es-CR" w:eastAsia="es-CR"/>
        </w:rPr>
        <w:t>en su propia crisis interna de perestroika norteamericana y, por ello,</w:t>
      </w:r>
      <w:r w:rsidRPr="00501D21">
        <w:rPr>
          <w:rFonts w:ascii="Bookman Old Style" w:eastAsia="Times New Roman" w:hAnsi="Bookman Old Style" w:cs="Arial"/>
          <w:sz w:val="24"/>
          <w:szCs w:val="24"/>
          <w:lang w:val="es-CR" w:eastAsia="es-CR"/>
        </w:rPr>
        <w:t xml:space="preserve"> en </w:t>
      </w:r>
      <w:r>
        <w:rPr>
          <w:rFonts w:ascii="Bookman Old Style" w:eastAsia="Times New Roman" w:hAnsi="Bookman Old Style" w:cs="Arial"/>
          <w:sz w:val="24"/>
          <w:szCs w:val="24"/>
          <w:lang w:val="es-CR" w:eastAsia="es-CR"/>
        </w:rPr>
        <w:t xml:space="preserve">un </w:t>
      </w:r>
      <w:r w:rsidR="004E445D">
        <w:rPr>
          <w:rFonts w:ascii="Bookman Old Style" w:eastAsia="Times New Roman" w:hAnsi="Bookman Old Style" w:cs="Arial"/>
          <w:sz w:val="24"/>
          <w:szCs w:val="24"/>
          <w:lang w:val="es-CR" w:eastAsia="es-CR"/>
        </w:rPr>
        <w:t xml:space="preserve">proceso de </w:t>
      </w:r>
      <w:r w:rsidRPr="00501D21">
        <w:rPr>
          <w:rFonts w:ascii="Bookman Old Style" w:eastAsia="Times New Roman" w:hAnsi="Bookman Old Style" w:cs="Arial"/>
          <w:sz w:val="24"/>
          <w:szCs w:val="24"/>
          <w:lang w:val="es-CR" w:eastAsia="es-CR"/>
        </w:rPr>
        <w:t>aislamiento</w:t>
      </w:r>
      <w:r w:rsidRPr="007B42D8">
        <w:t xml:space="preserve"> </w:t>
      </w:r>
      <w:r w:rsidRPr="007B42D8">
        <w:rPr>
          <w:rFonts w:ascii="Bookman Old Style" w:eastAsia="Times New Roman" w:hAnsi="Bookman Old Style" w:cs="Arial"/>
          <w:sz w:val="24"/>
          <w:szCs w:val="24"/>
          <w:lang w:val="es-CR" w:eastAsia="es-CR"/>
        </w:rPr>
        <w:t>creciente</w:t>
      </w:r>
      <w:r w:rsidRPr="00501D21">
        <w:rPr>
          <w:rFonts w:ascii="Bookman Old Style" w:eastAsia="Times New Roman" w:hAnsi="Bookman Old Style" w:cs="Arial"/>
          <w:sz w:val="24"/>
          <w:szCs w:val="24"/>
          <w:lang w:val="es-CR" w:eastAsia="es-CR"/>
        </w:rPr>
        <w:t xml:space="preserve">. </w:t>
      </w:r>
    </w:p>
    <w:p w14:paraId="5A4F6B85" w14:textId="77777777" w:rsidR="00D75460" w:rsidRDefault="00D75460" w:rsidP="00D75460">
      <w:pPr>
        <w:spacing w:after="0" w:line="276" w:lineRule="auto"/>
        <w:jc w:val="both"/>
        <w:textAlignment w:val="baseline"/>
        <w:outlineLvl w:val="0"/>
        <w:rPr>
          <w:rFonts w:ascii="Bookman Old Style" w:eastAsia="Times New Roman" w:hAnsi="Bookman Old Style" w:cs="Arial"/>
          <w:sz w:val="24"/>
          <w:szCs w:val="24"/>
          <w:lang w:val="es-CR" w:eastAsia="es-CR"/>
        </w:rPr>
      </w:pPr>
    </w:p>
    <w:p w14:paraId="33DCA61C" w14:textId="77777777" w:rsidR="00C65F43" w:rsidRDefault="00D75460" w:rsidP="00D75460">
      <w:pPr>
        <w:spacing w:after="0" w:line="276" w:lineRule="auto"/>
        <w:jc w:val="both"/>
        <w:textAlignment w:val="baseline"/>
        <w:outlineLvl w:val="0"/>
        <w:rPr>
          <w:rFonts w:ascii="Bookman Old Style" w:eastAsia="Times New Roman" w:hAnsi="Bookman Old Style" w:cs="Arial"/>
          <w:sz w:val="24"/>
          <w:szCs w:val="24"/>
          <w:lang w:val="es-CR" w:eastAsia="es-CR"/>
        </w:rPr>
      </w:pPr>
      <w:r>
        <w:rPr>
          <w:rFonts w:ascii="Bookman Old Style" w:eastAsia="Times New Roman" w:hAnsi="Bookman Old Style" w:cs="Arial"/>
          <w:sz w:val="24"/>
          <w:szCs w:val="24"/>
          <w:lang w:val="es-CR" w:eastAsia="es-CR"/>
        </w:rPr>
        <w:t>En cuanto a posibles sanciones a Rusia podemos afirmar que n</w:t>
      </w:r>
      <w:r w:rsidRPr="00501D21">
        <w:rPr>
          <w:rFonts w:ascii="Bookman Old Style" w:eastAsia="Times New Roman" w:hAnsi="Bookman Old Style" w:cs="Arial"/>
          <w:sz w:val="24"/>
          <w:szCs w:val="24"/>
          <w:lang w:val="es-CR" w:eastAsia="es-CR"/>
        </w:rPr>
        <w:t>o habrá expulsión d</w:t>
      </w:r>
      <w:r w:rsidR="00C65F43">
        <w:rPr>
          <w:rFonts w:ascii="Bookman Old Style" w:eastAsia="Times New Roman" w:hAnsi="Bookman Old Style" w:cs="Arial"/>
          <w:sz w:val="24"/>
          <w:szCs w:val="24"/>
          <w:lang w:val="es-CR" w:eastAsia="es-CR"/>
        </w:rPr>
        <w:t>e Rusia del SWIFT y Europa hará, e</w:t>
      </w:r>
      <w:r>
        <w:rPr>
          <w:rFonts w:ascii="Bookman Old Style" w:eastAsia="Times New Roman" w:hAnsi="Bookman Old Style" w:cs="Arial"/>
          <w:sz w:val="24"/>
          <w:szCs w:val="24"/>
          <w:lang w:val="es-CR" w:eastAsia="es-CR"/>
        </w:rPr>
        <w:t>n la medida de lo posible</w:t>
      </w:r>
      <w:r w:rsidR="00C65F43">
        <w:rPr>
          <w:rFonts w:ascii="Bookman Old Style" w:eastAsia="Times New Roman" w:hAnsi="Bookman Old Style" w:cs="Arial"/>
          <w:sz w:val="24"/>
          <w:szCs w:val="24"/>
          <w:lang w:val="es-CR" w:eastAsia="es-CR"/>
        </w:rPr>
        <w:t>,</w:t>
      </w:r>
      <w:r>
        <w:rPr>
          <w:rFonts w:ascii="Bookman Old Style" w:eastAsia="Times New Roman" w:hAnsi="Bookman Old Style" w:cs="Arial"/>
          <w:sz w:val="24"/>
          <w:szCs w:val="24"/>
          <w:lang w:val="es-CR" w:eastAsia="es-CR"/>
        </w:rPr>
        <w:t xml:space="preserve"> </w:t>
      </w:r>
      <w:r w:rsidRPr="00501D21">
        <w:rPr>
          <w:rFonts w:ascii="Bookman Old Style" w:eastAsia="Times New Roman" w:hAnsi="Bookman Old Style" w:cs="Arial"/>
          <w:sz w:val="24"/>
          <w:szCs w:val="24"/>
          <w:lang w:val="es-CR" w:eastAsia="es-CR"/>
        </w:rPr>
        <w:t>negocios con Rusia en euros y ya no en dólares</w:t>
      </w:r>
      <w:r>
        <w:rPr>
          <w:rFonts w:ascii="Bookman Old Style" w:eastAsia="Times New Roman" w:hAnsi="Bookman Old Style" w:cs="Arial"/>
          <w:sz w:val="24"/>
          <w:szCs w:val="24"/>
          <w:lang w:val="es-CR" w:eastAsia="es-CR"/>
        </w:rPr>
        <w:t>,</w:t>
      </w:r>
      <w:r w:rsidRPr="00501D21">
        <w:rPr>
          <w:rFonts w:ascii="Bookman Old Style" w:eastAsia="Times New Roman" w:hAnsi="Bookman Old Style" w:cs="Arial"/>
          <w:sz w:val="24"/>
          <w:szCs w:val="24"/>
          <w:lang w:val="es-CR" w:eastAsia="es-CR"/>
        </w:rPr>
        <w:t xml:space="preserve"> lo que implica un adiós al dólar como moneda internacional de referencia en 2022</w:t>
      </w:r>
      <w:r>
        <w:rPr>
          <w:rFonts w:ascii="Bookman Old Style" w:eastAsia="Times New Roman" w:hAnsi="Bookman Old Style" w:cs="Arial"/>
          <w:sz w:val="24"/>
          <w:szCs w:val="24"/>
          <w:lang w:val="es-CR" w:eastAsia="es-CR"/>
        </w:rPr>
        <w:t xml:space="preserve">, como </w:t>
      </w:r>
      <w:r w:rsidRPr="00501D21">
        <w:rPr>
          <w:rFonts w:ascii="Bookman Old Style" w:eastAsia="Times New Roman" w:hAnsi="Bookman Old Style" w:cs="Arial"/>
          <w:sz w:val="24"/>
          <w:szCs w:val="24"/>
          <w:lang w:val="es-CR" w:eastAsia="es-CR"/>
        </w:rPr>
        <w:t xml:space="preserve">ya </w:t>
      </w:r>
      <w:r>
        <w:rPr>
          <w:rFonts w:ascii="Bookman Old Style" w:eastAsia="Times New Roman" w:hAnsi="Bookman Old Style" w:cs="Arial"/>
          <w:sz w:val="24"/>
          <w:szCs w:val="24"/>
          <w:lang w:val="es-CR" w:eastAsia="es-CR"/>
        </w:rPr>
        <w:t>indicaron</w:t>
      </w:r>
      <w:r w:rsidRPr="00501D21">
        <w:rPr>
          <w:rFonts w:ascii="Bookman Old Style" w:eastAsia="Times New Roman" w:hAnsi="Bookman Old Style" w:cs="Arial"/>
          <w:sz w:val="24"/>
          <w:szCs w:val="24"/>
          <w:lang w:val="es-CR" w:eastAsia="es-CR"/>
        </w:rPr>
        <w:t xml:space="preserve"> este año</w:t>
      </w:r>
      <w:r w:rsidR="00C65F43">
        <w:rPr>
          <w:rFonts w:ascii="Bookman Old Style" w:eastAsia="Times New Roman" w:hAnsi="Bookman Old Style" w:cs="Arial"/>
          <w:sz w:val="24"/>
          <w:szCs w:val="24"/>
          <w:lang w:val="es-CR" w:eastAsia="es-CR"/>
        </w:rPr>
        <w:t xml:space="preserve"> </w:t>
      </w:r>
      <w:r>
        <w:rPr>
          <w:rFonts w:ascii="Bookman Old Style" w:eastAsia="Times New Roman" w:hAnsi="Bookman Old Style" w:cs="Arial"/>
          <w:sz w:val="24"/>
          <w:szCs w:val="24"/>
          <w:lang w:val="es-CR" w:eastAsia="es-CR"/>
        </w:rPr>
        <w:t xml:space="preserve">numerosos referentes económicos, políticos y analistas en espacios como </w:t>
      </w:r>
      <w:r w:rsidRPr="00575017">
        <w:rPr>
          <w:rFonts w:ascii="Bookman Old Style" w:eastAsia="Times New Roman" w:hAnsi="Bookman Old Style" w:cs="Arial"/>
          <w:sz w:val="24"/>
          <w:szCs w:val="24"/>
          <w:lang w:val="es-CR" w:eastAsia="es-CR"/>
        </w:rPr>
        <w:t xml:space="preserve">Keiser </w:t>
      </w:r>
      <w:proofErr w:type="spellStart"/>
      <w:r w:rsidRPr="00575017">
        <w:rPr>
          <w:rFonts w:ascii="Bookman Old Style" w:eastAsia="Times New Roman" w:hAnsi="Bookman Old Style" w:cs="Arial"/>
          <w:sz w:val="24"/>
          <w:szCs w:val="24"/>
          <w:lang w:val="es-CR" w:eastAsia="es-CR"/>
        </w:rPr>
        <w:t>Report</w:t>
      </w:r>
      <w:proofErr w:type="spellEnd"/>
      <w:r w:rsidRPr="00575017">
        <w:rPr>
          <w:rFonts w:ascii="Bookman Old Style" w:eastAsia="Times New Roman" w:hAnsi="Bookman Old Style" w:cs="Arial"/>
          <w:sz w:val="24"/>
          <w:szCs w:val="24"/>
          <w:lang w:val="es-CR" w:eastAsia="es-CR"/>
        </w:rPr>
        <w:t>.</w:t>
      </w:r>
      <w:r w:rsidRPr="00501D21">
        <w:rPr>
          <w:rFonts w:ascii="Bookman Old Style" w:eastAsia="Times New Roman" w:hAnsi="Bookman Old Style" w:cs="Arial"/>
          <w:sz w:val="24"/>
          <w:szCs w:val="24"/>
          <w:lang w:val="es-CR" w:eastAsia="es-CR"/>
        </w:rPr>
        <w:t xml:space="preserve"> </w:t>
      </w:r>
    </w:p>
    <w:p w14:paraId="32DD5405" w14:textId="77777777" w:rsidR="00D75460" w:rsidRPr="00501D21" w:rsidRDefault="00D75460" w:rsidP="00D75460">
      <w:pPr>
        <w:spacing w:after="0" w:line="276" w:lineRule="auto"/>
        <w:jc w:val="both"/>
        <w:textAlignment w:val="baseline"/>
        <w:outlineLvl w:val="0"/>
        <w:rPr>
          <w:rFonts w:ascii="Bookman Old Style" w:eastAsia="Times New Roman" w:hAnsi="Bookman Old Style" w:cs="Arial"/>
          <w:bCs/>
          <w:sz w:val="24"/>
          <w:szCs w:val="24"/>
          <w:bdr w:val="none" w:sz="0" w:space="0" w:color="auto" w:frame="1"/>
          <w:lang w:val="es-CR" w:eastAsia="es-CR"/>
        </w:rPr>
      </w:pPr>
      <w:r w:rsidRPr="00501D21">
        <w:rPr>
          <w:rFonts w:ascii="Bookman Old Style" w:eastAsia="Times New Roman" w:hAnsi="Bookman Old Style" w:cs="Arial"/>
          <w:sz w:val="24"/>
          <w:szCs w:val="24"/>
          <w:lang w:val="es-CR" w:eastAsia="es-CR"/>
        </w:rPr>
        <w:t xml:space="preserve">Tampoco habrá </w:t>
      </w:r>
      <w:r>
        <w:rPr>
          <w:rFonts w:ascii="Bookman Old Style" w:eastAsia="Times New Roman" w:hAnsi="Bookman Old Style" w:cs="Arial"/>
          <w:sz w:val="24"/>
          <w:szCs w:val="24"/>
          <w:lang w:val="es-CR" w:eastAsia="es-CR"/>
        </w:rPr>
        <w:t>bloqueo a la operatividad y bombeo del gasoducto NordStream-</w:t>
      </w:r>
      <w:r w:rsidRPr="00501D21">
        <w:rPr>
          <w:rFonts w:ascii="Bookman Old Style" w:eastAsia="Times New Roman" w:hAnsi="Bookman Old Style" w:cs="Arial"/>
          <w:sz w:val="24"/>
          <w:szCs w:val="24"/>
          <w:lang w:val="es-CR" w:eastAsia="es-CR"/>
        </w:rPr>
        <w:t>2</w:t>
      </w:r>
      <w:r>
        <w:rPr>
          <w:rFonts w:ascii="Bookman Old Style" w:eastAsia="Times New Roman" w:hAnsi="Bookman Old Style" w:cs="Arial"/>
          <w:sz w:val="24"/>
          <w:szCs w:val="24"/>
          <w:lang w:val="es-CR" w:eastAsia="es-CR"/>
        </w:rPr>
        <w:t xml:space="preserve"> de Rusia-a-Alemania</w:t>
      </w:r>
      <w:r w:rsidRPr="00501D21">
        <w:rPr>
          <w:rFonts w:ascii="Bookman Old Style" w:eastAsia="Times New Roman" w:hAnsi="Bookman Old Style" w:cs="Arial"/>
          <w:sz w:val="24"/>
          <w:szCs w:val="24"/>
          <w:lang w:val="es-CR" w:eastAsia="es-CR"/>
        </w:rPr>
        <w:t xml:space="preserve">. </w:t>
      </w:r>
      <w:r>
        <w:rPr>
          <w:rFonts w:ascii="Bookman Old Style" w:eastAsia="Times New Roman" w:hAnsi="Bookman Old Style" w:cs="Arial"/>
          <w:sz w:val="24"/>
          <w:szCs w:val="24"/>
          <w:lang w:val="es-CR" w:eastAsia="es-CR"/>
        </w:rPr>
        <w:t xml:space="preserve">El canciller de Alemania, Olaf </w:t>
      </w:r>
      <w:proofErr w:type="spellStart"/>
      <w:r>
        <w:rPr>
          <w:rFonts w:ascii="Bookman Old Style" w:eastAsia="Times New Roman" w:hAnsi="Bookman Old Style" w:cs="Arial"/>
          <w:sz w:val="24"/>
          <w:szCs w:val="24"/>
          <w:lang w:val="es-CR" w:eastAsia="es-CR"/>
        </w:rPr>
        <w:t>Scholz</w:t>
      </w:r>
      <w:proofErr w:type="spellEnd"/>
      <w:r>
        <w:rPr>
          <w:rFonts w:ascii="Bookman Old Style" w:eastAsia="Times New Roman" w:hAnsi="Bookman Old Style" w:cs="Arial"/>
          <w:sz w:val="24"/>
          <w:szCs w:val="24"/>
          <w:lang w:val="es-CR" w:eastAsia="es-CR"/>
        </w:rPr>
        <w:t xml:space="preserve">, ordenó detener el proceso de </w:t>
      </w:r>
      <w:r w:rsidR="00C65F43">
        <w:rPr>
          <w:rFonts w:ascii="Bookman Old Style" w:eastAsia="Times New Roman" w:hAnsi="Bookman Old Style" w:cs="Arial"/>
          <w:sz w:val="24"/>
          <w:szCs w:val="24"/>
          <w:lang w:val="es-CR" w:eastAsia="es-CR"/>
        </w:rPr>
        <w:t>“</w:t>
      </w:r>
      <w:r>
        <w:rPr>
          <w:rFonts w:ascii="Bookman Old Style" w:eastAsia="Times New Roman" w:hAnsi="Bookman Old Style" w:cs="Arial"/>
          <w:sz w:val="24"/>
          <w:szCs w:val="24"/>
          <w:lang w:val="es-CR" w:eastAsia="es-CR"/>
        </w:rPr>
        <w:t>certificación</w:t>
      </w:r>
      <w:r w:rsidR="00C65F43">
        <w:rPr>
          <w:rFonts w:ascii="Bookman Old Style" w:eastAsia="Times New Roman" w:hAnsi="Bookman Old Style" w:cs="Arial"/>
          <w:sz w:val="24"/>
          <w:szCs w:val="24"/>
          <w:lang w:val="es-CR" w:eastAsia="es-CR"/>
        </w:rPr>
        <w:t>”</w:t>
      </w:r>
      <w:r>
        <w:rPr>
          <w:rFonts w:ascii="Bookman Old Style" w:eastAsia="Times New Roman" w:hAnsi="Bookman Old Style" w:cs="Arial"/>
          <w:sz w:val="24"/>
          <w:szCs w:val="24"/>
          <w:lang w:val="es-CR" w:eastAsia="es-CR"/>
        </w:rPr>
        <w:t xml:space="preserve"> del gasoducto Nord </w:t>
      </w:r>
      <w:proofErr w:type="spellStart"/>
      <w:r>
        <w:rPr>
          <w:rFonts w:ascii="Bookman Old Style" w:eastAsia="Times New Roman" w:hAnsi="Bookman Old Style" w:cs="Arial"/>
          <w:sz w:val="24"/>
          <w:szCs w:val="24"/>
          <w:lang w:val="es-CR" w:eastAsia="es-CR"/>
        </w:rPr>
        <w:t>Stream</w:t>
      </w:r>
      <w:proofErr w:type="spellEnd"/>
      <w:r>
        <w:rPr>
          <w:rFonts w:ascii="Bookman Old Style" w:eastAsia="Times New Roman" w:hAnsi="Bookman Old Style" w:cs="Arial"/>
          <w:sz w:val="24"/>
          <w:szCs w:val="24"/>
          <w:lang w:val="es-CR" w:eastAsia="es-CR"/>
        </w:rPr>
        <w:t xml:space="preserve"> 2, que es más una medida técnica administrativa que política. </w:t>
      </w:r>
      <w:r w:rsidRPr="00501D21">
        <w:rPr>
          <w:rFonts w:ascii="Bookman Old Style" w:eastAsia="Times New Roman" w:hAnsi="Bookman Old Style" w:cs="Arial"/>
          <w:sz w:val="24"/>
          <w:szCs w:val="24"/>
          <w:lang w:val="es-CR" w:eastAsia="es-CR"/>
        </w:rPr>
        <w:t>Todo parece indicar que</w:t>
      </w:r>
      <w:r>
        <w:rPr>
          <w:rFonts w:ascii="Bookman Old Style" w:eastAsia="Times New Roman" w:hAnsi="Bookman Old Style" w:cs="Arial"/>
          <w:sz w:val="24"/>
          <w:szCs w:val="24"/>
          <w:lang w:val="es-CR" w:eastAsia="es-CR"/>
        </w:rPr>
        <w:t>, a pesar de la negativa estadounidense y de la OTAN de aceptar los acuerdos de Minsk</w:t>
      </w:r>
      <w:r w:rsidR="00C65F43">
        <w:rPr>
          <w:rFonts w:ascii="Bookman Old Style" w:eastAsia="Times New Roman" w:hAnsi="Bookman Old Style" w:cs="Arial"/>
          <w:sz w:val="24"/>
          <w:szCs w:val="24"/>
          <w:lang w:val="es-CR" w:eastAsia="es-CR"/>
        </w:rPr>
        <w:t xml:space="preserve"> II</w:t>
      </w:r>
      <w:r>
        <w:rPr>
          <w:rFonts w:ascii="Bookman Old Style" w:eastAsia="Times New Roman" w:hAnsi="Bookman Old Style" w:cs="Arial"/>
          <w:sz w:val="24"/>
          <w:szCs w:val="24"/>
          <w:lang w:val="es-CR" w:eastAsia="es-CR"/>
        </w:rPr>
        <w:t xml:space="preserve">, Rusia logró una solución no militar para tener </w:t>
      </w:r>
      <w:r w:rsidR="00C65F43">
        <w:rPr>
          <w:rFonts w:ascii="Bookman Old Style" w:eastAsia="Times New Roman" w:hAnsi="Bookman Old Style" w:cs="Arial"/>
          <w:sz w:val="24"/>
          <w:szCs w:val="24"/>
          <w:lang w:val="es-CR" w:eastAsia="es-CR"/>
        </w:rPr>
        <w:t>un</w:t>
      </w:r>
      <w:r>
        <w:rPr>
          <w:rFonts w:ascii="Bookman Old Style" w:eastAsia="Times New Roman" w:hAnsi="Bookman Old Style" w:cs="Arial"/>
          <w:sz w:val="24"/>
          <w:szCs w:val="24"/>
          <w:lang w:val="es-CR" w:eastAsia="es-CR"/>
        </w:rPr>
        <w:t xml:space="preserve"> resultado de </w:t>
      </w:r>
      <w:r w:rsidR="00C65F43">
        <w:rPr>
          <w:rFonts w:ascii="Bookman Old Style" w:eastAsia="Times New Roman" w:hAnsi="Bookman Old Style" w:cs="Arial"/>
          <w:sz w:val="24"/>
          <w:szCs w:val="24"/>
          <w:lang w:val="es-CR" w:eastAsia="es-CR"/>
        </w:rPr>
        <w:t>hecho</w:t>
      </w:r>
      <w:r>
        <w:rPr>
          <w:rFonts w:ascii="Bookman Old Style" w:eastAsia="Times New Roman" w:hAnsi="Bookman Old Style" w:cs="Arial"/>
          <w:sz w:val="24"/>
          <w:szCs w:val="24"/>
          <w:lang w:val="es-CR" w:eastAsia="es-CR"/>
        </w:rPr>
        <w:t>. Es un t</w:t>
      </w:r>
      <w:r w:rsidRPr="00501D21">
        <w:rPr>
          <w:rFonts w:ascii="Bookman Old Style" w:eastAsia="Times New Roman" w:hAnsi="Bookman Old Style" w:cs="Arial"/>
          <w:sz w:val="24"/>
          <w:szCs w:val="24"/>
          <w:lang w:val="es-CR" w:eastAsia="es-CR"/>
        </w:rPr>
        <w:t xml:space="preserve">riunfó </w:t>
      </w:r>
      <w:r>
        <w:rPr>
          <w:rFonts w:ascii="Bookman Old Style" w:eastAsia="Times New Roman" w:hAnsi="Bookman Old Style" w:cs="Arial"/>
          <w:sz w:val="24"/>
          <w:szCs w:val="24"/>
          <w:lang w:val="es-CR" w:eastAsia="es-CR"/>
        </w:rPr>
        <w:t xml:space="preserve">de lo político sobre lo militar y un hecho que </w:t>
      </w:r>
      <w:r w:rsidRPr="00501D21">
        <w:rPr>
          <w:rFonts w:ascii="Bookman Old Style" w:eastAsia="Times New Roman" w:hAnsi="Bookman Old Style" w:cs="Arial"/>
          <w:sz w:val="24"/>
          <w:szCs w:val="24"/>
          <w:lang w:val="es-CR" w:eastAsia="es-CR"/>
        </w:rPr>
        <w:t xml:space="preserve">puede garantizar la paz </w:t>
      </w:r>
      <w:r w:rsidR="00C65F43">
        <w:rPr>
          <w:rFonts w:ascii="Bookman Old Style" w:eastAsia="Times New Roman" w:hAnsi="Bookman Old Style" w:cs="Arial"/>
          <w:sz w:val="24"/>
          <w:szCs w:val="24"/>
          <w:lang w:val="es-CR" w:eastAsia="es-CR"/>
        </w:rPr>
        <w:t>para</w:t>
      </w:r>
      <w:r w:rsidRPr="00501D21">
        <w:rPr>
          <w:rFonts w:ascii="Bookman Old Style" w:eastAsia="Times New Roman" w:hAnsi="Bookman Old Style" w:cs="Arial"/>
          <w:sz w:val="24"/>
          <w:szCs w:val="24"/>
          <w:lang w:val="es-CR" w:eastAsia="es-CR"/>
        </w:rPr>
        <w:t xml:space="preserve"> Europa</w:t>
      </w:r>
      <w:r w:rsidR="00C65F43">
        <w:rPr>
          <w:rFonts w:ascii="Bookman Old Style" w:eastAsia="Times New Roman" w:hAnsi="Bookman Old Style" w:cs="Arial"/>
          <w:sz w:val="24"/>
          <w:szCs w:val="24"/>
          <w:lang w:val="es-CR" w:eastAsia="es-CR"/>
        </w:rPr>
        <w:t>.</w:t>
      </w:r>
    </w:p>
    <w:p w14:paraId="6FED011B" w14:textId="77777777" w:rsidR="00D75460" w:rsidRDefault="00D75460" w:rsidP="00D75460">
      <w:pPr>
        <w:spacing w:after="0" w:line="276" w:lineRule="auto"/>
        <w:jc w:val="both"/>
        <w:textAlignment w:val="baseline"/>
        <w:outlineLvl w:val="0"/>
        <w:rPr>
          <w:rFonts w:ascii="Bookman Old Style" w:eastAsia="Times New Roman" w:hAnsi="Bookman Old Style" w:cs="Arial"/>
          <w:sz w:val="24"/>
          <w:szCs w:val="24"/>
          <w:lang w:val="es-CR" w:eastAsia="es-CR"/>
        </w:rPr>
      </w:pPr>
    </w:p>
    <w:p w14:paraId="725058F9" w14:textId="77777777" w:rsidR="00D75460" w:rsidRPr="00501D21" w:rsidRDefault="00D75460" w:rsidP="00D75460">
      <w:pPr>
        <w:spacing w:after="0" w:line="276" w:lineRule="auto"/>
        <w:jc w:val="both"/>
        <w:textAlignment w:val="baseline"/>
        <w:outlineLvl w:val="0"/>
        <w:rPr>
          <w:rFonts w:ascii="Bookman Old Style" w:eastAsia="Times New Roman" w:hAnsi="Bookman Old Style" w:cs="Arial"/>
          <w:sz w:val="24"/>
          <w:szCs w:val="24"/>
          <w:lang w:val="es-CR" w:eastAsia="es-CR"/>
        </w:rPr>
      </w:pPr>
    </w:p>
    <w:p w14:paraId="0F724584" w14:textId="77777777" w:rsidR="00D75460" w:rsidRPr="00501D21" w:rsidRDefault="00D75460" w:rsidP="00D75460">
      <w:pPr>
        <w:spacing w:after="135" w:line="276" w:lineRule="auto"/>
        <w:jc w:val="both"/>
        <w:rPr>
          <w:rFonts w:ascii="Bookman Old Style" w:eastAsia="Times New Roman" w:hAnsi="Bookman Old Style" w:cs="Times New Roman"/>
          <w:b/>
          <w:sz w:val="24"/>
          <w:szCs w:val="24"/>
          <w:lang w:val="es-CR" w:eastAsia="es-CR"/>
        </w:rPr>
      </w:pPr>
      <w:r w:rsidRPr="00501D21">
        <w:rPr>
          <w:rFonts w:ascii="Bookman Old Style" w:eastAsia="Times New Roman" w:hAnsi="Bookman Old Style" w:cs="Times New Roman"/>
          <w:b/>
          <w:sz w:val="24"/>
          <w:szCs w:val="24"/>
          <w:lang w:val="es-CR" w:eastAsia="es-CR"/>
        </w:rPr>
        <w:t>El multipolarismo: Beneficios sin Límite entre Estados</w:t>
      </w:r>
    </w:p>
    <w:p w14:paraId="2DE19293" w14:textId="77777777" w:rsidR="00D75460" w:rsidRPr="00501D21" w:rsidRDefault="00C65F43" w:rsidP="00D75460">
      <w:pPr>
        <w:shd w:val="clear" w:color="auto" w:fill="FFFFFF"/>
        <w:spacing w:after="135" w:line="276" w:lineRule="auto"/>
        <w:jc w:val="both"/>
        <w:rPr>
          <w:rFonts w:ascii="Bookman Old Style" w:eastAsia="Times New Roman" w:hAnsi="Bookman Old Style" w:cs="Times New Roman"/>
          <w:sz w:val="24"/>
          <w:szCs w:val="24"/>
          <w:lang w:val="es-CR" w:eastAsia="es-CR"/>
        </w:rPr>
      </w:pPr>
      <w:r>
        <w:rPr>
          <w:rFonts w:ascii="Bookman Old Style" w:eastAsia="Times New Roman" w:hAnsi="Bookman Old Style" w:cs="Times New Roman"/>
          <w:sz w:val="24"/>
          <w:szCs w:val="24"/>
          <w:lang w:val="es-CR" w:eastAsia="es-CR"/>
        </w:rPr>
        <w:t>Ap</w:t>
      </w:r>
      <w:r w:rsidR="00D75460" w:rsidRPr="00501D21">
        <w:rPr>
          <w:rFonts w:ascii="Bookman Old Style" w:eastAsia="Times New Roman" w:hAnsi="Bookman Old Style" w:cs="Times New Roman"/>
          <w:sz w:val="24"/>
          <w:szCs w:val="24"/>
          <w:lang w:val="es-CR" w:eastAsia="es-CR"/>
        </w:rPr>
        <w:t xml:space="preserve">rovechando la apertura de los Juegos Olímpicos de Invierno 2022 </w:t>
      </w:r>
      <w:r w:rsidR="00D75460">
        <w:rPr>
          <w:rFonts w:ascii="Bookman Old Style" w:eastAsia="Times New Roman" w:hAnsi="Bookman Old Style" w:cs="Times New Roman"/>
          <w:sz w:val="24"/>
          <w:szCs w:val="24"/>
          <w:lang w:val="es-CR" w:eastAsia="es-CR"/>
        </w:rPr>
        <w:t>en</w:t>
      </w:r>
      <w:r w:rsidR="00D75460" w:rsidRPr="00501D21">
        <w:rPr>
          <w:rFonts w:ascii="Bookman Old Style" w:eastAsia="Times New Roman" w:hAnsi="Bookman Old Style" w:cs="Times New Roman"/>
          <w:sz w:val="24"/>
          <w:szCs w:val="24"/>
          <w:lang w:val="es-CR" w:eastAsia="es-CR"/>
        </w:rPr>
        <w:t xml:space="preserve"> Pekín</w:t>
      </w:r>
      <w:r>
        <w:rPr>
          <w:rFonts w:ascii="Bookman Old Style" w:eastAsia="Times New Roman" w:hAnsi="Bookman Old Style" w:cs="Times New Roman"/>
          <w:sz w:val="24"/>
          <w:szCs w:val="24"/>
          <w:lang w:val="es-CR" w:eastAsia="es-CR"/>
        </w:rPr>
        <w:t>, a comienzos de febrero de 2022</w:t>
      </w:r>
      <w:r w:rsidR="00D75460" w:rsidRPr="00501D21">
        <w:rPr>
          <w:rFonts w:ascii="Bookman Old Style" w:eastAsia="Times New Roman" w:hAnsi="Bookman Old Style" w:cs="Times New Roman"/>
          <w:sz w:val="24"/>
          <w:szCs w:val="24"/>
          <w:lang w:val="es-CR" w:eastAsia="es-CR"/>
        </w:rPr>
        <w:t xml:space="preserve">, el presidente de Rusia, Vladímir Putin, y su homólogo chino, Xi Jinping se reunieron. </w:t>
      </w:r>
      <w:r w:rsidR="00D75460">
        <w:rPr>
          <w:rFonts w:ascii="Bookman Old Style" w:eastAsia="Times New Roman" w:hAnsi="Bookman Old Style" w:cs="Times New Roman"/>
          <w:sz w:val="24"/>
          <w:szCs w:val="24"/>
          <w:lang w:val="es-CR" w:eastAsia="es-CR"/>
        </w:rPr>
        <w:t xml:space="preserve">Para mostrar que </w:t>
      </w:r>
      <w:r w:rsidR="00D75460" w:rsidRPr="00C65F43">
        <w:rPr>
          <w:rFonts w:ascii="Bookman Old Style" w:eastAsia="Times New Roman" w:hAnsi="Bookman Old Style" w:cs="Times New Roman"/>
          <w:i/>
          <w:sz w:val="24"/>
          <w:szCs w:val="24"/>
          <w:lang w:val="es-CR" w:eastAsia="es-CR"/>
        </w:rPr>
        <w:t>Rusia no es quien depende del NordStream-2 sino la Unión Europea</w:t>
      </w:r>
      <w:r w:rsidR="00D75460">
        <w:rPr>
          <w:rFonts w:ascii="Bookman Old Style" w:eastAsia="Times New Roman" w:hAnsi="Bookman Old Style" w:cs="Times New Roman"/>
          <w:sz w:val="24"/>
          <w:szCs w:val="24"/>
          <w:lang w:val="es-CR" w:eastAsia="es-CR"/>
        </w:rPr>
        <w:t>.</w:t>
      </w:r>
      <w:r w:rsidR="00D75460" w:rsidRPr="00501D21">
        <w:rPr>
          <w:rFonts w:ascii="Bookman Old Style" w:eastAsia="Times New Roman" w:hAnsi="Bookman Old Style" w:cs="Times New Roman"/>
          <w:sz w:val="24"/>
          <w:szCs w:val="24"/>
          <w:lang w:val="es-CR" w:eastAsia="es-CR"/>
        </w:rPr>
        <w:t xml:space="preserve"> Putin y Xi Jinping tuvieron una </w:t>
      </w:r>
      <w:r w:rsidR="00D75460" w:rsidRPr="00C65F43">
        <w:rPr>
          <w:rFonts w:ascii="Bookman Old Style" w:eastAsia="Times New Roman" w:hAnsi="Bookman Old Style" w:cs="Times New Roman"/>
          <w:i/>
          <w:sz w:val="24"/>
          <w:szCs w:val="24"/>
          <w:lang w:val="es-CR" w:eastAsia="es-CR"/>
        </w:rPr>
        <w:t>reunión centrada en un nuevo contrato para el suministro de 10 mil millones de metros cúbicos de gas al año desde el Lejano Oriente de Rusia a China</w:t>
      </w:r>
      <w:r w:rsidR="00D75460" w:rsidRPr="00501D21">
        <w:rPr>
          <w:rFonts w:ascii="Bookman Old Style" w:eastAsia="Times New Roman" w:hAnsi="Bookman Old Style" w:cs="Times New Roman"/>
          <w:sz w:val="24"/>
          <w:szCs w:val="24"/>
          <w:lang w:val="es-CR" w:eastAsia="es-CR"/>
        </w:rPr>
        <w:t xml:space="preserve">. </w:t>
      </w:r>
      <w:r w:rsidR="00D75460" w:rsidRPr="00475340">
        <w:rPr>
          <w:rFonts w:ascii="Bookman Old Style" w:eastAsia="Times New Roman" w:hAnsi="Bookman Old Style" w:cs="Times New Roman"/>
          <w:sz w:val="24"/>
          <w:szCs w:val="24"/>
          <w:lang w:val="es-CR" w:eastAsia="es-CR"/>
        </w:rPr>
        <w:t xml:space="preserve">Rosneft </w:t>
      </w:r>
      <w:r w:rsidR="00D75460" w:rsidRPr="00501D21">
        <w:rPr>
          <w:rFonts w:ascii="Bookman Old Style" w:eastAsia="Times New Roman" w:hAnsi="Bookman Old Style" w:cs="Times New Roman"/>
          <w:sz w:val="24"/>
          <w:szCs w:val="24"/>
          <w:lang w:val="es-CR" w:eastAsia="es-CR"/>
        </w:rPr>
        <w:t>y la Corporación Nacional de Petróleo de China (CNPC) han firmado</w:t>
      </w:r>
      <w:r w:rsidR="00D75460">
        <w:rPr>
          <w:rFonts w:ascii="Bookman Old Style" w:eastAsia="Times New Roman" w:hAnsi="Bookman Old Style" w:cs="Times New Roman"/>
          <w:sz w:val="24"/>
          <w:szCs w:val="24"/>
          <w:lang w:val="es-CR" w:eastAsia="es-CR"/>
        </w:rPr>
        <w:t>, además,</w:t>
      </w:r>
      <w:r w:rsidR="00D75460" w:rsidRPr="00501D21">
        <w:rPr>
          <w:rFonts w:ascii="Bookman Old Style" w:eastAsia="Times New Roman" w:hAnsi="Bookman Old Style" w:cs="Times New Roman"/>
          <w:sz w:val="24"/>
          <w:szCs w:val="24"/>
          <w:lang w:val="es-CR" w:eastAsia="es-CR"/>
        </w:rPr>
        <w:t xml:space="preserve"> </w:t>
      </w:r>
      <w:r w:rsidR="00D75460" w:rsidRPr="00C65F43">
        <w:rPr>
          <w:rFonts w:ascii="Bookman Old Style" w:eastAsia="Times New Roman" w:hAnsi="Bookman Old Style" w:cs="Times New Roman"/>
          <w:i/>
          <w:sz w:val="24"/>
          <w:szCs w:val="24"/>
          <w:lang w:val="es-CR" w:eastAsia="es-CR"/>
        </w:rPr>
        <w:t>un acuerdo para el suministro de 100 millones de toneladas de crudo a China a través de Kazajistán durante 10 años</w:t>
      </w:r>
      <w:r w:rsidR="00D75460" w:rsidRPr="00501D21">
        <w:rPr>
          <w:rFonts w:ascii="Bookman Old Style" w:eastAsia="Times New Roman" w:hAnsi="Bookman Old Style" w:cs="Times New Roman"/>
          <w:sz w:val="24"/>
          <w:szCs w:val="24"/>
          <w:lang w:val="es-CR" w:eastAsia="es-CR"/>
        </w:rPr>
        <w:t xml:space="preserve">. </w:t>
      </w:r>
    </w:p>
    <w:p w14:paraId="41C0DF07" w14:textId="77777777" w:rsidR="00D75460" w:rsidRPr="00501D21" w:rsidRDefault="00D75460" w:rsidP="00D75460">
      <w:pPr>
        <w:shd w:val="clear" w:color="auto" w:fill="FFFFFF"/>
        <w:spacing w:after="135" w:line="276" w:lineRule="auto"/>
        <w:jc w:val="both"/>
        <w:rPr>
          <w:rFonts w:ascii="Bookman Old Style" w:eastAsia="Times New Roman" w:hAnsi="Bookman Old Style" w:cs="Times New Roman"/>
          <w:sz w:val="24"/>
          <w:szCs w:val="24"/>
          <w:lang w:val="es-CR" w:eastAsia="es-CR"/>
        </w:rPr>
      </w:pPr>
      <w:r>
        <w:rPr>
          <w:rFonts w:ascii="Bookman Old Style" w:eastAsia="Times New Roman" w:hAnsi="Bookman Old Style" w:cs="Times New Roman"/>
          <w:sz w:val="24"/>
          <w:szCs w:val="24"/>
          <w:lang w:val="es-CR" w:eastAsia="es-CR"/>
        </w:rPr>
        <w:t xml:space="preserve">En </w:t>
      </w:r>
      <w:r w:rsidRPr="00501D21">
        <w:rPr>
          <w:rFonts w:ascii="Bookman Old Style" w:eastAsia="Times New Roman" w:hAnsi="Bookman Old Style" w:cs="Times New Roman"/>
          <w:sz w:val="24"/>
          <w:szCs w:val="24"/>
          <w:lang w:val="es-CR" w:eastAsia="es-CR"/>
        </w:rPr>
        <w:t xml:space="preserve">este escenario, Xi Jinping ha destacado que </w:t>
      </w:r>
      <w:r w:rsidR="00C65F43">
        <w:rPr>
          <w:rFonts w:ascii="Bookman Old Style" w:eastAsia="Times New Roman" w:hAnsi="Bookman Old Style" w:cs="Times New Roman"/>
          <w:sz w:val="24"/>
          <w:szCs w:val="24"/>
          <w:lang w:val="es-CR" w:eastAsia="es-CR"/>
        </w:rPr>
        <w:t>“</w:t>
      </w:r>
      <w:r w:rsidRPr="00C65F43">
        <w:rPr>
          <w:rFonts w:ascii="Bookman Old Style" w:eastAsia="Times New Roman" w:hAnsi="Bookman Old Style" w:cs="Times New Roman"/>
          <w:i/>
          <w:sz w:val="24"/>
          <w:szCs w:val="24"/>
          <w:lang w:val="es-CR" w:eastAsia="es-CR"/>
        </w:rPr>
        <w:t>Rusia y China constituyen</w:t>
      </w:r>
      <w:r w:rsidRPr="00501D21">
        <w:rPr>
          <w:rFonts w:ascii="Bookman Old Style" w:eastAsia="Times New Roman" w:hAnsi="Bookman Old Style" w:cs="Times New Roman"/>
          <w:sz w:val="24"/>
          <w:szCs w:val="24"/>
          <w:lang w:val="es-CR" w:eastAsia="es-CR"/>
        </w:rPr>
        <w:t xml:space="preserve"> "un pilar fiable" </w:t>
      </w:r>
      <w:r w:rsidRPr="00501D21">
        <w:rPr>
          <w:rFonts w:ascii="Bookman Old Style" w:eastAsia="Times New Roman" w:hAnsi="Bookman Old Style" w:cs="Times New Roman"/>
          <w:i/>
          <w:sz w:val="24"/>
          <w:szCs w:val="24"/>
          <w:lang w:val="es-CR" w:eastAsia="es-CR"/>
        </w:rPr>
        <w:t>para unir al mundo a la hora de superar las crisis y defender la igualdad, haciendo realidad conjuntamente el auténtico multilateralismo</w:t>
      </w:r>
      <w:r>
        <w:rPr>
          <w:rStyle w:val="Refdenotaalpie"/>
          <w:rFonts w:ascii="Bookman Old Style" w:eastAsia="Times New Roman" w:hAnsi="Bookman Old Style" w:cs="Times New Roman"/>
          <w:i/>
          <w:sz w:val="24"/>
          <w:szCs w:val="24"/>
          <w:lang w:val="es-CR" w:eastAsia="es-CR"/>
        </w:rPr>
        <w:footnoteReference w:id="9"/>
      </w:r>
      <w:r w:rsidRPr="00501D21">
        <w:rPr>
          <w:rFonts w:ascii="Bookman Old Style" w:eastAsia="Times New Roman" w:hAnsi="Bookman Old Style" w:cs="Times New Roman"/>
          <w:i/>
          <w:sz w:val="24"/>
          <w:szCs w:val="24"/>
          <w:lang w:val="es-CR" w:eastAsia="es-CR"/>
        </w:rPr>
        <w:t>, con un espíritu democrático</w:t>
      </w:r>
      <w:r w:rsidRPr="00501D21">
        <w:rPr>
          <w:rFonts w:ascii="Bookman Old Style" w:eastAsia="Times New Roman" w:hAnsi="Bookman Old Style" w:cs="Times New Roman"/>
          <w:sz w:val="24"/>
          <w:szCs w:val="24"/>
          <w:lang w:val="es-CR" w:eastAsia="es-CR"/>
        </w:rPr>
        <w:t xml:space="preserve">”. Expresan el concepto de acuerdos entre Estados de Mutuo Beneficio Sin Límites. </w:t>
      </w:r>
      <w:r>
        <w:rPr>
          <w:rFonts w:ascii="Bookman Old Style" w:eastAsia="Times New Roman" w:hAnsi="Bookman Old Style" w:cs="Times New Roman"/>
          <w:sz w:val="24"/>
          <w:szCs w:val="24"/>
          <w:lang w:val="es-CR" w:eastAsia="es-CR"/>
        </w:rPr>
        <w:t>En conjunto</w:t>
      </w:r>
      <w:r w:rsidRPr="00501D21">
        <w:rPr>
          <w:rFonts w:ascii="Bookman Old Style" w:eastAsia="Times New Roman" w:hAnsi="Bookman Old Style" w:cs="Times New Roman"/>
          <w:sz w:val="24"/>
          <w:szCs w:val="24"/>
          <w:lang w:val="es-CR" w:eastAsia="es-CR"/>
        </w:rPr>
        <w:t xml:space="preserve"> se comprometen a intensificar el trabajo con este concepto para aumentar la cooperación entre Rusia</w:t>
      </w:r>
      <w:r>
        <w:rPr>
          <w:rFonts w:ascii="Bookman Old Style" w:eastAsia="Times New Roman" w:hAnsi="Bookman Old Style" w:cs="Times New Roman"/>
          <w:sz w:val="24"/>
          <w:szCs w:val="24"/>
          <w:lang w:val="es-CR" w:eastAsia="es-CR"/>
        </w:rPr>
        <w:t>,</w:t>
      </w:r>
      <w:r w:rsidRPr="00501D21">
        <w:rPr>
          <w:rFonts w:ascii="Bookman Old Style" w:eastAsia="Times New Roman" w:hAnsi="Bookman Old Style" w:cs="Times New Roman"/>
          <w:sz w:val="24"/>
          <w:szCs w:val="24"/>
          <w:lang w:val="es-CR" w:eastAsia="es-CR"/>
        </w:rPr>
        <w:t xml:space="preserve"> en el m</w:t>
      </w:r>
      <w:r>
        <w:rPr>
          <w:rFonts w:ascii="Bookman Old Style" w:eastAsia="Times New Roman" w:hAnsi="Bookman Old Style" w:cs="Times New Roman"/>
          <w:sz w:val="24"/>
          <w:szCs w:val="24"/>
          <w:lang w:val="es-CR" w:eastAsia="es-CR"/>
        </w:rPr>
        <w:t>arco de la Unión Económica EuroA</w:t>
      </w:r>
      <w:r w:rsidRPr="00501D21">
        <w:rPr>
          <w:rFonts w:ascii="Bookman Old Style" w:eastAsia="Times New Roman" w:hAnsi="Bookman Old Style" w:cs="Times New Roman"/>
          <w:sz w:val="24"/>
          <w:szCs w:val="24"/>
          <w:lang w:val="es-CR" w:eastAsia="es-CR"/>
        </w:rPr>
        <w:t>siática</w:t>
      </w:r>
      <w:r>
        <w:rPr>
          <w:rFonts w:ascii="Bookman Old Style" w:eastAsia="Times New Roman" w:hAnsi="Bookman Old Style" w:cs="Times New Roman"/>
          <w:sz w:val="24"/>
          <w:szCs w:val="24"/>
          <w:lang w:val="es-CR" w:eastAsia="es-CR"/>
        </w:rPr>
        <w:t xml:space="preserve"> </w:t>
      </w:r>
      <w:r w:rsidR="00C65F43">
        <w:rPr>
          <w:rFonts w:ascii="Bookman Old Style" w:eastAsia="Times New Roman" w:hAnsi="Bookman Old Style" w:cs="Times New Roman"/>
          <w:sz w:val="24"/>
          <w:szCs w:val="24"/>
          <w:lang w:val="es-CR" w:eastAsia="es-CR"/>
        </w:rPr>
        <w:t>–</w:t>
      </w:r>
      <w:r>
        <w:rPr>
          <w:rFonts w:ascii="Bookman Old Style" w:eastAsia="Times New Roman" w:hAnsi="Bookman Old Style" w:cs="Times New Roman"/>
          <w:sz w:val="24"/>
          <w:szCs w:val="24"/>
          <w:lang w:val="es-CR" w:eastAsia="es-CR"/>
        </w:rPr>
        <w:t>UEEA</w:t>
      </w:r>
      <w:r w:rsidR="00C65F43">
        <w:rPr>
          <w:rFonts w:ascii="Bookman Old Style" w:eastAsia="Times New Roman" w:hAnsi="Bookman Old Style" w:cs="Times New Roman"/>
          <w:sz w:val="24"/>
          <w:szCs w:val="24"/>
          <w:lang w:val="es-CR" w:eastAsia="es-CR"/>
        </w:rPr>
        <w:t>-</w:t>
      </w:r>
      <w:r>
        <w:rPr>
          <w:rFonts w:ascii="Bookman Old Style" w:eastAsia="Times New Roman" w:hAnsi="Bookman Old Style" w:cs="Times New Roman"/>
          <w:sz w:val="24"/>
          <w:szCs w:val="24"/>
          <w:lang w:val="es-CR" w:eastAsia="es-CR"/>
        </w:rPr>
        <w:t>,</w:t>
      </w:r>
      <w:r w:rsidRPr="00501D21">
        <w:rPr>
          <w:rFonts w:ascii="Bookman Old Style" w:eastAsia="Times New Roman" w:hAnsi="Bookman Old Style" w:cs="Times New Roman"/>
          <w:sz w:val="24"/>
          <w:szCs w:val="24"/>
          <w:lang w:val="es-CR" w:eastAsia="es-CR"/>
        </w:rPr>
        <w:t xml:space="preserve"> y Pekín, en el marco</w:t>
      </w:r>
      <w:r>
        <w:rPr>
          <w:rFonts w:ascii="Bookman Old Style" w:eastAsia="Times New Roman" w:hAnsi="Bookman Old Style" w:cs="Times New Roman"/>
          <w:sz w:val="24"/>
          <w:szCs w:val="24"/>
          <w:lang w:val="es-CR" w:eastAsia="es-CR"/>
        </w:rPr>
        <w:t xml:space="preserve"> de la</w:t>
      </w:r>
      <w:r w:rsidRPr="00501D21">
        <w:rPr>
          <w:rFonts w:ascii="Bookman Old Style" w:eastAsia="Times New Roman" w:hAnsi="Bookman Old Style" w:cs="Times New Roman"/>
          <w:sz w:val="24"/>
          <w:szCs w:val="24"/>
          <w:lang w:val="es-CR" w:eastAsia="es-CR"/>
        </w:rPr>
        <w:t xml:space="preserve"> Iniciativa de la Franja y la Ruta</w:t>
      </w:r>
      <w:r>
        <w:rPr>
          <w:rFonts w:ascii="Bookman Old Style" w:eastAsia="Times New Roman" w:hAnsi="Bookman Old Style" w:cs="Times New Roman"/>
          <w:sz w:val="24"/>
          <w:szCs w:val="24"/>
          <w:lang w:val="es-CR" w:eastAsia="es-CR"/>
        </w:rPr>
        <w:t xml:space="preserve"> –NRS-</w:t>
      </w:r>
      <w:r w:rsidRPr="00501D21">
        <w:rPr>
          <w:rFonts w:ascii="Bookman Old Style" w:eastAsia="Times New Roman" w:hAnsi="Bookman Old Style" w:cs="Times New Roman"/>
          <w:sz w:val="24"/>
          <w:szCs w:val="24"/>
          <w:lang w:val="es-CR" w:eastAsia="es-CR"/>
        </w:rPr>
        <w:t xml:space="preserve">. </w:t>
      </w:r>
    </w:p>
    <w:p w14:paraId="1F38F047" w14:textId="77777777" w:rsidR="00D75460" w:rsidRPr="00501D21" w:rsidRDefault="00D75460" w:rsidP="00D75460">
      <w:pPr>
        <w:shd w:val="clear" w:color="auto" w:fill="FFFFFF"/>
        <w:spacing w:after="135" w:line="276" w:lineRule="auto"/>
        <w:jc w:val="both"/>
        <w:rPr>
          <w:rFonts w:ascii="Bookman Old Style" w:eastAsia="Calibri" w:hAnsi="Bookman Old Style" w:cs="Times New Roman"/>
          <w:lang w:val="es-CR"/>
        </w:rPr>
      </w:pPr>
      <w:r w:rsidRPr="00501D21">
        <w:rPr>
          <w:rFonts w:ascii="Bookman Old Style" w:eastAsia="Times New Roman" w:hAnsi="Bookman Old Style" w:cs="Times New Roman"/>
          <w:sz w:val="24"/>
          <w:szCs w:val="24"/>
          <w:lang w:val="es-CR" w:eastAsia="es-CR"/>
        </w:rPr>
        <w:t>Es preciso saber también que</w:t>
      </w:r>
      <w:r>
        <w:rPr>
          <w:rFonts w:ascii="Bookman Old Style" w:eastAsia="Times New Roman" w:hAnsi="Bookman Old Style" w:cs="Times New Roman"/>
          <w:sz w:val="24"/>
          <w:szCs w:val="24"/>
          <w:lang w:val="es-CR" w:eastAsia="es-CR"/>
        </w:rPr>
        <w:t>,</w:t>
      </w:r>
      <w:r w:rsidRPr="00501D21">
        <w:rPr>
          <w:rFonts w:ascii="Bookman Old Style" w:eastAsia="Times New Roman" w:hAnsi="Bookman Old Style" w:cs="Times New Roman"/>
          <w:sz w:val="24"/>
          <w:szCs w:val="24"/>
          <w:lang w:val="es-CR" w:eastAsia="es-CR"/>
        </w:rPr>
        <w:t xml:space="preserve"> ante la eventual amenaza de sanciones económicas </w:t>
      </w:r>
      <w:r>
        <w:rPr>
          <w:rFonts w:ascii="Bookman Old Style" w:eastAsia="Times New Roman" w:hAnsi="Bookman Old Style" w:cs="Times New Roman"/>
          <w:sz w:val="24"/>
          <w:szCs w:val="24"/>
          <w:lang w:val="es-CR" w:eastAsia="es-CR"/>
        </w:rPr>
        <w:t>mediante</w:t>
      </w:r>
      <w:r w:rsidRPr="00501D21">
        <w:rPr>
          <w:rFonts w:ascii="Bookman Old Style" w:eastAsia="Times New Roman" w:hAnsi="Bookman Old Style" w:cs="Times New Roman"/>
          <w:sz w:val="24"/>
          <w:szCs w:val="24"/>
          <w:lang w:val="es-CR" w:eastAsia="es-CR"/>
        </w:rPr>
        <w:t xml:space="preserve"> </w:t>
      </w:r>
      <w:r>
        <w:rPr>
          <w:rFonts w:ascii="Bookman Old Style" w:eastAsia="Times New Roman" w:hAnsi="Bookman Old Style" w:cs="Times New Roman"/>
          <w:sz w:val="24"/>
          <w:szCs w:val="24"/>
          <w:lang w:val="es-CR" w:eastAsia="es-CR"/>
        </w:rPr>
        <w:t>la instrumentación</w:t>
      </w:r>
      <w:r w:rsidRPr="00501D21">
        <w:rPr>
          <w:rFonts w:ascii="Bookman Old Style" w:eastAsia="Times New Roman" w:hAnsi="Bookman Old Style" w:cs="Times New Roman"/>
          <w:sz w:val="24"/>
          <w:szCs w:val="24"/>
          <w:lang w:val="es-CR" w:eastAsia="es-CR"/>
        </w:rPr>
        <w:t xml:space="preserve"> </w:t>
      </w:r>
      <w:r>
        <w:rPr>
          <w:rFonts w:ascii="Bookman Old Style" w:eastAsia="Times New Roman" w:hAnsi="Bookman Old Style" w:cs="Times New Roman"/>
          <w:sz w:val="24"/>
          <w:szCs w:val="24"/>
          <w:lang w:val="es-CR" w:eastAsia="es-CR"/>
        </w:rPr>
        <w:t xml:space="preserve">Globalista </w:t>
      </w:r>
      <w:r w:rsidRPr="00501D21">
        <w:rPr>
          <w:rFonts w:ascii="Bookman Old Style" w:eastAsia="Times New Roman" w:hAnsi="Bookman Old Style" w:cs="Times New Roman"/>
          <w:sz w:val="24"/>
          <w:szCs w:val="24"/>
          <w:lang w:val="es-CR" w:eastAsia="es-CR"/>
        </w:rPr>
        <w:t>de</w:t>
      </w:r>
      <w:r>
        <w:rPr>
          <w:rFonts w:ascii="Bookman Old Style" w:eastAsia="Times New Roman" w:hAnsi="Bookman Old Style" w:cs="Times New Roman"/>
          <w:sz w:val="24"/>
          <w:szCs w:val="24"/>
          <w:lang w:val="es-CR" w:eastAsia="es-CR"/>
        </w:rPr>
        <w:t>l</w:t>
      </w:r>
      <w:r w:rsidRPr="00501D21">
        <w:rPr>
          <w:rFonts w:ascii="Bookman Old Style" w:eastAsia="Times New Roman" w:hAnsi="Bookman Old Style" w:cs="Times New Roman"/>
          <w:sz w:val="24"/>
          <w:szCs w:val="24"/>
          <w:lang w:val="es-CR" w:eastAsia="es-CR"/>
        </w:rPr>
        <w:t xml:space="preserve"> SWIFT, se ha configurado un transcendental rectángulo euroasiático donde Rusia opera </w:t>
      </w:r>
      <w:r>
        <w:rPr>
          <w:rFonts w:ascii="Bookman Old Style" w:eastAsia="Times New Roman" w:hAnsi="Bookman Old Style" w:cs="Times New Roman"/>
          <w:sz w:val="24"/>
          <w:szCs w:val="24"/>
          <w:lang w:val="es-CR" w:eastAsia="es-CR"/>
        </w:rPr>
        <w:t>en</w:t>
      </w:r>
      <w:r w:rsidRPr="00501D21">
        <w:rPr>
          <w:rFonts w:ascii="Bookman Old Style" w:eastAsia="Times New Roman" w:hAnsi="Bookman Old Style" w:cs="Times New Roman"/>
          <w:sz w:val="24"/>
          <w:szCs w:val="24"/>
          <w:lang w:val="es-CR" w:eastAsia="es-CR"/>
        </w:rPr>
        <w:t xml:space="preserve"> óptimas relaciones con los otros tres vértices: China, India e Irán.  El acuerdo estratégico entre China e Irán por 25 años </w:t>
      </w:r>
      <w:r w:rsidRPr="00C65F43">
        <w:rPr>
          <w:rFonts w:ascii="Bookman Old Style" w:eastAsia="Times New Roman" w:hAnsi="Bookman Old Style" w:cs="Times New Roman"/>
          <w:i/>
          <w:sz w:val="24"/>
          <w:szCs w:val="24"/>
          <w:lang w:val="es-CR" w:eastAsia="es-CR"/>
        </w:rPr>
        <w:t xml:space="preserve">(la colisión de la Ruta de la Seda con el Gran </w:t>
      </w:r>
      <w:proofErr w:type="spellStart"/>
      <w:r w:rsidRPr="00C65F43">
        <w:rPr>
          <w:rFonts w:ascii="Bookman Old Style" w:eastAsia="Times New Roman" w:hAnsi="Bookman Old Style" w:cs="Times New Roman"/>
          <w:i/>
          <w:sz w:val="24"/>
          <w:szCs w:val="24"/>
          <w:lang w:val="es-CR" w:eastAsia="es-CR"/>
        </w:rPr>
        <w:t>Reset</w:t>
      </w:r>
      <w:proofErr w:type="spellEnd"/>
      <w:r w:rsidRPr="00C65F43">
        <w:rPr>
          <w:rFonts w:ascii="Bookman Old Style" w:eastAsia="Times New Roman" w:hAnsi="Bookman Old Style" w:cs="Times New Roman"/>
          <w:i/>
          <w:sz w:val="24"/>
          <w:szCs w:val="24"/>
          <w:lang w:val="es-CR" w:eastAsia="es-CR"/>
        </w:rPr>
        <w:t xml:space="preserve"> anglosajón)</w:t>
      </w:r>
      <w:r w:rsidRPr="00501D21">
        <w:rPr>
          <w:rFonts w:ascii="Bookman Old Style" w:eastAsia="Times New Roman" w:hAnsi="Bookman Old Style" w:cs="Times New Roman"/>
          <w:sz w:val="24"/>
          <w:szCs w:val="24"/>
          <w:lang w:val="es-CR" w:eastAsia="es-CR"/>
        </w:rPr>
        <w:t xml:space="preserve">, marcó a su vez la pauta para otra asociación estratégica por 20 años entre Rusia e Irán. Su objetivo principal es </w:t>
      </w:r>
      <w:r w:rsidRPr="001538F1">
        <w:rPr>
          <w:rFonts w:ascii="Bookman Old Style" w:eastAsia="Times New Roman" w:hAnsi="Bookman Old Style" w:cs="Times New Roman"/>
          <w:i/>
          <w:sz w:val="24"/>
          <w:szCs w:val="24"/>
          <w:lang w:val="es-CR" w:eastAsia="es-CR"/>
        </w:rPr>
        <w:t>ir-más-allá</w:t>
      </w:r>
      <w:r>
        <w:rPr>
          <w:rFonts w:ascii="Bookman Old Style" w:eastAsia="Times New Roman" w:hAnsi="Bookman Old Style" w:cs="Times New Roman"/>
          <w:sz w:val="24"/>
          <w:szCs w:val="24"/>
          <w:lang w:val="es-CR" w:eastAsia="es-CR"/>
        </w:rPr>
        <w:t xml:space="preserve"> de</w:t>
      </w:r>
      <w:r w:rsidRPr="00501D21">
        <w:rPr>
          <w:rFonts w:ascii="Bookman Old Style" w:eastAsia="Times New Roman" w:hAnsi="Bookman Old Style" w:cs="Times New Roman"/>
          <w:sz w:val="24"/>
          <w:szCs w:val="24"/>
          <w:lang w:val="es-CR" w:eastAsia="es-CR"/>
        </w:rPr>
        <w:t>l sistema bancario SWIFT</w:t>
      </w:r>
      <w:r>
        <w:rPr>
          <w:rFonts w:ascii="Bookman Old Style" w:eastAsia="Times New Roman" w:hAnsi="Bookman Old Style" w:cs="Times New Roman"/>
          <w:sz w:val="24"/>
          <w:szCs w:val="24"/>
          <w:lang w:val="es-CR" w:eastAsia="es-CR"/>
        </w:rPr>
        <w:t>,</w:t>
      </w:r>
      <w:r w:rsidRPr="00501D21">
        <w:rPr>
          <w:rFonts w:ascii="Bookman Old Style" w:eastAsia="Times New Roman" w:hAnsi="Bookman Old Style" w:cs="Times New Roman"/>
          <w:sz w:val="24"/>
          <w:szCs w:val="24"/>
          <w:lang w:val="es-CR" w:eastAsia="es-CR"/>
        </w:rPr>
        <w:t xml:space="preserve"> del </w:t>
      </w:r>
      <w:r w:rsidR="00C65F43" w:rsidRPr="00501D21">
        <w:rPr>
          <w:rFonts w:ascii="Bookman Old Style" w:eastAsia="Times New Roman" w:hAnsi="Bookman Old Style" w:cs="Times New Roman"/>
          <w:sz w:val="24"/>
          <w:szCs w:val="24"/>
          <w:lang w:val="es-CR" w:eastAsia="es-CR"/>
        </w:rPr>
        <w:t>cual</w:t>
      </w:r>
      <w:r w:rsidRPr="00501D21">
        <w:rPr>
          <w:rFonts w:ascii="Bookman Old Style" w:eastAsia="Times New Roman" w:hAnsi="Bookman Old Style" w:cs="Times New Roman"/>
          <w:sz w:val="24"/>
          <w:szCs w:val="24"/>
          <w:lang w:val="es-CR" w:eastAsia="es-CR"/>
        </w:rPr>
        <w:t xml:space="preserve"> el sistema bancario de Irán </w:t>
      </w:r>
      <w:r>
        <w:rPr>
          <w:rFonts w:ascii="Bookman Old Style" w:eastAsia="Times New Roman" w:hAnsi="Bookman Old Style" w:cs="Times New Roman"/>
          <w:sz w:val="24"/>
          <w:szCs w:val="24"/>
          <w:lang w:val="es-CR" w:eastAsia="es-CR"/>
        </w:rPr>
        <w:t xml:space="preserve">ya </w:t>
      </w:r>
      <w:r w:rsidRPr="00501D21">
        <w:rPr>
          <w:rFonts w:ascii="Bookman Old Style" w:eastAsia="Times New Roman" w:hAnsi="Bookman Old Style" w:cs="Times New Roman"/>
          <w:sz w:val="24"/>
          <w:szCs w:val="24"/>
          <w:lang w:val="es-CR" w:eastAsia="es-CR"/>
        </w:rPr>
        <w:t>fue desconectado. D</w:t>
      </w:r>
      <w:r w:rsidRPr="00501D21">
        <w:rPr>
          <w:rFonts w:ascii="Bookman Old Style" w:eastAsia="Calibri" w:hAnsi="Bookman Old Style" w:cs="Times New Roman"/>
          <w:sz w:val="24"/>
          <w:szCs w:val="24"/>
          <w:lang w:val="es-CR"/>
        </w:rPr>
        <w:t xml:space="preserve">esde el punto de vista geoeconómico y geopolítico, los acuerdos </w:t>
      </w:r>
      <w:r>
        <w:rPr>
          <w:rFonts w:ascii="Bookman Old Style" w:eastAsia="Calibri" w:hAnsi="Bookman Old Style" w:cs="Times New Roman"/>
          <w:sz w:val="24"/>
          <w:szCs w:val="24"/>
          <w:lang w:val="es-CR"/>
        </w:rPr>
        <w:t>impl</w:t>
      </w:r>
      <w:r w:rsidRPr="00501D21">
        <w:rPr>
          <w:rFonts w:ascii="Bookman Old Style" w:eastAsia="Calibri" w:hAnsi="Bookman Old Style" w:cs="Times New Roman"/>
          <w:sz w:val="24"/>
          <w:szCs w:val="24"/>
          <w:lang w:val="es-CR"/>
        </w:rPr>
        <w:t xml:space="preserve">ican </w:t>
      </w:r>
      <w:r>
        <w:rPr>
          <w:rFonts w:ascii="Bookman Old Style" w:eastAsia="Calibri" w:hAnsi="Bookman Old Style" w:cs="Times New Roman"/>
          <w:sz w:val="24"/>
          <w:szCs w:val="24"/>
          <w:lang w:val="es-CR"/>
        </w:rPr>
        <w:t xml:space="preserve">hacer </w:t>
      </w:r>
      <w:r w:rsidRPr="00501D21">
        <w:rPr>
          <w:rFonts w:ascii="Bookman Old Style" w:eastAsia="Calibri" w:hAnsi="Bookman Old Style" w:cs="Times New Roman"/>
          <w:sz w:val="24"/>
          <w:szCs w:val="24"/>
          <w:lang w:val="es-CR"/>
        </w:rPr>
        <w:t>converger los anhelos de la Organización de Cooperación de Shanghái</w:t>
      </w:r>
      <w:r w:rsidR="00C65F43">
        <w:rPr>
          <w:rFonts w:ascii="Bookman Old Style" w:eastAsia="Calibri" w:hAnsi="Bookman Old Style" w:cs="Times New Roman"/>
          <w:sz w:val="24"/>
          <w:szCs w:val="24"/>
          <w:lang w:val="es-CR"/>
        </w:rPr>
        <w:t xml:space="preserve"> –OCS-</w:t>
      </w:r>
      <w:r w:rsidRPr="00501D21">
        <w:rPr>
          <w:rFonts w:ascii="Bookman Old Style" w:eastAsia="Calibri" w:hAnsi="Bookman Old Style" w:cs="Times New Roman"/>
          <w:sz w:val="24"/>
          <w:szCs w:val="24"/>
          <w:lang w:val="es-CR"/>
        </w:rPr>
        <w:t xml:space="preserve">, </w:t>
      </w:r>
      <w:r>
        <w:rPr>
          <w:rFonts w:ascii="Bookman Old Style" w:eastAsia="Calibri" w:hAnsi="Bookman Old Style" w:cs="Times New Roman"/>
          <w:sz w:val="24"/>
          <w:szCs w:val="24"/>
          <w:lang w:val="es-CR"/>
        </w:rPr>
        <w:t xml:space="preserve">de </w:t>
      </w:r>
      <w:r w:rsidRPr="00501D21">
        <w:rPr>
          <w:rFonts w:ascii="Bookman Old Style" w:eastAsia="Calibri" w:hAnsi="Bookman Old Style" w:cs="Times New Roman"/>
          <w:sz w:val="24"/>
          <w:szCs w:val="24"/>
          <w:lang w:val="es-CR"/>
        </w:rPr>
        <w:t>la Unión Económica Euroasiática</w:t>
      </w:r>
      <w:r w:rsidR="00C65F43">
        <w:rPr>
          <w:rFonts w:ascii="Bookman Old Style" w:eastAsia="Calibri" w:hAnsi="Bookman Old Style" w:cs="Times New Roman"/>
          <w:sz w:val="24"/>
          <w:szCs w:val="24"/>
          <w:lang w:val="es-CR"/>
        </w:rPr>
        <w:t xml:space="preserve"> –UEEA-</w:t>
      </w:r>
      <w:r w:rsidRPr="00501D21">
        <w:rPr>
          <w:rFonts w:ascii="Bookman Old Style" w:eastAsia="Calibri" w:hAnsi="Bookman Old Style" w:cs="Times New Roman"/>
          <w:sz w:val="24"/>
          <w:szCs w:val="24"/>
          <w:lang w:val="es-CR"/>
        </w:rPr>
        <w:t>, el 15-RCEP y el BRICS, como señala Pepe Escobar</w:t>
      </w:r>
      <w:r>
        <w:rPr>
          <w:rStyle w:val="Refdenotaalpie"/>
          <w:rFonts w:ascii="Bookman Old Style" w:eastAsia="Calibri" w:hAnsi="Bookman Old Style" w:cs="Times New Roman"/>
          <w:sz w:val="24"/>
          <w:szCs w:val="24"/>
          <w:lang w:val="es-CR"/>
        </w:rPr>
        <w:footnoteReference w:id="10"/>
      </w:r>
      <w:r w:rsidRPr="00501D21">
        <w:rPr>
          <w:rFonts w:ascii="Bookman Old Style" w:eastAsia="Calibri" w:hAnsi="Bookman Old Style" w:cs="Times New Roman"/>
          <w:sz w:val="24"/>
          <w:szCs w:val="24"/>
          <w:lang w:val="es-CR"/>
        </w:rPr>
        <w:t xml:space="preserve"> (</w:t>
      </w:r>
      <w:hyperlink r:id="rId7" w:history="1">
        <w:r w:rsidRPr="00501D21">
          <w:rPr>
            <w:rFonts w:ascii="Bookman Old Style" w:eastAsia="Calibri" w:hAnsi="Bookman Old Style" w:cs="Times New Roman"/>
            <w:sz w:val="24"/>
            <w:szCs w:val="24"/>
            <w:lang w:val="es-CR"/>
          </w:rPr>
          <w:t>https://bit.ly/35lEstf</w:t>
        </w:r>
      </w:hyperlink>
      <w:r w:rsidRPr="00501D21">
        <w:rPr>
          <w:rFonts w:ascii="Bookman Old Style" w:eastAsia="Calibri" w:hAnsi="Bookman Old Style" w:cs="Times New Roman"/>
          <w:sz w:val="24"/>
          <w:szCs w:val="24"/>
          <w:lang w:val="es-CR"/>
        </w:rPr>
        <w:t>).</w:t>
      </w:r>
      <w:r w:rsidRPr="00501D21">
        <w:rPr>
          <w:rFonts w:ascii="Bookman Old Style" w:eastAsia="Calibri" w:hAnsi="Bookman Old Style" w:cs="Times New Roman"/>
          <w:lang w:val="es-CR"/>
        </w:rPr>
        <w:t xml:space="preserve"> </w:t>
      </w:r>
    </w:p>
    <w:p w14:paraId="66669A60" w14:textId="77777777" w:rsidR="00D75460" w:rsidRPr="00501D21" w:rsidRDefault="00D75460" w:rsidP="00D75460">
      <w:pPr>
        <w:shd w:val="clear" w:color="auto" w:fill="FFFFFF"/>
        <w:suppressAutoHyphens/>
        <w:spacing w:after="360" w:line="276" w:lineRule="auto"/>
        <w:jc w:val="both"/>
        <w:rPr>
          <w:rFonts w:ascii="Bookman Old Style" w:eastAsia="Times New Roman" w:hAnsi="Bookman Old Style" w:cs="Arial"/>
          <w:sz w:val="24"/>
          <w:szCs w:val="24"/>
          <w:shd w:val="clear" w:color="auto" w:fill="FFFFFF"/>
          <w:lang w:val="es-CR" w:eastAsia="es-CR"/>
        </w:rPr>
      </w:pPr>
      <w:r w:rsidRPr="00501D21">
        <w:rPr>
          <w:rFonts w:ascii="Bookman Old Style" w:eastAsia="Times New Roman" w:hAnsi="Bookman Old Style" w:cs="Arial"/>
          <w:sz w:val="24"/>
          <w:szCs w:val="24"/>
          <w:shd w:val="clear" w:color="auto" w:fill="FFFFFF"/>
          <w:lang w:val="es-CR" w:eastAsia="es-CR"/>
        </w:rPr>
        <w:t xml:space="preserve">El bloqueo </w:t>
      </w:r>
      <w:r w:rsidRPr="006C4119">
        <w:rPr>
          <w:rFonts w:ascii="Bookman Old Style" w:eastAsia="Times New Roman" w:hAnsi="Bookman Old Style" w:cs="Arial"/>
          <w:szCs w:val="24"/>
          <w:shd w:val="clear" w:color="auto" w:fill="FFFFFF"/>
          <w:lang w:val="es-CR" w:eastAsia="es-CR"/>
        </w:rPr>
        <w:t xml:space="preserve">(sin estar claros sobre aun de la causa) </w:t>
      </w:r>
      <w:r w:rsidRPr="00501D21">
        <w:rPr>
          <w:rFonts w:ascii="Bookman Old Style" w:eastAsia="Times New Roman" w:hAnsi="Bookman Old Style" w:cs="Arial"/>
          <w:sz w:val="24"/>
          <w:szCs w:val="24"/>
          <w:shd w:val="clear" w:color="auto" w:fill="FFFFFF"/>
          <w:lang w:val="es-CR" w:eastAsia="es-CR"/>
        </w:rPr>
        <w:t xml:space="preserve">el año pasado del Canal de Suez </w:t>
      </w:r>
      <w:r w:rsidRPr="006C4119">
        <w:rPr>
          <w:rFonts w:ascii="Bookman Old Style" w:eastAsia="Times New Roman" w:hAnsi="Bookman Old Style" w:cs="Arial"/>
          <w:szCs w:val="24"/>
          <w:shd w:val="clear" w:color="auto" w:fill="FFFFFF"/>
          <w:lang w:val="es-CR" w:eastAsia="es-CR"/>
        </w:rPr>
        <w:t>(que costó 9 mil millones de dólares a la economía mundial)</w:t>
      </w:r>
      <w:r w:rsidRPr="00501D21">
        <w:rPr>
          <w:rFonts w:ascii="Bookman Old Style" w:eastAsia="Times New Roman" w:hAnsi="Bookman Old Style" w:cs="Arial"/>
          <w:sz w:val="24"/>
          <w:szCs w:val="24"/>
          <w:shd w:val="clear" w:color="auto" w:fill="FFFFFF"/>
          <w:lang w:val="es-CR" w:eastAsia="es-CR"/>
        </w:rPr>
        <w:t xml:space="preserve">, ha elevado el perfil del </w:t>
      </w:r>
      <w:r w:rsidRPr="006C4119">
        <w:rPr>
          <w:rFonts w:ascii="Bookman Old Style" w:eastAsia="Times New Roman" w:hAnsi="Bookman Old Style" w:cs="Arial"/>
          <w:b/>
          <w:i/>
          <w:color w:val="404040" w:themeColor="text1" w:themeTint="BF"/>
          <w:sz w:val="24"/>
          <w:szCs w:val="24"/>
          <w:shd w:val="clear" w:color="auto" w:fill="FFFFFF"/>
          <w:lang w:val="es-CR" w:eastAsia="es-CR"/>
        </w:rPr>
        <w:t>Corredor Internacional de Transporte Norte Sur (INSTC)</w:t>
      </w:r>
      <w:r>
        <w:rPr>
          <w:rFonts w:ascii="Bookman Old Style" w:eastAsia="Times New Roman" w:hAnsi="Bookman Old Style" w:cs="Arial"/>
          <w:sz w:val="24"/>
          <w:szCs w:val="24"/>
          <w:shd w:val="clear" w:color="auto" w:fill="FFFFFF"/>
          <w:lang w:val="es-CR" w:eastAsia="es-CR"/>
        </w:rPr>
        <w:t>,</w:t>
      </w:r>
      <w:r w:rsidRPr="00501D21">
        <w:rPr>
          <w:rFonts w:ascii="Bookman Old Style" w:eastAsia="Times New Roman" w:hAnsi="Bookman Old Style" w:cs="Arial"/>
          <w:sz w:val="24"/>
          <w:szCs w:val="24"/>
          <w:shd w:val="clear" w:color="auto" w:fill="FFFFFF"/>
          <w:lang w:val="es-CR" w:eastAsia="es-CR"/>
        </w:rPr>
        <w:t xml:space="preserve"> como un </w:t>
      </w:r>
      <w:hyperlink r:id="rId8" w:tgtFrame="_blank" w:history="1">
        <w:r w:rsidRPr="00501D21">
          <w:rPr>
            <w:rFonts w:ascii="Bookman Old Style" w:eastAsia="Times New Roman" w:hAnsi="Bookman Old Style" w:cs="Arial"/>
            <w:bCs/>
            <w:sz w:val="24"/>
            <w:szCs w:val="24"/>
            <w:shd w:val="clear" w:color="auto" w:fill="FFFFFF"/>
            <w:lang w:val="es-CR" w:eastAsia="es-CR"/>
          </w:rPr>
          <w:t>corredor de tránsito multimodal alternativo</w:t>
        </w:r>
      </w:hyperlink>
      <w:r w:rsidRPr="00501D21">
        <w:rPr>
          <w:rFonts w:ascii="Bookman Old Style" w:eastAsia="Times New Roman" w:hAnsi="Bookman Old Style" w:cs="Arial"/>
          <w:sz w:val="24"/>
          <w:szCs w:val="24"/>
          <w:shd w:val="clear" w:color="auto" w:fill="FFFFFF"/>
          <w:lang w:val="es-CR" w:eastAsia="es-CR"/>
        </w:rPr>
        <w:t> más barato y rápido entre India y Rusia con Irán como centro.</w:t>
      </w:r>
      <w:r w:rsidRPr="00501D21">
        <w:rPr>
          <w:rFonts w:ascii="Arial" w:eastAsia="Times New Roman" w:hAnsi="Arial" w:cs="Arial"/>
          <w:sz w:val="24"/>
          <w:szCs w:val="24"/>
          <w:shd w:val="clear" w:color="auto" w:fill="FFFFFF"/>
          <w:lang w:val="es-CR" w:eastAsia="es-CR"/>
        </w:rPr>
        <w:t xml:space="preserve"> </w:t>
      </w:r>
      <w:r w:rsidRPr="00501D21">
        <w:rPr>
          <w:rFonts w:ascii="Bookman Old Style" w:eastAsia="Times New Roman" w:hAnsi="Bookman Old Style" w:cs="Arial"/>
          <w:sz w:val="24"/>
          <w:szCs w:val="24"/>
          <w:shd w:val="clear" w:color="auto" w:fill="FFFFFF"/>
          <w:lang w:val="es-CR" w:eastAsia="es-CR"/>
        </w:rPr>
        <w:t xml:space="preserve">El corredor es una ruta comercial </w:t>
      </w:r>
      <w:r w:rsidRPr="006C4119">
        <w:rPr>
          <w:rFonts w:ascii="Bookman Old Style" w:eastAsia="Times New Roman" w:hAnsi="Bookman Old Style" w:cs="Arial"/>
          <w:i/>
          <w:szCs w:val="24"/>
          <w:shd w:val="clear" w:color="auto" w:fill="FFFFFF"/>
          <w:lang w:val="es-CR" w:eastAsia="es-CR"/>
        </w:rPr>
        <w:t>(un 40% más corta y un 30% más barata que la ruta vía el canal de Suez)</w:t>
      </w:r>
      <w:r w:rsidRPr="006C4119">
        <w:rPr>
          <w:rFonts w:ascii="Bookman Old Style" w:eastAsia="Times New Roman" w:hAnsi="Bookman Old Style" w:cs="Arial"/>
          <w:szCs w:val="24"/>
          <w:shd w:val="clear" w:color="auto" w:fill="FFFFFF"/>
          <w:lang w:val="es-CR" w:eastAsia="es-CR"/>
        </w:rPr>
        <w:t xml:space="preserve"> </w:t>
      </w:r>
      <w:r w:rsidRPr="00501D21">
        <w:rPr>
          <w:rFonts w:ascii="Bookman Old Style" w:eastAsia="Times New Roman" w:hAnsi="Bookman Old Style" w:cs="Arial"/>
          <w:sz w:val="24"/>
          <w:szCs w:val="24"/>
          <w:shd w:val="clear" w:color="auto" w:fill="FFFFFF"/>
          <w:lang w:val="es-CR" w:eastAsia="es-CR"/>
        </w:rPr>
        <w:t>que conecta Mumbai</w:t>
      </w:r>
      <w:r>
        <w:rPr>
          <w:rFonts w:ascii="Bookman Old Style" w:eastAsia="Times New Roman" w:hAnsi="Bookman Old Style" w:cs="Arial"/>
          <w:sz w:val="24"/>
          <w:szCs w:val="24"/>
          <w:shd w:val="clear" w:color="auto" w:fill="FFFFFF"/>
          <w:lang w:val="es-CR" w:eastAsia="es-CR"/>
        </w:rPr>
        <w:t xml:space="preserve"> (</w:t>
      </w:r>
      <w:r w:rsidRPr="006C4119">
        <w:rPr>
          <w:rFonts w:ascii="Bookman Old Style" w:eastAsia="Times New Roman" w:hAnsi="Bookman Old Style" w:cs="Arial"/>
          <w:i/>
          <w:szCs w:val="24"/>
          <w:shd w:val="clear" w:color="auto" w:fill="FFFFFF"/>
          <w:lang w:val="es-CR" w:eastAsia="es-CR"/>
        </w:rPr>
        <w:t>Bombay</w:t>
      </w:r>
      <w:r>
        <w:rPr>
          <w:rFonts w:ascii="Bookman Old Style" w:eastAsia="Times New Roman" w:hAnsi="Bookman Old Style" w:cs="Arial"/>
          <w:sz w:val="24"/>
          <w:szCs w:val="24"/>
          <w:shd w:val="clear" w:color="auto" w:fill="FFFFFF"/>
          <w:lang w:val="es-CR" w:eastAsia="es-CR"/>
        </w:rPr>
        <w:t>)</w:t>
      </w:r>
      <w:r w:rsidRPr="00501D21">
        <w:rPr>
          <w:rFonts w:ascii="Bookman Old Style" w:eastAsia="Times New Roman" w:hAnsi="Bookman Old Style" w:cs="Arial"/>
          <w:sz w:val="24"/>
          <w:szCs w:val="24"/>
          <w:shd w:val="clear" w:color="auto" w:fill="FFFFFF"/>
          <w:lang w:val="es-CR" w:eastAsia="es-CR"/>
        </w:rPr>
        <w:t xml:space="preserve"> por mar con Irán</w:t>
      </w:r>
      <w:r>
        <w:rPr>
          <w:rFonts w:ascii="Bookman Old Style" w:eastAsia="Times New Roman" w:hAnsi="Bookman Old Style" w:cs="Arial"/>
          <w:sz w:val="24"/>
          <w:szCs w:val="24"/>
          <w:shd w:val="clear" w:color="auto" w:fill="FFFFFF"/>
          <w:lang w:val="es-CR" w:eastAsia="es-CR"/>
        </w:rPr>
        <w:t>,</w:t>
      </w:r>
      <w:r w:rsidRPr="00501D21">
        <w:rPr>
          <w:rFonts w:ascii="Bookman Old Style" w:eastAsia="Times New Roman" w:hAnsi="Bookman Old Style" w:cs="Arial"/>
          <w:sz w:val="24"/>
          <w:szCs w:val="24"/>
          <w:shd w:val="clear" w:color="auto" w:fill="FFFFFF"/>
          <w:lang w:val="es-CR" w:eastAsia="es-CR"/>
        </w:rPr>
        <w:t xml:space="preserve"> </w:t>
      </w:r>
      <w:r w:rsidR="005D7E01">
        <w:rPr>
          <w:rFonts w:ascii="Bookman Old Style" w:eastAsia="Times New Roman" w:hAnsi="Bookman Old Style" w:cs="Arial"/>
          <w:sz w:val="24"/>
          <w:szCs w:val="24"/>
          <w:shd w:val="clear" w:color="auto" w:fill="FFFFFF"/>
          <w:lang w:val="es-CR" w:eastAsia="es-CR"/>
        </w:rPr>
        <w:t>atravesán</w:t>
      </w:r>
      <w:r w:rsidR="005D7E01" w:rsidRPr="00501D21">
        <w:rPr>
          <w:rFonts w:ascii="Bookman Old Style" w:eastAsia="Times New Roman" w:hAnsi="Bookman Old Style" w:cs="Arial"/>
          <w:sz w:val="24"/>
          <w:szCs w:val="24"/>
          <w:shd w:val="clear" w:color="auto" w:fill="FFFFFF"/>
          <w:lang w:val="es-CR" w:eastAsia="es-CR"/>
        </w:rPr>
        <w:t>dolo</w:t>
      </w:r>
      <w:r w:rsidRPr="00501D21">
        <w:rPr>
          <w:rFonts w:ascii="Bookman Old Style" w:eastAsia="Times New Roman" w:hAnsi="Bookman Old Style" w:cs="Arial"/>
          <w:sz w:val="24"/>
          <w:szCs w:val="24"/>
          <w:shd w:val="clear" w:color="auto" w:fill="FFFFFF"/>
          <w:lang w:val="es-CR" w:eastAsia="es-CR"/>
        </w:rPr>
        <w:t xml:space="preserve"> por tierra y luego</w:t>
      </w:r>
      <w:r>
        <w:rPr>
          <w:rFonts w:ascii="Bookman Old Style" w:eastAsia="Times New Roman" w:hAnsi="Bookman Old Style" w:cs="Arial"/>
          <w:sz w:val="24"/>
          <w:szCs w:val="24"/>
          <w:shd w:val="clear" w:color="auto" w:fill="FFFFFF"/>
          <w:lang w:val="es-CR" w:eastAsia="es-CR"/>
        </w:rPr>
        <w:t>,</w:t>
      </w:r>
      <w:r w:rsidRPr="00501D21">
        <w:rPr>
          <w:rFonts w:ascii="Bookman Old Style" w:eastAsia="Times New Roman" w:hAnsi="Bookman Old Style" w:cs="Arial"/>
          <w:sz w:val="24"/>
          <w:szCs w:val="24"/>
          <w:shd w:val="clear" w:color="auto" w:fill="FFFFFF"/>
          <w:lang w:val="es-CR" w:eastAsia="es-CR"/>
        </w:rPr>
        <w:t xml:space="preserve"> vía el mar Caspio</w:t>
      </w:r>
      <w:r>
        <w:rPr>
          <w:rFonts w:ascii="Bookman Old Style" w:eastAsia="Times New Roman" w:hAnsi="Bookman Old Style" w:cs="Arial"/>
          <w:sz w:val="24"/>
          <w:szCs w:val="24"/>
          <w:shd w:val="clear" w:color="auto" w:fill="FFFFFF"/>
          <w:lang w:val="es-CR" w:eastAsia="es-CR"/>
        </w:rPr>
        <w:t>,</w:t>
      </w:r>
      <w:r w:rsidRPr="00501D21">
        <w:rPr>
          <w:rFonts w:ascii="Bookman Old Style" w:eastAsia="Times New Roman" w:hAnsi="Bookman Old Style" w:cs="Arial"/>
          <w:sz w:val="24"/>
          <w:szCs w:val="24"/>
          <w:shd w:val="clear" w:color="auto" w:fill="FFFFFF"/>
          <w:lang w:val="es-CR" w:eastAsia="es-CR"/>
        </w:rPr>
        <w:t xml:space="preserve"> a Rusia para llegar por tierra a Moscú o más allá, incluyendo Ucrania. </w:t>
      </w:r>
    </w:p>
    <w:p w14:paraId="093D32C4" w14:textId="77777777" w:rsidR="00D75460" w:rsidRPr="00501D21" w:rsidRDefault="00D75460" w:rsidP="00D75460">
      <w:pPr>
        <w:suppressAutoHyphens/>
        <w:spacing w:after="360" w:line="276" w:lineRule="auto"/>
        <w:jc w:val="both"/>
        <w:rPr>
          <w:rFonts w:ascii="Bookman Old Style" w:eastAsia="Times New Roman" w:hAnsi="Bookman Old Style" w:cs="Arial"/>
          <w:sz w:val="24"/>
          <w:szCs w:val="24"/>
          <w:lang w:val="es-CR" w:eastAsia="es-CR"/>
        </w:rPr>
      </w:pPr>
      <w:r w:rsidRPr="00501D21">
        <w:rPr>
          <w:rFonts w:ascii="Arial" w:eastAsia="Times New Roman" w:hAnsi="Arial" w:cs="Arial"/>
          <w:noProof/>
          <w:color w:val="333333"/>
          <w:sz w:val="24"/>
          <w:szCs w:val="24"/>
          <w:lang w:val="es-CR" w:eastAsia="es-CR"/>
        </w:rPr>
        <w:drawing>
          <wp:inline distT="0" distB="0" distL="0" distR="0" wp14:anchorId="41075FE4" wp14:editId="52F68C89">
            <wp:extent cx="5396874" cy="2589581"/>
            <wp:effectExtent l="0" t="0" r="0" b="1270"/>
            <wp:docPr id="1" name="Imagen 1" descr="https://i1.wp.com/www.russia-briefing.com/news/wp-content/uploads/2021/06/INSTC-Map.jpg?resize=800%2C534&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1.wp.com/www.russia-briefing.com/news/wp-content/uploads/2021/06/INSTC-Map.jpg?resize=800%2C534&amp;ss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785" cy="2596256"/>
                    </a:xfrm>
                    <a:prstGeom prst="rect">
                      <a:avLst/>
                    </a:prstGeom>
                    <a:noFill/>
                    <a:ln>
                      <a:noFill/>
                    </a:ln>
                  </pic:spPr>
                </pic:pic>
              </a:graphicData>
            </a:graphic>
          </wp:inline>
        </w:drawing>
      </w:r>
    </w:p>
    <w:p w14:paraId="0BD12D2C" w14:textId="77777777" w:rsidR="00D75460" w:rsidRDefault="00D75460" w:rsidP="00D75460">
      <w:pPr>
        <w:spacing w:after="300" w:line="276" w:lineRule="auto"/>
        <w:jc w:val="both"/>
        <w:textAlignment w:val="baseline"/>
        <w:rPr>
          <w:rFonts w:ascii="Bookman Old Style" w:eastAsia="Calibri" w:hAnsi="Bookman Old Style" w:cs="Arial"/>
          <w:sz w:val="24"/>
          <w:lang w:val="es-CR"/>
        </w:rPr>
      </w:pPr>
      <w:r w:rsidRPr="006C4119">
        <w:rPr>
          <w:rFonts w:ascii="Bookman Old Style" w:eastAsia="Calibri" w:hAnsi="Bookman Old Style" w:cs="Arial"/>
          <w:sz w:val="24"/>
          <w:lang w:val="es-CR"/>
        </w:rPr>
        <w:t xml:space="preserve">Los miembros fundadores son India, Rusia e Irán, último país </w:t>
      </w:r>
      <w:r>
        <w:rPr>
          <w:rFonts w:ascii="Bookman Old Style" w:eastAsia="Calibri" w:hAnsi="Bookman Old Style" w:cs="Arial"/>
          <w:sz w:val="24"/>
          <w:lang w:val="es-CR"/>
        </w:rPr>
        <w:t xml:space="preserve">por </w:t>
      </w:r>
      <w:r w:rsidRPr="006C4119">
        <w:rPr>
          <w:rFonts w:ascii="Bookman Old Style" w:eastAsia="Calibri" w:hAnsi="Bookman Old Style" w:cs="Arial"/>
          <w:sz w:val="24"/>
          <w:lang w:val="es-CR"/>
        </w:rPr>
        <w:t xml:space="preserve">donde cruza también la Nueva ruta de la Seda desde China hacia Viena y más allá </w:t>
      </w:r>
      <w:r>
        <w:rPr>
          <w:rFonts w:ascii="Bookman Old Style" w:eastAsia="Calibri" w:hAnsi="Bookman Old Style" w:cs="Arial"/>
          <w:i/>
          <w:lang w:val="es-CR"/>
        </w:rPr>
        <w:t>(Ver</w:t>
      </w:r>
      <w:r w:rsidRPr="006C4119">
        <w:rPr>
          <w:rFonts w:ascii="Bookman Old Style" w:eastAsia="Calibri" w:hAnsi="Bookman Old Style" w:cs="Arial"/>
          <w:i/>
          <w:lang w:val="es-CR"/>
        </w:rPr>
        <w:t xml:space="preserve"> mapa arriba)</w:t>
      </w:r>
      <w:r w:rsidRPr="006C4119">
        <w:rPr>
          <w:rFonts w:ascii="Bookman Old Style" w:eastAsia="Calibri" w:hAnsi="Bookman Old Style" w:cs="Arial"/>
          <w:sz w:val="24"/>
          <w:lang w:val="es-CR"/>
        </w:rPr>
        <w:t xml:space="preserve">. Los trabajos para </w:t>
      </w:r>
      <w:r>
        <w:rPr>
          <w:rFonts w:ascii="Bookman Old Style" w:eastAsia="Calibri" w:hAnsi="Bookman Old Style" w:cs="Arial"/>
          <w:sz w:val="24"/>
          <w:lang w:val="es-CR"/>
        </w:rPr>
        <w:t>despleg</w:t>
      </w:r>
      <w:r w:rsidRPr="006C4119">
        <w:rPr>
          <w:rFonts w:ascii="Bookman Old Style" w:eastAsia="Calibri" w:hAnsi="Bookman Old Style" w:cs="Arial"/>
          <w:sz w:val="24"/>
          <w:lang w:val="es-CR"/>
        </w:rPr>
        <w:t>ar el corredor comenzaron en 2002.</w:t>
      </w:r>
      <w:r>
        <w:rPr>
          <w:rFonts w:ascii="Bookman Old Style" w:eastAsia="Calibri" w:hAnsi="Bookman Old Style" w:cs="Arial"/>
          <w:sz w:val="24"/>
          <w:lang w:val="es-CR"/>
        </w:rPr>
        <w:t xml:space="preserve"> Desde entonces, la membresía en el</w:t>
      </w:r>
      <w:r w:rsidRPr="006C4119">
        <w:rPr>
          <w:rFonts w:ascii="Bookman Old Style" w:eastAsia="Calibri" w:hAnsi="Bookman Old Style" w:cs="Arial"/>
          <w:sz w:val="24"/>
          <w:lang w:val="es-CR"/>
        </w:rPr>
        <w:t xml:space="preserve"> INSTC se ha expandido para incluir 10 países más: Azerbaiyán, Armenia, Kazajstán, Kirguistán, Tayikistán, Turquía, </w:t>
      </w:r>
      <w:r w:rsidRPr="006C4119">
        <w:rPr>
          <w:rFonts w:ascii="Bookman Old Style" w:eastAsia="Calibri" w:hAnsi="Bookman Old Style" w:cs="Arial"/>
          <w:b/>
          <w:i/>
          <w:sz w:val="24"/>
          <w:lang w:val="es-CR"/>
        </w:rPr>
        <w:t>Ucrania</w:t>
      </w:r>
      <w:r w:rsidRPr="006C4119">
        <w:rPr>
          <w:rFonts w:ascii="Bookman Old Style" w:eastAsia="Calibri" w:hAnsi="Bookman Old Style" w:cs="Arial"/>
          <w:sz w:val="24"/>
          <w:lang w:val="es-CR"/>
        </w:rPr>
        <w:t xml:space="preserve">, Siria, Bielorrusia y </w:t>
      </w:r>
      <w:r>
        <w:rPr>
          <w:rFonts w:ascii="Bookman Old Style" w:eastAsia="Calibri" w:hAnsi="Bookman Old Style" w:cs="Arial"/>
          <w:sz w:val="24"/>
          <w:lang w:val="es-CR"/>
        </w:rPr>
        <w:t>Omán. I</w:t>
      </w:r>
      <w:r w:rsidRPr="006C4119">
        <w:rPr>
          <w:rFonts w:ascii="Bookman Old Style" w:eastAsia="Calibri" w:hAnsi="Bookman Old Style" w:cs="Arial"/>
          <w:sz w:val="24"/>
          <w:lang w:val="es-CR"/>
        </w:rPr>
        <w:t xml:space="preserve">ntegrando </w:t>
      </w:r>
      <w:r>
        <w:rPr>
          <w:rFonts w:ascii="Bookman Old Style" w:eastAsia="Calibri" w:hAnsi="Bookman Old Style" w:cs="Arial"/>
          <w:sz w:val="24"/>
          <w:lang w:val="es-CR"/>
        </w:rPr>
        <w:t>de este modo al</w:t>
      </w:r>
      <w:r w:rsidRPr="006C4119">
        <w:rPr>
          <w:rFonts w:ascii="Bookman Old Style" w:eastAsia="Calibri" w:hAnsi="Bookman Old Style" w:cs="Arial"/>
          <w:sz w:val="24"/>
          <w:lang w:val="es-CR"/>
        </w:rPr>
        <w:t xml:space="preserve"> Asia Central con Eurasia y </w:t>
      </w:r>
      <w:r w:rsidR="005D7E01">
        <w:rPr>
          <w:rFonts w:ascii="Bookman Old Style" w:eastAsia="Calibri" w:hAnsi="Bookman Old Style" w:cs="Arial"/>
          <w:sz w:val="24"/>
          <w:lang w:val="es-CR"/>
        </w:rPr>
        <w:t xml:space="preserve">teniendo a </w:t>
      </w:r>
      <w:r w:rsidRPr="006C4119">
        <w:rPr>
          <w:rFonts w:ascii="Bookman Old Style" w:eastAsia="Calibri" w:hAnsi="Bookman Old Style" w:cs="Arial"/>
          <w:sz w:val="24"/>
          <w:lang w:val="es-CR"/>
        </w:rPr>
        <w:t>Irán en el centro</w:t>
      </w:r>
      <w:r>
        <w:rPr>
          <w:rFonts w:ascii="Bookman Old Style" w:eastAsia="Calibri" w:hAnsi="Bookman Old Style" w:cs="Arial"/>
          <w:sz w:val="24"/>
          <w:lang w:val="es-CR"/>
        </w:rPr>
        <w:t xml:space="preserve"> por medio de</w:t>
      </w:r>
      <w:r w:rsidRPr="00396EDE">
        <w:rPr>
          <w:rFonts w:ascii="Bookman Old Style" w:eastAsia="Calibri" w:hAnsi="Bookman Old Style" w:cs="Arial"/>
          <w:sz w:val="24"/>
          <w:lang w:val="es-CR"/>
        </w:rPr>
        <w:t xml:space="preserve"> la Nueva Ruta de Seda</w:t>
      </w:r>
      <w:r>
        <w:rPr>
          <w:rFonts w:ascii="Bookman Old Style" w:eastAsia="Calibri" w:hAnsi="Bookman Old Style" w:cs="Arial"/>
          <w:sz w:val="24"/>
          <w:lang w:val="es-CR"/>
        </w:rPr>
        <w:t xml:space="preserve"> –NRS-</w:t>
      </w:r>
      <w:r w:rsidRPr="00396EDE">
        <w:rPr>
          <w:rFonts w:ascii="Bookman Old Style" w:eastAsia="Calibri" w:hAnsi="Bookman Old Style" w:cs="Arial"/>
          <w:sz w:val="24"/>
          <w:lang w:val="es-CR"/>
        </w:rPr>
        <w:t>.</w:t>
      </w:r>
      <w:r w:rsidRPr="006C4119">
        <w:rPr>
          <w:rFonts w:ascii="Bookman Old Style" w:eastAsia="Calibri" w:hAnsi="Bookman Old Style" w:cs="Arial"/>
          <w:sz w:val="24"/>
          <w:lang w:val="es-CR"/>
        </w:rPr>
        <w:t xml:space="preserve"> </w:t>
      </w:r>
    </w:p>
    <w:p w14:paraId="72BEABA7" w14:textId="77777777" w:rsidR="00D75460" w:rsidRPr="00501D21" w:rsidRDefault="00D75460" w:rsidP="00D75460">
      <w:pPr>
        <w:spacing w:after="300" w:line="276" w:lineRule="auto"/>
        <w:jc w:val="both"/>
        <w:textAlignment w:val="baseline"/>
        <w:rPr>
          <w:rFonts w:ascii="Bookman Old Style" w:eastAsia="Times New Roman" w:hAnsi="Bookman Old Style" w:cs="Arial"/>
          <w:sz w:val="24"/>
          <w:szCs w:val="24"/>
          <w:lang w:val="es-CR" w:eastAsia="es-CR"/>
        </w:rPr>
      </w:pPr>
      <w:r w:rsidRPr="006C4119">
        <w:rPr>
          <w:rFonts w:ascii="Bookman Old Style" w:eastAsia="Calibri" w:hAnsi="Bookman Old Style" w:cs="Arial"/>
          <w:sz w:val="24"/>
          <w:lang w:val="es-CR"/>
        </w:rPr>
        <w:t xml:space="preserve">La administración </w:t>
      </w:r>
      <w:proofErr w:type="spellStart"/>
      <w:r w:rsidRPr="00501D21">
        <w:rPr>
          <w:rFonts w:ascii="Bookman Old Style" w:eastAsia="Times New Roman" w:hAnsi="Bookman Old Style" w:cs="Arial"/>
          <w:sz w:val="24"/>
          <w:szCs w:val="24"/>
          <w:lang w:val="es-CR" w:eastAsia="es-CR"/>
        </w:rPr>
        <w:t>Biden</w:t>
      </w:r>
      <w:proofErr w:type="spellEnd"/>
      <w:r w:rsidRPr="00501D21">
        <w:rPr>
          <w:rFonts w:ascii="Bookman Old Style" w:eastAsia="Times New Roman" w:hAnsi="Bookman Old Style" w:cs="Arial"/>
          <w:sz w:val="24"/>
          <w:szCs w:val="24"/>
          <w:lang w:val="es-CR" w:eastAsia="es-CR"/>
        </w:rPr>
        <w:t xml:space="preserve"> levantó las sanciones al programa nuclear de Irán (impuestas por fuera del derecho de la ONU)</w:t>
      </w:r>
      <w:r>
        <w:rPr>
          <w:rFonts w:ascii="Bookman Old Style" w:eastAsia="Times New Roman" w:hAnsi="Bookman Old Style" w:cs="Arial"/>
          <w:sz w:val="24"/>
          <w:szCs w:val="24"/>
          <w:lang w:val="es-CR" w:eastAsia="es-CR"/>
        </w:rPr>
        <w:t>,</w:t>
      </w:r>
      <w:r w:rsidRPr="00501D21">
        <w:rPr>
          <w:rFonts w:ascii="Bookman Old Style" w:eastAsia="Times New Roman" w:hAnsi="Bookman Old Style" w:cs="Arial"/>
          <w:sz w:val="24"/>
          <w:szCs w:val="24"/>
          <w:lang w:val="es-CR" w:eastAsia="es-CR"/>
        </w:rPr>
        <w:t xml:space="preserve"> también en la segunda semana de febrero. Europa es el gran ganador al tener</w:t>
      </w:r>
      <w:r>
        <w:rPr>
          <w:rFonts w:ascii="Bookman Old Style" w:eastAsia="Times New Roman" w:hAnsi="Bookman Old Style" w:cs="Arial"/>
          <w:sz w:val="24"/>
          <w:szCs w:val="24"/>
          <w:lang w:val="es-CR" w:eastAsia="es-CR"/>
        </w:rPr>
        <w:t xml:space="preserve">, Rusia mediante, acceso al gas y al </w:t>
      </w:r>
      <w:r w:rsidRPr="00501D21">
        <w:rPr>
          <w:rFonts w:ascii="Bookman Old Style" w:eastAsia="Times New Roman" w:hAnsi="Bookman Old Style" w:cs="Arial"/>
          <w:sz w:val="24"/>
          <w:szCs w:val="24"/>
          <w:lang w:val="es-CR" w:eastAsia="es-CR"/>
        </w:rPr>
        <w:t xml:space="preserve">petróleo barato de Irán.  En este contexto, Putin cubrió inteligentemente sus </w:t>
      </w:r>
      <w:r>
        <w:rPr>
          <w:rFonts w:ascii="Bookman Old Style" w:eastAsia="Times New Roman" w:hAnsi="Bookman Old Style" w:cs="Arial"/>
          <w:sz w:val="24"/>
          <w:szCs w:val="24"/>
          <w:lang w:val="es-CR" w:eastAsia="es-CR"/>
        </w:rPr>
        <w:t>“</w:t>
      </w:r>
      <w:r w:rsidRPr="00501D21">
        <w:rPr>
          <w:rFonts w:ascii="Bookman Old Style" w:eastAsia="Times New Roman" w:hAnsi="Bookman Old Style" w:cs="Arial"/>
          <w:sz w:val="24"/>
          <w:szCs w:val="24"/>
          <w:lang w:val="es-CR" w:eastAsia="es-CR"/>
        </w:rPr>
        <w:t>apuestas</w:t>
      </w:r>
      <w:r>
        <w:rPr>
          <w:rFonts w:ascii="Bookman Old Style" w:eastAsia="Times New Roman" w:hAnsi="Bookman Old Style" w:cs="Arial"/>
          <w:sz w:val="24"/>
          <w:szCs w:val="24"/>
          <w:lang w:val="es-CR" w:eastAsia="es-CR"/>
        </w:rPr>
        <w:t>”</w:t>
      </w:r>
      <w:r w:rsidRPr="00501D21">
        <w:rPr>
          <w:rFonts w:ascii="Bookman Old Style" w:eastAsia="Times New Roman" w:hAnsi="Bookman Old Style" w:cs="Arial"/>
          <w:sz w:val="24"/>
          <w:szCs w:val="24"/>
          <w:lang w:val="es-CR" w:eastAsia="es-CR"/>
        </w:rPr>
        <w:t xml:space="preserve"> con los europeos al cerrar un trato con Hungría, que será el modelo para próximos acuerdos.  </w:t>
      </w:r>
      <w:r>
        <w:rPr>
          <w:rFonts w:ascii="Bookman Old Style" w:eastAsia="Times New Roman" w:hAnsi="Bookman Old Style" w:cs="Arial"/>
          <w:bCs/>
          <w:sz w:val="24"/>
          <w:szCs w:val="24"/>
          <w:bdr w:val="none" w:sz="0" w:space="0" w:color="auto" w:frame="1"/>
          <w:lang w:val="es-CR" w:eastAsia="es-CR"/>
        </w:rPr>
        <w:t>Porque una vez que quede</w:t>
      </w:r>
      <w:r w:rsidRPr="00501D21">
        <w:rPr>
          <w:rFonts w:ascii="Bookman Old Style" w:eastAsia="Times New Roman" w:hAnsi="Bookman Old Style" w:cs="Arial"/>
          <w:bCs/>
          <w:sz w:val="24"/>
          <w:szCs w:val="24"/>
          <w:bdr w:val="none" w:sz="0" w:space="0" w:color="auto" w:frame="1"/>
          <w:lang w:val="es-CR" w:eastAsia="es-CR"/>
        </w:rPr>
        <w:t xml:space="preserve"> claro que EEUU y el Reino Unido </w:t>
      </w:r>
      <w:r>
        <w:rPr>
          <w:rFonts w:ascii="Bookman Old Style" w:eastAsia="Times New Roman" w:hAnsi="Bookman Old Style" w:cs="Arial"/>
          <w:bCs/>
          <w:sz w:val="24"/>
          <w:szCs w:val="24"/>
          <w:bdr w:val="none" w:sz="0" w:space="0" w:color="auto" w:frame="1"/>
          <w:lang w:val="es-CR" w:eastAsia="es-CR"/>
        </w:rPr>
        <w:t>ya no po</w:t>
      </w:r>
      <w:r w:rsidRPr="00501D21">
        <w:rPr>
          <w:rFonts w:ascii="Bookman Old Style" w:eastAsia="Times New Roman" w:hAnsi="Bookman Old Style" w:cs="Arial"/>
          <w:bCs/>
          <w:sz w:val="24"/>
          <w:szCs w:val="24"/>
          <w:bdr w:val="none" w:sz="0" w:space="0" w:color="auto" w:frame="1"/>
          <w:lang w:val="es-CR" w:eastAsia="es-CR"/>
        </w:rPr>
        <w:t>d</w:t>
      </w:r>
      <w:r>
        <w:rPr>
          <w:rFonts w:ascii="Bookman Old Style" w:eastAsia="Times New Roman" w:hAnsi="Bookman Old Style" w:cs="Arial"/>
          <w:bCs/>
          <w:sz w:val="24"/>
          <w:szCs w:val="24"/>
          <w:bdr w:val="none" w:sz="0" w:space="0" w:color="auto" w:frame="1"/>
          <w:lang w:val="es-CR" w:eastAsia="es-CR"/>
        </w:rPr>
        <w:t>r</w:t>
      </w:r>
      <w:r w:rsidRPr="00501D21">
        <w:rPr>
          <w:rFonts w:ascii="Bookman Old Style" w:eastAsia="Times New Roman" w:hAnsi="Bookman Old Style" w:cs="Arial"/>
          <w:bCs/>
          <w:sz w:val="24"/>
          <w:szCs w:val="24"/>
          <w:bdr w:val="none" w:sz="0" w:space="0" w:color="auto" w:frame="1"/>
          <w:lang w:val="es-CR" w:eastAsia="es-CR"/>
        </w:rPr>
        <w:t>án detener a</w:t>
      </w:r>
      <w:r>
        <w:rPr>
          <w:rFonts w:ascii="Bookman Old Style" w:eastAsia="Times New Roman" w:hAnsi="Bookman Old Style" w:cs="Arial"/>
          <w:bCs/>
          <w:sz w:val="24"/>
          <w:szCs w:val="24"/>
          <w:bdr w:val="none" w:sz="0" w:space="0" w:color="auto" w:frame="1"/>
          <w:lang w:val="es-CR" w:eastAsia="es-CR"/>
        </w:rPr>
        <w:t>l</w:t>
      </w:r>
      <w:r w:rsidRPr="00501D21">
        <w:rPr>
          <w:rFonts w:ascii="Bookman Old Style" w:eastAsia="Times New Roman" w:hAnsi="Bookman Old Style" w:cs="Arial"/>
          <w:bCs/>
          <w:sz w:val="24"/>
          <w:szCs w:val="24"/>
          <w:bdr w:val="none" w:sz="0" w:space="0" w:color="auto" w:frame="1"/>
          <w:lang w:val="es-CR" w:eastAsia="es-CR"/>
        </w:rPr>
        <w:t xml:space="preserve"> </w:t>
      </w:r>
      <w:r>
        <w:rPr>
          <w:rFonts w:ascii="Bookman Old Style" w:eastAsia="Times New Roman" w:hAnsi="Bookman Old Style" w:cs="Arial"/>
          <w:bCs/>
          <w:sz w:val="24"/>
          <w:szCs w:val="24"/>
          <w:bdr w:val="none" w:sz="0" w:space="0" w:color="auto" w:frame="1"/>
          <w:lang w:val="es-CR" w:eastAsia="es-CR"/>
        </w:rPr>
        <w:t>Nordstream-</w:t>
      </w:r>
      <w:r w:rsidRPr="00501D21">
        <w:rPr>
          <w:rFonts w:ascii="Bookman Old Style" w:eastAsia="Times New Roman" w:hAnsi="Bookman Old Style" w:cs="Arial"/>
          <w:bCs/>
          <w:sz w:val="24"/>
          <w:szCs w:val="24"/>
          <w:bdr w:val="none" w:sz="0" w:space="0" w:color="auto" w:frame="1"/>
          <w:lang w:val="es-CR" w:eastAsia="es-CR"/>
        </w:rPr>
        <w:t xml:space="preserve">2, </w:t>
      </w:r>
      <w:r>
        <w:rPr>
          <w:rFonts w:ascii="Bookman Old Style" w:eastAsia="Times New Roman" w:hAnsi="Bookman Old Style" w:cs="Arial"/>
          <w:bCs/>
          <w:sz w:val="24"/>
          <w:szCs w:val="24"/>
          <w:bdr w:val="none" w:sz="0" w:space="0" w:color="auto" w:frame="1"/>
          <w:lang w:val="es-CR" w:eastAsia="es-CR"/>
        </w:rPr>
        <w:t xml:space="preserve">entonces </w:t>
      </w:r>
      <w:r w:rsidRPr="00501D21">
        <w:rPr>
          <w:rFonts w:ascii="Bookman Old Style" w:eastAsia="Times New Roman" w:hAnsi="Bookman Old Style" w:cs="Arial"/>
          <w:bCs/>
          <w:sz w:val="24"/>
          <w:szCs w:val="24"/>
          <w:bdr w:val="none" w:sz="0" w:space="0" w:color="auto" w:frame="1"/>
          <w:lang w:val="es-CR" w:eastAsia="es-CR"/>
        </w:rPr>
        <w:t>p</w:t>
      </w:r>
      <w:r>
        <w:rPr>
          <w:rFonts w:ascii="Bookman Old Style" w:eastAsia="Times New Roman" w:hAnsi="Bookman Old Style" w:cs="Arial"/>
          <w:bCs/>
          <w:sz w:val="24"/>
          <w:szCs w:val="24"/>
          <w:bdr w:val="none" w:sz="0" w:space="0" w:color="auto" w:frame="1"/>
          <w:lang w:val="es-CR" w:eastAsia="es-CR"/>
        </w:rPr>
        <w:t>odrán</w:t>
      </w:r>
      <w:r w:rsidRPr="00501D21">
        <w:rPr>
          <w:rFonts w:ascii="Bookman Old Style" w:eastAsia="Times New Roman" w:hAnsi="Bookman Old Style" w:cs="Arial"/>
          <w:bCs/>
          <w:sz w:val="24"/>
          <w:szCs w:val="24"/>
          <w:bdr w:val="none" w:sz="0" w:space="0" w:color="auto" w:frame="1"/>
          <w:lang w:val="es-CR" w:eastAsia="es-CR"/>
        </w:rPr>
        <w:t xml:space="preserve"> comenzar </w:t>
      </w:r>
      <w:r>
        <w:rPr>
          <w:rFonts w:ascii="Bookman Old Style" w:eastAsia="Times New Roman" w:hAnsi="Bookman Old Style" w:cs="Arial"/>
          <w:bCs/>
          <w:sz w:val="24"/>
          <w:szCs w:val="24"/>
          <w:bdr w:val="none" w:sz="0" w:space="0" w:color="auto" w:frame="1"/>
          <w:lang w:val="es-CR" w:eastAsia="es-CR"/>
        </w:rPr>
        <w:t xml:space="preserve">los </w:t>
      </w:r>
      <w:r w:rsidRPr="00501D21">
        <w:rPr>
          <w:rFonts w:ascii="Bookman Old Style" w:eastAsia="Times New Roman" w:hAnsi="Bookman Old Style" w:cs="Arial"/>
          <w:bCs/>
          <w:sz w:val="24"/>
          <w:szCs w:val="24"/>
          <w:bdr w:val="none" w:sz="0" w:space="0" w:color="auto" w:frame="1"/>
          <w:lang w:val="es-CR" w:eastAsia="es-CR"/>
        </w:rPr>
        <w:t>nuevos acuerdos de oleoductos en Europa del Este y del Sur</w:t>
      </w:r>
      <w:r>
        <w:rPr>
          <w:rFonts w:ascii="Bookman Old Style" w:eastAsia="Times New Roman" w:hAnsi="Bookman Old Style" w:cs="Arial"/>
          <w:bCs/>
          <w:sz w:val="24"/>
          <w:szCs w:val="24"/>
          <w:bdr w:val="none" w:sz="0" w:space="0" w:color="auto" w:frame="1"/>
          <w:lang w:val="es-CR" w:eastAsia="es-CR"/>
        </w:rPr>
        <w:t>,</w:t>
      </w:r>
      <w:r w:rsidRPr="00501D21">
        <w:rPr>
          <w:rFonts w:ascii="Bookman Old Style" w:eastAsia="Times New Roman" w:hAnsi="Bookman Old Style" w:cs="Arial"/>
          <w:bCs/>
          <w:sz w:val="24"/>
          <w:szCs w:val="24"/>
          <w:bdr w:val="none" w:sz="0" w:space="0" w:color="auto" w:frame="1"/>
          <w:lang w:val="es-CR" w:eastAsia="es-CR"/>
        </w:rPr>
        <w:t xml:space="preserve"> desde </w:t>
      </w:r>
      <w:r w:rsidRPr="00501D21">
        <w:rPr>
          <w:rFonts w:ascii="Bookman Old Style" w:eastAsia="Times New Roman" w:hAnsi="Bookman Old Style" w:cs="Arial"/>
          <w:sz w:val="24"/>
          <w:szCs w:val="24"/>
          <w:lang w:val="es-CR" w:eastAsia="es-CR"/>
        </w:rPr>
        <w:t xml:space="preserve">el campo masivo de Irán en el Caspio. </w:t>
      </w:r>
    </w:p>
    <w:p w14:paraId="17CC0820" w14:textId="77777777" w:rsidR="00D75460" w:rsidRPr="00501D21" w:rsidRDefault="00D75460" w:rsidP="00D75460">
      <w:pPr>
        <w:spacing w:before="60" w:after="180" w:line="276" w:lineRule="auto"/>
        <w:jc w:val="both"/>
        <w:rPr>
          <w:rFonts w:ascii="Bookman Old Style" w:eastAsia="Times New Roman" w:hAnsi="Bookman Old Style" w:cs="Helvetica"/>
          <w:b/>
          <w:sz w:val="24"/>
          <w:szCs w:val="24"/>
          <w:lang w:val="es-CR" w:eastAsia="es-CR"/>
        </w:rPr>
      </w:pPr>
      <w:r w:rsidRPr="00501D21">
        <w:rPr>
          <w:rFonts w:ascii="Bookman Old Style" w:eastAsia="Times New Roman" w:hAnsi="Bookman Old Style" w:cs="Helvetica"/>
          <w:b/>
          <w:sz w:val="24"/>
          <w:szCs w:val="24"/>
          <w:lang w:val="es-CR" w:eastAsia="es-CR"/>
        </w:rPr>
        <w:t>La democracia económica y jurídica en China</w:t>
      </w:r>
    </w:p>
    <w:p w14:paraId="0960812E" w14:textId="77777777" w:rsidR="00D75460" w:rsidRPr="00501D21" w:rsidRDefault="00D75460" w:rsidP="00D75460">
      <w:pPr>
        <w:spacing w:before="60" w:after="180" w:line="276" w:lineRule="auto"/>
        <w:jc w:val="both"/>
        <w:rPr>
          <w:rFonts w:ascii="Bookman Old Style" w:eastAsia="Times New Roman" w:hAnsi="Bookman Old Style" w:cs="Helvetica"/>
          <w:b/>
          <w:sz w:val="24"/>
          <w:szCs w:val="24"/>
          <w:lang w:val="es-CR" w:eastAsia="es-CR"/>
        </w:rPr>
      </w:pPr>
      <w:r w:rsidRPr="00501D21">
        <w:rPr>
          <w:rFonts w:ascii="Bookman Old Style" w:eastAsia="Times New Roman" w:hAnsi="Bookman Old Style" w:cs="Arial"/>
          <w:sz w:val="24"/>
          <w:szCs w:val="24"/>
          <w:lang w:val="es-CR" w:eastAsia="es-CR"/>
        </w:rPr>
        <w:t xml:space="preserve">La difícil situación financiera de </w:t>
      </w:r>
      <w:proofErr w:type="spellStart"/>
      <w:r w:rsidRPr="00501D21">
        <w:rPr>
          <w:rFonts w:ascii="Bookman Old Style" w:eastAsia="Times New Roman" w:hAnsi="Bookman Old Style" w:cs="Arial"/>
          <w:sz w:val="24"/>
          <w:szCs w:val="24"/>
          <w:lang w:val="es-CR" w:eastAsia="es-CR"/>
        </w:rPr>
        <w:t>Evergrande</w:t>
      </w:r>
      <w:proofErr w:type="spellEnd"/>
      <w:r w:rsidRPr="00501D21">
        <w:rPr>
          <w:rFonts w:ascii="Bookman Old Style" w:eastAsia="Times New Roman" w:hAnsi="Bookman Old Style" w:cs="Arial"/>
          <w:sz w:val="24"/>
          <w:szCs w:val="24"/>
          <w:lang w:val="es-CR" w:eastAsia="es-CR"/>
        </w:rPr>
        <w:t xml:space="preserve"> </w:t>
      </w:r>
      <w:proofErr w:type="spellStart"/>
      <w:r w:rsidRPr="00501D21">
        <w:rPr>
          <w:rFonts w:ascii="Bookman Old Style" w:eastAsia="Times New Roman" w:hAnsi="Bookman Old Style" w:cs="Arial"/>
          <w:sz w:val="24"/>
          <w:szCs w:val="24"/>
          <w:lang w:val="es-CR" w:eastAsia="es-CR"/>
        </w:rPr>
        <w:t>Group</w:t>
      </w:r>
      <w:proofErr w:type="spellEnd"/>
      <w:r w:rsidRPr="00501D21">
        <w:rPr>
          <w:rFonts w:ascii="Bookman Old Style" w:eastAsia="Times New Roman" w:hAnsi="Bookman Old Style" w:cs="Arial"/>
          <w:sz w:val="24"/>
          <w:szCs w:val="24"/>
          <w:lang w:val="es-CR" w:eastAsia="es-CR"/>
        </w:rPr>
        <w:t xml:space="preserve">, que ha afectado a las empresas chinas desarrolladoras de construcción y de los mercados financieros mundiales desde el año pasado, obtuvo un indulto en enero después de que los </w:t>
      </w:r>
      <w:r w:rsidRPr="00501D21">
        <w:rPr>
          <w:rFonts w:ascii="Bookman Old Style" w:eastAsia="Times New Roman" w:hAnsi="Bookman Old Style" w:cs="Arial"/>
          <w:b/>
          <w:i/>
          <w:sz w:val="24"/>
          <w:szCs w:val="24"/>
          <w:lang w:val="es-CR" w:eastAsia="es-CR"/>
        </w:rPr>
        <w:t>inversores extranjeros</w:t>
      </w:r>
      <w:r w:rsidRPr="00501D21">
        <w:rPr>
          <w:rFonts w:ascii="Bookman Old Style" w:eastAsia="Times New Roman" w:hAnsi="Bookman Old Style" w:cs="Arial"/>
          <w:sz w:val="24"/>
          <w:szCs w:val="24"/>
          <w:lang w:val="es-CR" w:eastAsia="es-CR"/>
        </w:rPr>
        <w:t xml:space="preserve"> acordaron extender la fecha de pago de un bono en yuanes. Los desarrolladores chinos se enfrenta</w:t>
      </w:r>
      <w:r>
        <w:rPr>
          <w:rFonts w:ascii="Bookman Old Style" w:eastAsia="Times New Roman" w:hAnsi="Bookman Old Style" w:cs="Arial"/>
          <w:sz w:val="24"/>
          <w:szCs w:val="24"/>
          <w:lang w:val="es-CR" w:eastAsia="es-CR"/>
        </w:rPr>
        <w:t>ro</w:t>
      </w:r>
      <w:r w:rsidRPr="00501D21">
        <w:rPr>
          <w:rFonts w:ascii="Bookman Old Style" w:eastAsia="Times New Roman" w:hAnsi="Bookman Old Style" w:cs="Arial"/>
          <w:sz w:val="24"/>
          <w:szCs w:val="24"/>
          <w:lang w:val="es-CR" w:eastAsia="es-CR"/>
        </w:rPr>
        <w:t>n a una restricción de liquidez sin precedentes debido a las normas regulatorias del Estado a los préstamos, lo que llevaba a una serie de impagos de deuda en el extranjero, rebajas en las calificaciones crediticias y ventas masivas de acciones y bonos de los mismos.</w:t>
      </w:r>
    </w:p>
    <w:p w14:paraId="5648751C" w14:textId="77777777" w:rsidR="00D75460" w:rsidRPr="00501D21" w:rsidRDefault="00D75460" w:rsidP="00D75460">
      <w:pPr>
        <w:spacing w:before="100" w:beforeAutospacing="1" w:after="100" w:afterAutospacing="1" w:line="276" w:lineRule="auto"/>
        <w:jc w:val="both"/>
        <w:rPr>
          <w:rFonts w:ascii="Bookman Old Style" w:eastAsia="Times New Roman" w:hAnsi="Bookman Old Style" w:cs="Arial"/>
          <w:sz w:val="24"/>
          <w:szCs w:val="24"/>
          <w:lang w:val="es-CR" w:eastAsia="es-CR"/>
        </w:rPr>
      </w:pPr>
      <w:r w:rsidRPr="00501D21">
        <w:rPr>
          <w:rFonts w:ascii="Bookman Old Style" w:eastAsia="Times New Roman" w:hAnsi="Bookman Old Style" w:cs="Arial"/>
          <w:sz w:val="24"/>
          <w:szCs w:val="24"/>
          <w:lang w:val="es-CR" w:eastAsia="es-CR"/>
        </w:rPr>
        <w:t>Ante la crisis, los r</w:t>
      </w:r>
      <w:r>
        <w:rPr>
          <w:rFonts w:ascii="Bookman Old Style" w:eastAsia="Times New Roman" w:hAnsi="Bookman Old Style" w:cs="Arial"/>
          <w:sz w:val="24"/>
          <w:szCs w:val="24"/>
          <w:lang w:val="es-CR" w:eastAsia="es-CR"/>
        </w:rPr>
        <w:t>eguladores del gobierno favoreciero</w:t>
      </w:r>
      <w:r w:rsidRPr="00501D21">
        <w:rPr>
          <w:rFonts w:ascii="Bookman Old Style" w:eastAsia="Times New Roman" w:hAnsi="Bookman Old Style" w:cs="Arial"/>
          <w:sz w:val="24"/>
          <w:szCs w:val="24"/>
          <w:lang w:val="es-CR" w:eastAsia="es-CR"/>
        </w:rPr>
        <w:t>n las reinversiones de la deuda e intentan apuntalar la confianza de los inversores y co</w:t>
      </w:r>
      <w:r>
        <w:rPr>
          <w:rFonts w:ascii="Bookman Old Style" w:eastAsia="Times New Roman" w:hAnsi="Bookman Old Style" w:cs="Arial"/>
          <w:sz w:val="24"/>
          <w:szCs w:val="24"/>
          <w:lang w:val="es-CR" w:eastAsia="es-CR"/>
        </w:rPr>
        <w:t>mpradores de viviendas. Suavizando así</w:t>
      </w:r>
      <w:r w:rsidRPr="00501D21">
        <w:rPr>
          <w:rFonts w:ascii="Bookman Old Style" w:eastAsia="Times New Roman" w:hAnsi="Bookman Old Style" w:cs="Arial"/>
          <w:sz w:val="24"/>
          <w:szCs w:val="24"/>
          <w:lang w:val="es-CR" w:eastAsia="es-CR"/>
        </w:rPr>
        <w:t xml:space="preserve"> el impacto económico con el enfoque en la estabilidad interna. Para ello, el enfoque está concentrado principalmente en los compradores de viviendas y, en segundo lugar, en los trabajadores y las contrapartes contratistas, es decir en la economía real. Para luego frenar la economía especulativa de los inversores extranjeros y nacionales. La disciplina del mercado es prioridad y esto no solo se aplica para el sector </w:t>
      </w:r>
      <w:r>
        <w:rPr>
          <w:rFonts w:ascii="Bookman Old Style" w:eastAsia="Times New Roman" w:hAnsi="Bookman Old Style" w:cs="Arial"/>
          <w:sz w:val="24"/>
          <w:szCs w:val="24"/>
          <w:lang w:val="es-CR" w:eastAsia="es-CR"/>
        </w:rPr>
        <w:t>in</w:t>
      </w:r>
      <w:r w:rsidRPr="00501D21">
        <w:rPr>
          <w:rFonts w:ascii="Bookman Old Style" w:eastAsia="Times New Roman" w:hAnsi="Bookman Old Style" w:cs="Arial"/>
          <w:sz w:val="24"/>
          <w:szCs w:val="24"/>
          <w:lang w:val="es-CR" w:eastAsia="es-CR"/>
        </w:rPr>
        <w:t xml:space="preserve">mobiliario. En síntesis, se procura la estabilidad de la economía real y que todos </w:t>
      </w:r>
      <w:r>
        <w:rPr>
          <w:rFonts w:ascii="Bookman Old Style" w:eastAsia="Times New Roman" w:hAnsi="Bookman Old Style" w:cs="Arial"/>
          <w:sz w:val="24"/>
          <w:szCs w:val="24"/>
          <w:lang w:val="es-CR" w:eastAsia="es-CR"/>
        </w:rPr>
        <w:t xml:space="preserve">los </w:t>
      </w:r>
      <w:r w:rsidRPr="00501D21">
        <w:rPr>
          <w:rFonts w:ascii="Bookman Old Style" w:eastAsia="Times New Roman" w:hAnsi="Bookman Old Style" w:cs="Arial"/>
          <w:sz w:val="24"/>
          <w:szCs w:val="24"/>
          <w:lang w:val="es-CR" w:eastAsia="es-CR"/>
        </w:rPr>
        <w:t xml:space="preserve">costos </w:t>
      </w:r>
      <w:r>
        <w:rPr>
          <w:rFonts w:ascii="Bookman Old Style" w:eastAsia="Times New Roman" w:hAnsi="Bookman Old Style" w:cs="Arial"/>
          <w:sz w:val="24"/>
          <w:szCs w:val="24"/>
          <w:lang w:val="es-CR" w:eastAsia="es-CR"/>
        </w:rPr>
        <w:t>sean “pagados” por</w:t>
      </w:r>
      <w:r w:rsidRPr="00501D21">
        <w:rPr>
          <w:rFonts w:ascii="Bookman Old Style" w:eastAsia="Times New Roman" w:hAnsi="Bookman Old Style" w:cs="Arial"/>
          <w:sz w:val="24"/>
          <w:szCs w:val="24"/>
          <w:lang w:val="es-CR" w:eastAsia="es-CR"/>
        </w:rPr>
        <w:t xml:space="preserve"> el capital especulativo e improductivo. En China no hay empresas demasiado grandes como para no dejarles caer –</w:t>
      </w:r>
      <w:proofErr w:type="spellStart"/>
      <w:r w:rsidRPr="00501D21">
        <w:rPr>
          <w:rFonts w:ascii="Bookman Old Style" w:eastAsia="Times New Roman" w:hAnsi="Bookman Old Style" w:cs="Arial"/>
          <w:sz w:val="24"/>
          <w:szCs w:val="24"/>
          <w:lang w:val="es-CR" w:eastAsia="es-CR"/>
        </w:rPr>
        <w:t>ToBigToFail</w:t>
      </w:r>
      <w:proofErr w:type="spellEnd"/>
      <w:r>
        <w:rPr>
          <w:rStyle w:val="Refdenotaalpie"/>
          <w:rFonts w:ascii="Bookman Old Style" w:eastAsia="Times New Roman" w:hAnsi="Bookman Old Style" w:cs="Arial"/>
          <w:sz w:val="24"/>
          <w:szCs w:val="24"/>
          <w:lang w:val="es-CR" w:eastAsia="es-CR"/>
        </w:rPr>
        <w:footnoteReference w:id="11"/>
      </w:r>
      <w:r w:rsidRPr="00501D21">
        <w:rPr>
          <w:rFonts w:ascii="Bookman Old Style" w:eastAsia="Times New Roman" w:hAnsi="Bookman Old Style" w:cs="Arial"/>
          <w:sz w:val="24"/>
          <w:szCs w:val="24"/>
          <w:lang w:val="es-CR" w:eastAsia="es-CR"/>
        </w:rPr>
        <w:t>-, lo que ha sido la causa de las burbujas especulativas</w:t>
      </w:r>
      <w:r w:rsidRPr="00501D21">
        <w:rPr>
          <w:rFonts w:ascii="Calibri" w:eastAsia="Calibri" w:hAnsi="Calibri" w:cs="Times New Roman"/>
          <w:lang w:val="es-CR"/>
        </w:rPr>
        <w:t xml:space="preserve"> </w:t>
      </w:r>
      <w:r w:rsidRPr="00501D21">
        <w:rPr>
          <w:rFonts w:ascii="Bookman Old Style" w:eastAsia="Times New Roman" w:hAnsi="Bookman Old Style" w:cs="Arial"/>
          <w:sz w:val="24"/>
          <w:szCs w:val="24"/>
          <w:lang w:val="es-CR" w:eastAsia="es-CR"/>
        </w:rPr>
        <w:t xml:space="preserve">en </w:t>
      </w:r>
      <w:r w:rsidRPr="006C069C">
        <w:rPr>
          <w:rFonts w:ascii="Bookman Old Style" w:eastAsia="Times New Roman" w:hAnsi="Bookman Old Style" w:cs="Arial"/>
          <w:i/>
          <w:sz w:val="24"/>
          <w:szCs w:val="24"/>
          <w:lang w:val="es-CR" w:eastAsia="es-CR"/>
        </w:rPr>
        <w:t>Occidente o Norte-Global</w:t>
      </w:r>
      <w:r w:rsidRPr="00501D21">
        <w:rPr>
          <w:rFonts w:ascii="Bookman Old Style" w:eastAsia="Times New Roman" w:hAnsi="Bookman Old Style" w:cs="Arial"/>
          <w:sz w:val="24"/>
          <w:szCs w:val="24"/>
          <w:lang w:val="es-CR" w:eastAsia="es-CR"/>
        </w:rPr>
        <w:t xml:space="preserve">. </w:t>
      </w:r>
    </w:p>
    <w:p w14:paraId="34C1A43D" w14:textId="77777777" w:rsidR="00D75460" w:rsidRPr="00501D21" w:rsidRDefault="00D75460" w:rsidP="00D75460">
      <w:pPr>
        <w:spacing w:before="100" w:beforeAutospacing="1" w:after="100" w:afterAutospacing="1" w:line="276" w:lineRule="auto"/>
        <w:jc w:val="both"/>
        <w:rPr>
          <w:rFonts w:ascii="Bookman Old Style" w:eastAsia="Times New Roman" w:hAnsi="Bookman Old Style" w:cs="Arial"/>
          <w:sz w:val="24"/>
          <w:szCs w:val="24"/>
          <w:lang w:val="es-CR" w:eastAsia="es-CR"/>
        </w:rPr>
      </w:pPr>
      <w:r w:rsidRPr="00501D21">
        <w:rPr>
          <w:rFonts w:ascii="Bookman Old Style" w:eastAsia="Times New Roman" w:hAnsi="Bookman Old Style" w:cs="Arial"/>
          <w:sz w:val="24"/>
          <w:szCs w:val="24"/>
          <w:lang w:val="es-CR" w:eastAsia="es-CR"/>
        </w:rPr>
        <w:t>Los analistas de JPMorgan, defensores de los inversores extranjeros, consideran la desaceleración del mercado inmobiliario como la mayor amenaza para la estabilidad económica de China, señalando que una desaceleración de 5 puntos porcentuales en la inversión podría reducir directa e indirectamente el crecimiento del PIB hasta en 0,7 puntos porcentuales. La tendencia histórica indicaba que el crecimiento económico de China ya estaba a la baja pasando de 14.2% en 2007, 7.8% en 2013, 5.9% en 2019 y 5.15 % como promedio de 2020 y 2021 y con una expectativa de otra leve baja para 2022 (5.1%), una cifra envidiable en un entorno económico mundial enfrentando una crisis profunda, pero con un PBI-</w:t>
      </w:r>
      <w:proofErr w:type="spellStart"/>
      <w:r w:rsidRPr="00501D21">
        <w:rPr>
          <w:rFonts w:ascii="Bookman Old Style" w:eastAsia="Times New Roman" w:hAnsi="Bookman Old Style" w:cs="Arial"/>
          <w:sz w:val="24"/>
          <w:szCs w:val="24"/>
          <w:lang w:val="es-CR" w:eastAsia="es-CR"/>
        </w:rPr>
        <w:t>PPParidad</w:t>
      </w:r>
      <w:proofErr w:type="spellEnd"/>
      <w:r w:rsidRPr="00501D21">
        <w:rPr>
          <w:rFonts w:ascii="Bookman Old Style" w:eastAsia="Times New Roman" w:hAnsi="Bookman Old Style" w:cs="Arial"/>
          <w:sz w:val="24"/>
          <w:szCs w:val="24"/>
          <w:lang w:val="es-CR" w:eastAsia="es-CR"/>
        </w:rPr>
        <w:t xml:space="preserve"> en aumento ya desde el 2020, reemplazando mercado externo por consumo interno de masas en desarrollo. </w:t>
      </w:r>
    </w:p>
    <w:p w14:paraId="03C695AD" w14:textId="77777777" w:rsidR="005D7E01" w:rsidRDefault="00D75460" w:rsidP="00D75460">
      <w:pPr>
        <w:spacing w:after="180" w:line="276" w:lineRule="auto"/>
        <w:jc w:val="both"/>
        <w:rPr>
          <w:rFonts w:ascii="Bookman Old Style" w:eastAsia="Times New Roman" w:hAnsi="Bookman Old Style" w:cs="Helvetica"/>
          <w:sz w:val="24"/>
          <w:szCs w:val="24"/>
          <w:lang w:val="es-CR" w:eastAsia="es-CR"/>
        </w:rPr>
      </w:pPr>
      <w:r w:rsidRPr="00501D21">
        <w:rPr>
          <w:rFonts w:ascii="Bookman Old Style" w:eastAsia="Times New Roman" w:hAnsi="Bookman Old Style" w:cs="Helvetica"/>
          <w:color w:val="222222"/>
          <w:sz w:val="24"/>
          <w:szCs w:val="24"/>
          <w:lang w:val="es-CR" w:eastAsia="es-CR"/>
        </w:rPr>
        <w:t xml:space="preserve">La cadena de suministro global podrá estar afectada por los cierres en la economía durante la pandemia Covid-19, conllevando a la inflación. Para la economía china la planificación </w:t>
      </w:r>
      <w:r w:rsidRPr="00501D21">
        <w:rPr>
          <w:rFonts w:ascii="Bookman Old Style" w:eastAsia="Times New Roman" w:hAnsi="Bookman Old Style" w:cs="Helvetica"/>
          <w:iCs/>
          <w:sz w:val="24"/>
          <w:szCs w:val="24"/>
          <w:lang w:val="es-CR" w:eastAsia="es-CR"/>
        </w:rPr>
        <w:t xml:space="preserve">siempre ha sido el eje central a pesar de la convivencia con el capitalismo en el propio país y el mundo. Ante el creciente riesgo de </w:t>
      </w:r>
      <w:r w:rsidRPr="00501D21">
        <w:rPr>
          <w:rFonts w:ascii="Bookman Old Style" w:eastAsia="Times New Roman" w:hAnsi="Bookman Old Style" w:cs="Times New Roman"/>
          <w:bCs/>
          <w:spacing w:val="8"/>
          <w:kern w:val="36"/>
          <w:sz w:val="24"/>
          <w:szCs w:val="24"/>
          <w:lang w:val="es-CR" w:eastAsia="es-CR"/>
        </w:rPr>
        <w:t xml:space="preserve">un colapso económico, que se refleja a través de una irrupción en las cadenas de productos y servicios, China acumula en los últimos años preventivamente la mitad del suministro mundial de cereales. </w:t>
      </w:r>
      <w:r w:rsidRPr="00501D21">
        <w:rPr>
          <w:rFonts w:ascii="Bookman Old Style" w:eastAsia="Times New Roman" w:hAnsi="Bookman Old Style" w:cs="Helvetica"/>
          <w:sz w:val="24"/>
          <w:szCs w:val="24"/>
          <w:lang w:val="es-CR" w:eastAsia="es-CR"/>
        </w:rPr>
        <w:t xml:space="preserve">China ya ha observado sequías, inundaciones y plagas, y lo único que Pekín no puede permitirse es el descontento de su Pueblo, provocado por la escasez de alimentos o una fuerte alza de sus precios, por las razones que fueran. </w:t>
      </w:r>
    </w:p>
    <w:p w14:paraId="7468B555" w14:textId="77777777" w:rsidR="00D75460" w:rsidRPr="00501D21" w:rsidRDefault="00D75460" w:rsidP="00D75460">
      <w:pPr>
        <w:spacing w:after="180" w:line="276" w:lineRule="auto"/>
        <w:jc w:val="both"/>
        <w:rPr>
          <w:rFonts w:ascii="Bookman Old Style" w:eastAsia="Times New Roman" w:hAnsi="Bookman Old Style" w:cs="Times New Roman"/>
          <w:bCs/>
          <w:spacing w:val="8"/>
          <w:kern w:val="36"/>
          <w:sz w:val="24"/>
          <w:szCs w:val="24"/>
          <w:lang w:val="es-CR" w:eastAsia="es-CR"/>
        </w:rPr>
      </w:pPr>
      <w:r w:rsidRPr="00501D21">
        <w:rPr>
          <w:rFonts w:ascii="Bookman Old Style" w:eastAsia="Times New Roman" w:hAnsi="Bookman Old Style" w:cs="Helvetica"/>
          <w:iCs/>
          <w:sz w:val="24"/>
          <w:szCs w:val="24"/>
          <w:lang w:val="es-CR" w:eastAsia="es-CR"/>
        </w:rPr>
        <w:t xml:space="preserve">A lo largo de la historia de China, la escasez de alimentos ha provocado disturbios populares. Fueron un factor que contribuyó a los levantamientos que derrocaron a las dinastías chinas. El Estado chino como </w:t>
      </w:r>
      <w:r w:rsidRPr="00501D21">
        <w:rPr>
          <w:rFonts w:ascii="Bookman Old Style" w:eastAsia="Times New Roman" w:hAnsi="Bookman Old Style" w:cs="Helvetica"/>
          <w:b/>
          <w:i/>
          <w:iCs/>
          <w:sz w:val="24"/>
          <w:szCs w:val="24"/>
          <w:lang w:val="es-CR" w:eastAsia="es-CR"/>
        </w:rPr>
        <w:t>comunidad superior o meritocracia/Partido</w:t>
      </w:r>
      <w:r w:rsidRPr="00501D21">
        <w:rPr>
          <w:rFonts w:ascii="Bookman Old Style" w:eastAsia="Times New Roman" w:hAnsi="Bookman Old Style" w:cs="Helvetica"/>
          <w:iCs/>
          <w:sz w:val="24"/>
          <w:szCs w:val="24"/>
          <w:lang w:val="es-CR" w:eastAsia="es-CR"/>
        </w:rPr>
        <w:t xml:space="preserve"> ha creado modernas ´pirámides´ de granos para alimentar a sus </w:t>
      </w:r>
      <w:r w:rsidRPr="00501D21">
        <w:rPr>
          <w:rFonts w:ascii="Bookman Old Style" w:eastAsia="Times New Roman" w:hAnsi="Bookman Old Style" w:cs="Helvetica"/>
          <w:b/>
          <w:i/>
          <w:iCs/>
          <w:sz w:val="24"/>
          <w:szCs w:val="24"/>
          <w:lang w:val="es-CR" w:eastAsia="es-CR"/>
        </w:rPr>
        <w:t>comunidades de Base/Pueblo</w:t>
      </w:r>
      <w:r w:rsidRPr="00501D21">
        <w:rPr>
          <w:rFonts w:ascii="Bookman Old Style" w:eastAsia="Times New Roman" w:hAnsi="Bookman Old Style" w:cs="Helvetica"/>
          <w:b/>
          <w:i/>
          <w:iCs/>
          <w:sz w:val="24"/>
          <w:szCs w:val="24"/>
          <w:vertAlign w:val="superscript"/>
          <w:lang w:val="es-CR" w:eastAsia="es-CR"/>
        </w:rPr>
        <w:footnoteReference w:id="12"/>
      </w:r>
      <w:r w:rsidRPr="00501D21">
        <w:rPr>
          <w:rFonts w:ascii="Bookman Old Style" w:eastAsia="Times New Roman" w:hAnsi="Bookman Old Style" w:cs="Helvetica"/>
          <w:iCs/>
          <w:sz w:val="24"/>
          <w:szCs w:val="24"/>
          <w:lang w:val="es-CR" w:eastAsia="es-CR"/>
        </w:rPr>
        <w:t xml:space="preserve"> en tiempos de escasez. Ante los ojos occidentales el país puede considerarse que no respeta los derechos humanos</w:t>
      </w:r>
      <w:r w:rsidR="005D7E01">
        <w:rPr>
          <w:rFonts w:ascii="Bookman Old Style" w:eastAsia="Times New Roman" w:hAnsi="Bookman Old Style" w:cs="Helvetica"/>
          <w:iCs/>
          <w:sz w:val="24"/>
          <w:szCs w:val="24"/>
          <w:lang w:val="es-CR" w:eastAsia="es-CR"/>
        </w:rPr>
        <w:t>,</w:t>
      </w:r>
      <w:r w:rsidRPr="00501D21">
        <w:rPr>
          <w:rFonts w:ascii="Bookman Old Style" w:eastAsia="Times New Roman" w:hAnsi="Bookman Old Style" w:cs="Helvetica"/>
          <w:iCs/>
          <w:sz w:val="24"/>
          <w:szCs w:val="24"/>
          <w:lang w:val="es-CR" w:eastAsia="es-CR"/>
        </w:rPr>
        <w:t xml:space="preserve"> como el derecho individual a la vida. Pero Occidente no sabe lo que es el Bien Común y</w:t>
      </w:r>
      <w:r w:rsidR="005D7E01">
        <w:rPr>
          <w:rFonts w:ascii="Bookman Old Style" w:eastAsia="Times New Roman" w:hAnsi="Bookman Old Style" w:cs="Helvetica"/>
          <w:iCs/>
          <w:sz w:val="24"/>
          <w:szCs w:val="24"/>
          <w:lang w:val="es-CR" w:eastAsia="es-CR"/>
        </w:rPr>
        <w:t>,</w:t>
      </w:r>
      <w:r w:rsidRPr="00501D21">
        <w:rPr>
          <w:rFonts w:ascii="Bookman Old Style" w:eastAsia="Times New Roman" w:hAnsi="Bookman Old Style" w:cs="Helvetica"/>
          <w:iCs/>
          <w:sz w:val="24"/>
          <w:szCs w:val="24"/>
          <w:lang w:val="es-CR" w:eastAsia="es-CR"/>
        </w:rPr>
        <w:t xml:space="preserve"> el derecho al alimento y </w:t>
      </w:r>
      <w:r>
        <w:rPr>
          <w:rFonts w:ascii="Bookman Old Style" w:eastAsia="Times New Roman" w:hAnsi="Bookman Old Style" w:cs="Helvetica"/>
          <w:iCs/>
          <w:sz w:val="24"/>
          <w:szCs w:val="24"/>
          <w:lang w:val="es-CR" w:eastAsia="es-CR"/>
        </w:rPr>
        <w:t xml:space="preserve">a </w:t>
      </w:r>
      <w:r w:rsidRPr="00501D21">
        <w:rPr>
          <w:rFonts w:ascii="Bookman Old Style" w:eastAsia="Times New Roman" w:hAnsi="Bookman Old Style" w:cs="Helvetica"/>
          <w:iCs/>
          <w:sz w:val="24"/>
          <w:szCs w:val="24"/>
          <w:lang w:val="es-CR" w:eastAsia="es-CR"/>
        </w:rPr>
        <w:t xml:space="preserve">la vida para todos. </w:t>
      </w:r>
    </w:p>
    <w:p w14:paraId="70017384" w14:textId="77777777" w:rsidR="00D75460" w:rsidRPr="00501D21" w:rsidRDefault="00D75460" w:rsidP="00D75460">
      <w:pPr>
        <w:spacing w:before="60" w:after="180" w:line="276" w:lineRule="auto"/>
        <w:jc w:val="both"/>
        <w:rPr>
          <w:rFonts w:ascii="Bookman Old Style" w:eastAsia="Times New Roman" w:hAnsi="Bookman Old Style" w:cs="Helvetica"/>
          <w:sz w:val="24"/>
          <w:szCs w:val="24"/>
          <w:lang w:val="es-CR" w:eastAsia="es-CR"/>
        </w:rPr>
      </w:pPr>
      <w:r w:rsidRPr="00501D21">
        <w:rPr>
          <w:rFonts w:ascii="Bookman Old Style" w:eastAsia="Times New Roman" w:hAnsi="Bookman Old Style" w:cs="Helvetica"/>
          <w:iCs/>
          <w:sz w:val="24"/>
          <w:szCs w:val="24"/>
          <w:lang w:val="es-CR" w:eastAsia="es-CR"/>
        </w:rPr>
        <w:t xml:space="preserve">Las importaciones chinas de soja, maíz y trigo se multiplicaron en los últimos años con crecientes compras a Argentina, Brasil, EEUU y otras naciones. Las importaciones de carne de res, cerdo, lácteos y frutas se multiplicaron por 4 o 5.  </w:t>
      </w:r>
      <w:r w:rsidRPr="00501D21">
        <w:rPr>
          <w:rFonts w:ascii="Bookman Old Style" w:eastAsia="Times New Roman" w:hAnsi="Bookman Old Style" w:cs="Helvetica"/>
          <w:sz w:val="24"/>
          <w:szCs w:val="24"/>
          <w:lang w:val="es-CR" w:eastAsia="es-CR"/>
        </w:rPr>
        <w:t>Los planificadores centrales gastaron $ 98.1 mil millones en la  </w:t>
      </w:r>
      <w:hyperlink r:id="rId10" w:history="1">
        <w:r w:rsidRPr="00501D21">
          <w:rPr>
            <w:rFonts w:ascii="Bookman Old Style" w:eastAsia="Times New Roman" w:hAnsi="Bookman Old Style" w:cs="Helvetica"/>
            <w:color w:val="0000FF"/>
            <w:sz w:val="24"/>
            <w:szCs w:val="24"/>
            <w:u w:val="single"/>
            <w:lang w:val="es-CR" w:eastAsia="es-CR"/>
          </w:rPr>
          <w:t>importación de alimentos en 2020</w:t>
        </w:r>
      </w:hyperlink>
      <w:r w:rsidRPr="00501D21">
        <w:rPr>
          <w:rFonts w:ascii="Bookman Old Style" w:eastAsia="Times New Roman" w:hAnsi="Bookman Old Style" w:cs="Helvetica"/>
          <w:sz w:val="24"/>
          <w:szCs w:val="24"/>
          <w:lang w:val="es-CR" w:eastAsia="es-CR"/>
        </w:rPr>
        <w:t xml:space="preserve">, 4.6 veces más que una década antes, según la Administración General de Aduanas de China.  El hecho es que hoy China mantiene niveles históricamente altos de frijoles y granos almacenados en las 310 instalaciones </w:t>
      </w:r>
      <w:r w:rsidR="005D7E01">
        <w:rPr>
          <w:rFonts w:ascii="Bookman Old Style" w:eastAsia="Times New Roman" w:hAnsi="Bookman Old Style" w:cs="Helvetica"/>
          <w:sz w:val="24"/>
          <w:szCs w:val="24"/>
          <w:lang w:val="es-CR" w:eastAsia="es-CR"/>
        </w:rPr>
        <w:t>(¨pirámides modernas¨) de COFCO-</w:t>
      </w:r>
      <w:proofErr w:type="spellStart"/>
      <w:r w:rsidRPr="00501D21">
        <w:rPr>
          <w:rFonts w:ascii="Bookman Old Style" w:eastAsia="Times New Roman" w:hAnsi="Bookman Old Style" w:cs="Helvetica"/>
          <w:sz w:val="24"/>
          <w:szCs w:val="24"/>
          <w:lang w:val="es-CR" w:eastAsia="es-CR"/>
        </w:rPr>
        <w:t>Group</w:t>
      </w:r>
      <w:proofErr w:type="spellEnd"/>
      <w:r w:rsidRPr="00501D21">
        <w:rPr>
          <w:rFonts w:ascii="Bookman Old Style" w:eastAsia="Times New Roman" w:hAnsi="Bookman Old Style" w:cs="Helvetica"/>
          <w:sz w:val="24"/>
          <w:szCs w:val="24"/>
          <w:lang w:val="es-CR" w:eastAsia="es-CR"/>
        </w:rPr>
        <w:t xml:space="preserve"> (un importante procesador de alimentos de propiedad estatal china) en la parte noreste del país, según </w:t>
      </w:r>
      <w:proofErr w:type="spellStart"/>
      <w:r w:rsidRPr="00501D21">
        <w:rPr>
          <w:rFonts w:ascii="Bookman Old Style" w:eastAsia="Times New Roman" w:hAnsi="Bookman Old Style" w:cs="Helvetica"/>
          <w:i/>
          <w:sz w:val="24"/>
          <w:szCs w:val="24"/>
          <w:lang w:val="es-CR" w:eastAsia="es-CR"/>
        </w:rPr>
        <w:t>Nikkei</w:t>
      </w:r>
      <w:proofErr w:type="spellEnd"/>
      <w:r w:rsidRPr="00501D21">
        <w:rPr>
          <w:rFonts w:ascii="Bookman Old Style" w:eastAsia="Times New Roman" w:hAnsi="Bookman Old Style" w:cs="Helvetica"/>
          <w:i/>
          <w:sz w:val="24"/>
          <w:szCs w:val="24"/>
          <w:lang w:val="es-CR" w:eastAsia="es-CR"/>
        </w:rPr>
        <w:t xml:space="preserve"> Asia</w:t>
      </w:r>
      <w:r w:rsidRPr="00501D21">
        <w:rPr>
          <w:rFonts w:ascii="Bookman Old Style" w:eastAsia="Times New Roman" w:hAnsi="Bookman Old Style" w:cs="Helvetica"/>
          <w:sz w:val="24"/>
          <w:szCs w:val="24"/>
          <w:lang w:val="es-CR" w:eastAsia="es-CR"/>
        </w:rPr>
        <w:t>.  </w:t>
      </w:r>
    </w:p>
    <w:p w14:paraId="02B96FB1" w14:textId="77777777" w:rsidR="00D75460" w:rsidRPr="00501D21" w:rsidRDefault="00D75460" w:rsidP="00D75460">
      <w:pPr>
        <w:spacing w:before="60" w:after="180" w:line="276" w:lineRule="auto"/>
        <w:jc w:val="both"/>
        <w:rPr>
          <w:rFonts w:ascii="Bookman Old Style" w:eastAsia="Times New Roman" w:hAnsi="Bookman Old Style" w:cs="Helvetica"/>
          <w:sz w:val="24"/>
          <w:szCs w:val="24"/>
          <w:lang w:val="es-CR" w:eastAsia="es-CR"/>
        </w:rPr>
      </w:pPr>
      <w:r w:rsidRPr="00501D21">
        <w:rPr>
          <w:rFonts w:ascii="Bookman Old Style" w:eastAsia="Times New Roman" w:hAnsi="Bookman Old Style" w:cs="Helvetica"/>
          <w:sz w:val="24"/>
          <w:szCs w:val="24"/>
          <w:lang w:val="es-CR" w:eastAsia="es-CR"/>
        </w:rPr>
        <w:t xml:space="preserve">Los datos del Departamento de Agricultura de EEUU muestran que China tendría el 69% de las reservas de maíz del mundo en la primera mitad del año de 2022, el 60% de su arroz y el 51% de su trigo. La Organización de las Naciones Unidas para la Agricultura y la Alimentación estimó que </w:t>
      </w:r>
      <w:r w:rsidRPr="006C069C">
        <w:rPr>
          <w:rFonts w:ascii="Bookman Old Style" w:eastAsia="Times New Roman" w:hAnsi="Bookman Old Style" w:cs="Helvetica"/>
          <w:color w:val="000000" w:themeColor="text1"/>
          <w:sz w:val="24"/>
          <w:szCs w:val="24"/>
          <w:lang w:val="es-CR" w:eastAsia="es-CR"/>
        </w:rPr>
        <w:t xml:space="preserve">hay escasez de alimentos y </w:t>
      </w:r>
      <w:r w:rsidRPr="00501D21">
        <w:rPr>
          <w:rFonts w:ascii="Bookman Old Style" w:eastAsia="Times New Roman" w:hAnsi="Bookman Old Style" w:cs="Helvetica"/>
          <w:sz w:val="24"/>
          <w:szCs w:val="24"/>
          <w:lang w:val="es-CR" w:eastAsia="es-CR"/>
        </w:rPr>
        <w:t xml:space="preserve">el índice de precios de los alimentos se encuentra actualmente en su máximo </w:t>
      </w:r>
      <w:r>
        <w:rPr>
          <w:rFonts w:ascii="Bookman Old Style" w:eastAsia="Times New Roman" w:hAnsi="Bookman Old Style" w:cs="Helvetica"/>
          <w:sz w:val="24"/>
          <w:szCs w:val="24"/>
          <w:lang w:val="es-CR" w:eastAsia="es-CR"/>
        </w:rPr>
        <w:t xml:space="preserve">de </w:t>
      </w:r>
      <w:r w:rsidRPr="00501D21">
        <w:rPr>
          <w:rFonts w:ascii="Bookman Old Style" w:eastAsia="Times New Roman" w:hAnsi="Bookman Old Style" w:cs="Helvetica"/>
          <w:sz w:val="24"/>
          <w:szCs w:val="24"/>
          <w:lang w:val="es-CR" w:eastAsia="es-CR"/>
        </w:rPr>
        <w:t>los últimos diez años</w:t>
      </w:r>
      <w:r w:rsidRPr="006C069C">
        <w:rPr>
          <w:rFonts w:ascii="Bookman Old Style" w:eastAsia="Times New Roman" w:hAnsi="Bookman Old Style" w:cs="Helvetica"/>
          <w:color w:val="000000" w:themeColor="text1"/>
          <w:sz w:val="24"/>
          <w:szCs w:val="24"/>
          <w:lang w:val="es-CR" w:eastAsia="es-CR"/>
        </w:rPr>
        <w:t>, con el consecuente peligro concreto de hambrunas.</w:t>
      </w:r>
      <w:r w:rsidRPr="00501D21">
        <w:rPr>
          <w:rFonts w:ascii="Bookman Old Style" w:eastAsia="Times New Roman" w:hAnsi="Bookman Old Style" w:cs="Helvetica"/>
          <w:sz w:val="24"/>
          <w:szCs w:val="24"/>
          <w:lang w:val="es-CR" w:eastAsia="es-CR"/>
        </w:rPr>
        <w:t xml:space="preserve"> Ningún país en Occidente </w:t>
      </w:r>
      <w:r>
        <w:rPr>
          <w:rFonts w:ascii="Bookman Old Style" w:eastAsia="Times New Roman" w:hAnsi="Bookman Old Style" w:cs="Helvetica"/>
          <w:sz w:val="24"/>
          <w:szCs w:val="24"/>
          <w:lang w:val="es-CR" w:eastAsia="es-CR"/>
        </w:rPr>
        <w:t>ha pensado aun</w:t>
      </w:r>
      <w:r w:rsidRPr="00501D21">
        <w:rPr>
          <w:rFonts w:ascii="Bookman Old Style" w:eastAsia="Times New Roman" w:hAnsi="Bookman Old Style" w:cs="Helvetica"/>
          <w:sz w:val="24"/>
          <w:szCs w:val="24"/>
          <w:lang w:val="es-CR" w:eastAsia="es-CR"/>
        </w:rPr>
        <w:t xml:space="preserve"> en la seguridad alimentaria de su pueblo-comunidad y la c</w:t>
      </w:r>
      <w:r>
        <w:rPr>
          <w:rFonts w:ascii="Bookman Old Style" w:eastAsia="Times New Roman" w:hAnsi="Bookman Old Style" w:cs="Helvetica"/>
          <w:sz w:val="24"/>
          <w:szCs w:val="24"/>
          <w:lang w:val="es-CR" w:eastAsia="es-CR"/>
        </w:rPr>
        <w:t>apacidad de poder alimentarse la ha “dej</w:t>
      </w:r>
      <w:r w:rsidRPr="00501D21">
        <w:rPr>
          <w:rFonts w:ascii="Bookman Old Style" w:eastAsia="Times New Roman" w:hAnsi="Bookman Old Style" w:cs="Helvetica"/>
          <w:sz w:val="24"/>
          <w:szCs w:val="24"/>
          <w:lang w:val="es-CR" w:eastAsia="es-CR"/>
        </w:rPr>
        <w:t>ado” al mecanismo de un “dios mercado” excluyente, con el ´derecho individual a la vida´ sin medios a su alcance.</w:t>
      </w:r>
    </w:p>
    <w:p w14:paraId="1EFE7999" w14:textId="77777777" w:rsidR="00D75460" w:rsidRPr="00501D21" w:rsidRDefault="00D75460" w:rsidP="00D75460">
      <w:pPr>
        <w:spacing w:after="200" w:line="276" w:lineRule="auto"/>
        <w:jc w:val="both"/>
        <w:rPr>
          <w:rFonts w:ascii="Bookman Old Style" w:eastAsia="Times New Roman" w:hAnsi="Bookman Old Style" w:cs="Arial"/>
          <w:kern w:val="36"/>
          <w:sz w:val="24"/>
          <w:szCs w:val="24"/>
          <w:lang w:val="es-CR" w:eastAsia="es-CR"/>
        </w:rPr>
      </w:pPr>
      <w:r w:rsidRPr="00501D21">
        <w:rPr>
          <w:rFonts w:ascii="Bookman Old Style" w:eastAsia="Times New Roman" w:hAnsi="Bookman Old Style" w:cs="Arial"/>
          <w:sz w:val="24"/>
          <w:szCs w:val="24"/>
          <w:lang w:val="es-CR" w:eastAsia="es-CR"/>
        </w:rPr>
        <w:t xml:space="preserve">Hemos señalado en trabajos anteriores que China está en camino de regular la economía hacia el socialismo </w:t>
      </w:r>
      <w:r w:rsidRPr="00932A77">
        <w:rPr>
          <w:rFonts w:ascii="Bookman Old Style" w:eastAsia="Times New Roman" w:hAnsi="Bookman Old Style" w:cs="Arial"/>
          <w:i/>
          <w:sz w:val="24"/>
          <w:szCs w:val="24"/>
          <w:lang w:val="es-CR" w:eastAsia="es-CR"/>
        </w:rPr>
        <w:t xml:space="preserve">en el camino </w:t>
      </w:r>
      <w:r>
        <w:rPr>
          <w:rFonts w:ascii="Bookman Old Style" w:eastAsia="Times New Roman" w:hAnsi="Bookman Old Style" w:cs="Arial"/>
          <w:i/>
          <w:sz w:val="24"/>
          <w:szCs w:val="24"/>
          <w:lang w:val="es-CR" w:eastAsia="es-CR"/>
        </w:rPr>
        <w:t xml:space="preserve">que </w:t>
      </w:r>
      <w:r w:rsidRPr="00932A77">
        <w:rPr>
          <w:rFonts w:ascii="Bookman Old Style" w:eastAsia="Times New Roman" w:hAnsi="Bookman Old Style" w:cs="Arial"/>
          <w:i/>
          <w:sz w:val="24"/>
          <w:szCs w:val="24"/>
          <w:lang w:val="es-CR" w:eastAsia="es-CR"/>
        </w:rPr>
        <w:t xml:space="preserve">el </w:t>
      </w:r>
      <w:r w:rsidRPr="00932A77">
        <w:rPr>
          <w:rFonts w:ascii="Bookman Old Style" w:eastAsia="Times New Roman" w:hAnsi="Bookman Old Style" w:cs="Arial"/>
          <w:b/>
          <w:i/>
          <w:sz w:val="24"/>
          <w:szCs w:val="24"/>
          <w:lang w:val="es-CR" w:eastAsia="es-CR"/>
        </w:rPr>
        <w:t>Modo de Producción Tributario histórico</w:t>
      </w:r>
      <w:r w:rsidRPr="00932A77">
        <w:rPr>
          <w:rFonts w:ascii="Bookman Old Style" w:eastAsia="Times New Roman" w:hAnsi="Bookman Old Style" w:cs="Arial"/>
          <w:b/>
          <w:i/>
          <w:sz w:val="24"/>
          <w:szCs w:val="24"/>
          <w:vertAlign w:val="superscript"/>
          <w:lang w:val="es-CR" w:eastAsia="es-CR"/>
        </w:rPr>
        <w:footnoteReference w:id="13"/>
      </w:r>
      <w:r>
        <w:rPr>
          <w:rFonts w:ascii="Bookman Old Style" w:eastAsia="Times New Roman" w:hAnsi="Bookman Old Style" w:cs="Arial"/>
          <w:b/>
          <w:i/>
          <w:sz w:val="24"/>
          <w:szCs w:val="24"/>
          <w:lang w:val="es-CR" w:eastAsia="es-CR"/>
        </w:rPr>
        <w:t xml:space="preserve"> </w:t>
      </w:r>
      <w:r w:rsidRPr="00932A77">
        <w:rPr>
          <w:rFonts w:ascii="Bookman Old Style" w:eastAsia="Times New Roman" w:hAnsi="Bookman Old Style" w:cs="Arial"/>
          <w:i/>
          <w:sz w:val="24"/>
          <w:szCs w:val="24"/>
          <w:lang w:val="es-CR" w:eastAsia="es-CR"/>
        </w:rPr>
        <w:t>recorrió</w:t>
      </w:r>
      <w:r>
        <w:rPr>
          <w:rFonts w:ascii="Bookman Old Style" w:eastAsia="Times New Roman" w:hAnsi="Bookman Old Style" w:cs="Arial"/>
          <w:i/>
          <w:sz w:val="24"/>
          <w:szCs w:val="24"/>
          <w:lang w:val="es-CR" w:eastAsia="es-CR"/>
        </w:rPr>
        <w:t xml:space="preserve"> en la antigüedad, en líneas generales</w:t>
      </w:r>
      <w:r w:rsidRPr="00501D21">
        <w:rPr>
          <w:rFonts w:ascii="Bookman Old Style" w:eastAsia="Times New Roman" w:hAnsi="Bookman Old Style" w:cs="Arial"/>
          <w:sz w:val="24"/>
          <w:szCs w:val="24"/>
          <w:lang w:val="es-CR" w:eastAsia="es-CR"/>
        </w:rPr>
        <w:t xml:space="preserve">. </w:t>
      </w:r>
      <w:r w:rsidRPr="00932A77">
        <w:rPr>
          <w:rFonts w:ascii="Bookman Old Style" w:eastAsia="Times New Roman" w:hAnsi="Bookman Old Style" w:cs="Arial"/>
          <w:i/>
          <w:sz w:val="24"/>
          <w:szCs w:val="24"/>
          <w:lang w:val="es-CR" w:eastAsia="es-CR"/>
        </w:rPr>
        <w:t>El modo en cómo el Partido</w:t>
      </w:r>
      <w:r w:rsidRPr="00501D21">
        <w:rPr>
          <w:rFonts w:ascii="Bookman Old Style" w:eastAsia="Times New Roman" w:hAnsi="Bookman Old Style" w:cs="Arial"/>
          <w:sz w:val="24"/>
          <w:szCs w:val="24"/>
          <w:lang w:val="es-CR" w:eastAsia="es-CR"/>
        </w:rPr>
        <w:t xml:space="preserve"> (meritocracia) crea </w:t>
      </w:r>
      <w:r w:rsidR="005D7E01" w:rsidRPr="00501D21">
        <w:rPr>
          <w:rFonts w:ascii="Bookman Old Style" w:eastAsia="Times New Roman" w:hAnsi="Bookman Old Style" w:cs="Arial"/>
          <w:sz w:val="24"/>
          <w:szCs w:val="24"/>
          <w:lang w:val="es-CR" w:eastAsia="es-CR"/>
        </w:rPr>
        <w:t>su</w:t>
      </w:r>
      <w:r w:rsidR="005D7E01">
        <w:rPr>
          <w:rFonts w:ascii="Bookman Old Style" w:eastAsia="Times New Roman" w:hAnsi="Bookman Old Style" w:cs="Arial"/>
          <w:sz w:val="24"/>
          <w:szCs w:val="24"/>
          <w:lang w:val="es-CR" w:eastAsia="es-CR"/>
        </w:rPr>
        <w:t>s</w:t>
      </w:r>
      <w:r w:rsidRPr="00501D21">
        <w:rPr>
          <w:rFonts w:ascii="Bookman Old Style" w:eastAsia="Times New Roman" w:hAnsi="Bookman Old Style" w:cs="Arial"/>
          <w:sz w:val="24"/>
          <w:szCs w:val="24"/>
          <w:lang w:val="es-CR" w:eastAsia="es-CR"/>
        </w:rPr>
        <w:t xml:space="preserve"> ´pirámide</w:t>
      </w:r>
      <w:r w:rsidR="005D7E01">
        <w:rPr>
          <w:rFonts w:ascii="Bookman Old Style" w:eastAsia="Times New Roman" w:hAnsi="Bookman Old Style" w:cs="Arial"/>
          <w:sz w:val="24"/>
          <w:szCs w:val="24"/>
          <w:lang w:val="es-CR" w:eastAsia="es-CR"/>
        </w:rPr>
        <w:t>s</w:t>
      </w:r>
      <w:r w:rsidRPr="00501D21">
        <w:rPr>
          <w:rFonts w:ascii="Bookman Old Style" w:eastAsia="Times New Roman" w:hAnsi="Bookman Old Style" w:cs="Arial"/>
          <w:sz w:val="24"/>
          <w:szCs w:val="24"/>
          <w:lang w:val="es-CR" w:eastAsia="es-CR"/>
        </w:rPr>
        <w:t>´ de reservas alimentarias para su Comunidad de Bas</w:t>
      </w:r>
      <w:r>
        <w:rPr>
          <w:rFonts w:ascii="Bookman Old Style" w:eastAsia="Times New Roman" w:hAnsi="Bookman Old Style" w:cs="Arial"/>
          <w:sz w:val="24"/>
          <w:szCs w:val="24"/>
          <w:lang w:val="es-CR" w:eastAsia="es-CR"/>
        </w:rPr>
        <w:t xml:space="preserve">e/Pueblo es fiel reflejo de </w:t>
      </w:r>
      <w:r w:rsidRPr="00501D21">
        <w:rPr>
          <w:rFonts w:ascii="Bookman Old Style" w:eastAsia="Times New Roman" w:hAnsi="Bookman Old Style" w:cs="Arial"/>
          <w:sz w:val="24"/>
          <w:szCs w:val="24"/>
          <w:lang w:val="es-CR" w:eastAsia="es-CR"/>
        </w:rPr>
        <w:t>estar yendo por el</w:t>
      </w:r>
      <w:r>
        <w:rPr>
          <w:rFonts w:ascii="Bookman Old Style" w:eastAsia="Times New Roman" w:hAnsi="Bookman Old Style" w:cs="Arial"/>
          <w:sz w:val="24"/>
          <w:szCs w:val="24"/>
          <w:lang w:val="es-CR" w:eastAsia="es-CR"/>
        </w:rPr>
        <w:t xml:space="preserve"> camino del</w:t>
      </w:r>
      <w:r w:rsidRPr="00501D21">
        <w:rPr>
          <w:rFonts w:ascii="Bookman Old Style" w:eastAsia="Times New Roman" w:hAnsi="Bookman Old Style" w:cs="Arial"/>
          <w:sz w:val="24"/>
          <w:szCs w:val="24"/>
          <w:lang w:val="es-CR" w:eastAsia="es-CR"/>
        </w:rPr>
        <w:t xml:space="preserve"> Bien Común </w:t>
      </w:r>
      <w:r>
        <w:rPr>
          <w:rFonts w:ascii="Bookman Old Style" w:eastAsia="Times New Roman" w:hAnsi="Bookman Old Style" w:cs="Arial"/>
          <w:sz w:val="24"/>
          <w:szCs w:val="24"/>
          <w:lang w:val="es-CR" w:eastAsia="es-CR"/>
        </w:rPr>
        <w:t xml:space="preserve">para </w:t>
      </w:r>
      <w:r w:rsidRPr="00501D21">
        <w:rPr>
          <w:rFonts w:ascii="Bookman Old Style" w:eastAsia="Times New Roman" w:hAnsi="Bookman Old Style" w:cs="Arial"/>
          <w:sz w:val="24"/>
          <w:szCs w:val="24"/>
          <w:lang w:val="es-CR" w:eastAsia="es-CR"/>
        </w:rPr>
        <w:t xml:space="preserve">el pueblo. Ahora, el Partido </w:t>
      </w:r>
      <w:r w:rsidR="005D7E01">
        <w:rPr>
          <w:rFonts w:ascii="Bookman Old Style" w:eastAsia="Times New Roman" w:hAnsi="Bookman Old Style" w:cs="Arial"/>
          <w:sz w:val="24"/>
          <w:szCs w:val="24"/>
          <w:lang w:val="es-CR" w:eastAsia="es-CR"/>
        </w:rPr>
        <w:t>d</w:t>
      </w:r>
      <w:r w:rsidRPr="00501D21">
        <w:rPr>
          <w:rFonts w:ascii="Bookman Old Style" w:eastAsia="Times New Roman" w:hAnsi="Bookman Old Style" w:cs="Arial"/>
          <w:sz w:val="24"/>
          <w:szCs w:val="24"/>
          <w:lang w:val="es-CR" w:eastAsia="es-CR"/>
        </w:rPr>
        <w:t>a un paso adelante al pretender que las necesidades y la voluntad del Pueblo deben estar mejor dirigidas hacia la comunidad superior</w:t>
      </w:r>
      <w:r>
        <w:rPr>
          <w:rFonts w:ascii="Bookman Old Style" w:eastAsia="Times New Roman" w:hAnsi="Bookman Old Style" w:cs="Arial"/>
          <w:sz w:val="24"/>
          <w:szCs w:val="24"/>
          <w:lang w:val="es-CR" w:eastAsia="es-CR"/>
        </w:rPr>
        <w:t>,</w:t>
      </w:r>
      <w:r w:rsidRPr="00501D21">
        <w:rPr>
          <w:rFonts w:ascii="Bookman Old Style" w:eastAsia="Times New Roman" w:hAnsi="Bookman Old Style" w:cs="Arial"/>
          <w:sz w:val="24"/>
          <w:szCs w:val="24"/>
          <w:lang w:val="es-CR" w:eastAsia="es-CR"/>
        </w:rPr>
        <w:t xml:space="preserve"> y que la voluntad del pueblo se vea reflejada en los trabajos</w:t>
      </w:r>
      <w:r>
        <w:rPr>
          <w:rFonts w:ascii="Bookman Old Style" w:eastAsia="Times New Roman" w:hAnsi="Bookman Old Style" w:cs="Arial"/>
          <w:sz w:val="24"/>
          <w:szCs w:val="24"/>
          <w:lang w:val="es-CR" w:eastAsia="es-CR"/>
        </w:rPr>
        <w:t xml:space="preserve"> y realizaciones</w:t>
      </w:r>
      <w:r w:rsidRPr="00501D21">
        <w:rPr>
          <w:rFonts w:ascii="Bookman Old Style" w:eastAsia="Times New Roman" w:hAnsi="Bookman Old Style" w:cs="Arial"/>
          <w:sz w:val="24"/>
          <w:szCs w:val="24"/>
          <w:lang w:val="es-CR" w:eastAsia="es-CR"/>
        </w:rPr>
        <w:t xml:space="preserve">. En otras palabras, buscando e impulsando una democracia económica y política, un modo de democracia que en Occidente aún no </w:t>
      </w:r>
      <w:r>
        <w:rPr>
          <w:rFonts w:ascii="Bookman Old Style" w:eastAsia="Times New Roman" w:hAnsi="Bookman Old Style" w:cs="Arial"/>
          <w:sz w:val="24"/>
          <w:szCs w:val="24"/>
          <w:lang w:val="es-CR" w:eastAsia="es-CR"/>
        </w:rPr>
        <w:t>se puede</w:t>
      </w:r>
      <w:r w:rsidRPr="00501D21">
        <w:rPr>
          <w:rFonts w:ascii="Bookman Old Style" w:eastAsia="Times New Roman" w:hAnsi="Bookman Old Style" w:cs="Arial"/>
          <w:sz w:val="24"/>
          <w:szCs w:val="24"/>
          <w:lang w:val="es-CR" w:eastAsia="es-CR"/>
        </w:rPr>
        <w:t xml:space="preserve"> ni soñar. </w:t>
      </w:r>
      <w:r w:rsidRPr="00932A77">
        <w:rPr>
          <w:rFonts w:ascii="Bookman Old Style" w:eastAsia="Times New Roman" w:hAnsi="Bookman Old Style" w:cs="Arial"/>
          <w:i/>
          <w:sz w:val="24"/>
          <w:szCs w:val="24"/>
          <w:lang w:val="es-CR" w:eastAsia="es-CR"/>
        </w:rPr>
        <w:t xml:space="preserve">Li </w:t>
      </w:r>
      <w:proofErr w:type="spellStart"/>
      <w:r w:rsidRPr="00932A77">
        <w:rPr>
          <w:rFonts w:ascii="Bookman Old Style" w:eastAsia="Times New Roman" w:hAnsi="Bookman Old Style" w:cs="Arial"/>
          <w:i/>
          <w:sz w:val="24"/>
          <w:szCs w:val="24"/>
          <w:lang w:val="es-CR" w:eastAsia="es-CR"/>
        </w:rPr>
        <w:t>Zhanshu</w:t>
      </w:r>
      <w:proofErr w:type="spellEnd"/>
      <w:r>
        <w:rPr>
          <w:rFonts w:ascii="Bookman Old Style" w:eastAsia="Times New Roman" w:hAnsi="Bookman Old Style" w:cs="Arial"/>
          <w:sz w:val="24"/>
          <w:szCs w:val="24"/>
          <w:lang w:val="es-CR" w:eastAsia="es-CR"/>
        </w:rPr>
        <w:t>,</w:t>
      </w:r>
      <w:r w:rsidRPr="00501D21">
        <w:rPr>
          <w:rFonts w:ascii="Bookman Old Style" w:eastAsia="Times New Roman" w:hAnsi="Bookman Old Style" w:cs="Arial"/>
          <w:sz w:val="24"/>
          <w:szCs w:val="24"/>
          <w:lang w:val="es-CR" w:eastAsia="es-CR"/>
        </w:rPr>
        <w:t xml:space="preserve"> </w:t>
      </w:r>
      <w:r>
        <w:rPr>
          <w:rFonts w:ascii="Bookman Old Style" w:eastAsia="Times New Roman" w:hAnsi="Bookman Old Style" w:cs="Arial"/>
          <w:sz w:val="24"/>
          <w:szCs w:val="24"/>
          <w:lang w:val="es-CR" w:eastAsia="es-CR"/>
        </w:rPr>
        <w:t xml:space="preserve">en tanto que </w:t>
      </w:r>
      <w:r w:rsidRPr="00501D21">
        <w:rPr>
          <w:rFonts w:ascii="Bookman Old Style" w:eastAsia="Times New Roman" w:hAnsi="Bookman Old Style" w:cs="Arial"/>
          <w:sz w:val="24"/>
          <w:szCs w:val="24"/>
          <w:lang w:val="es-CR" w:eastAsia="es-CR"/>
        </w:rPr>
        <w:t>presidente del Comité Permanente de la Asamblea Popular Nacional y miembro del Comité Permanente del Buró Político del Comité Central del Partido Comunista de China (PCCh)</w:t>
      </w:r>
      <w:r>
        <w:rPr>
          <w:rFonts w:ascii="Bookman Old Style" w:eastAsia="Times New Roman" w:hAnsi="Bookman Old Style" w:cs="Arial"/>
          <w:sz w:val="24"/>
          <w:szCs w:val="24"/>
          <w:lang w:val="es-CR" w:eastAsia="es-CR"/>
        </w:rPr>
        <w:t>,</w:t>
      </w:r>
      <w:r w:rsidRPr="00501D21">
        <w:rPr>
          <w:rFonts w:ascii="Bookman Old Style" w:eastAsia="Times New Roman" w:hAnsi="Bookman Old Style" w:cs="Arial"/>
          <w:sz w:val="24"/>
          <w:szCs w:val="24"/>
          <w:lang w:val="es-CR" w:eastAsia="es-CR"/>
        </w:rPr>
        <w:t xml:space="preserve"> </w:t>
      </w:r>
      <w:r w:rsidRPr="00932A77">
        <w:rPr>
          <w:rFonts w:ascii="Bookman Old Style" w:eastAsia="Times New Roman" w:hAnsi="Bookman Old Style" w:cs="Arial"/>
          <w:i/>
          <w:sz w:val="24"/>
          <w:szCs w:val="24"/>
          <w:lang w:val="es-CR" w:eastAsia="es-CR"/>
        </w:rPr>
        <w:t>tiene como</w:t>
      </w:r>
      <w:r w:rsidRPr="00501D21">
        <w:rPr>
          <w:rFonts w:ascii="Bookman Old Style" w:eastAsia="Times New Roman" w:hAnsi="Bookman Old Style" w:cs="Arial"/>
          <w:sz w:val="24"/>
          <w:szCs w:val="24"/>
          <w:lang w:val="es-CR" w:eastAsia="es-CR"/>
        </w:rPr>
        <w:t xml:space="preserve"> </w:t>
      </w:r>
      <w:r w:rsidRPr="00932A77">
        <w:rPr>
          <w:rFonts w:ascii="Bookman Old Style" w:eastAsia="Times New Roman" w:hAnsi="Bookman Old Style" w:cs="Arial"/>
          <w:i/>
          <w:sz w:val="24"/>
          <w:szCs w:val="24"/>
          <w:lang w:val="es-CR" w:eastAsia="es-CR"/>
        </w:rPr>
        <w:t>mandato</w:t>
      </w:r>
      <w:r w:rsidRPr="00501D21">
        <w:rPr>
          <w:rFonts w:ascii="Bookman Old Style" w:eastAsia="Times New Roman" w:hAnsi="Bookman Old Style" w:cs="Arial"/>
          <w:sz w:val="24"/>
          <w:szCs w:val="24"/>
          <w:lang w:val="es-CR" w:eastAsia="es-CR"/>
        </w:rPr>
        <w:t xml:space="preserve"> “</w:t>
      </w:r>
      <w:r w:rsidRPr="00501D21">
        <w:rPr>
          <w:rFonts w:ascii="Bookman Old Style" w:eastAsia="Times New Roman" w:hAnsi="Bookman Old Style" w:cs="Arial"/>
          <w:kern w:val="36"/>
          <w:sz w:val="24"/>
          <w:szCs w:val="24"/>
          <w:lang w:val="es-CR" w:eastAsia="es-CR"/>
        </w:rPr>
        <w:t xml:space="preserve">enfatizar la conversión de </w:t>
      </w:r>
      <w:r>
        <w:rPr>
          <w:rFonts w:ascii="Bookman Old Style" w:eastAsia="Times New Roman" w:hAnsi="Bookman Old Style" w:cs="Arial"/>
          <w:kern w:val="36"/>
          <w:sz w:val="24"/>
          <w:szCs w:val="24"/>
          <w:lang w:val="es-CR" w:eastAsia="es-CR"/>
        </w:rPr>
        <w:t xml:space="preserve">las </w:t>
      </w:r>
      <w:r w:rsidRPr="00501D21">
        <w:rPr>
          <w:rFonts w:ascii="Bookman Old Style" w:eastAsia="Times New Roman" w:hAnsi="Bookman Old Style" w:cs="Arial"/>
          <w:kern w:val="36"/>
          <w:sz w:val="24"/>
          <w:szCs w:val="24"/>
          <w:lang w:val="es-CR" w:eastAsia="es-CR"/>
        </w:rPr>
        <w:t>fortalezas del sistema de asambleas populares en eficacia de gobernanza”</w:t>
      </w:r>
      <w:r w:rsidRPr="00501D21">
        <w:rPr>
          <w:rFonts w:ascii="Bookman Old Style" w:eastAsia="Times New Roman" w:hAnsi="Bookman Old Style" w:cs="Arial"/>
          <w:kern w:val="36"/>
          <w:sz w:val="24"/>
          <w:szCs w:val="24"/>
          <w:vertAlign w:val="superscript"/>
          <w:lang w:val="es-CR" w:eastAsia="es-CR"/>
        </w:rPr>
        <w:footnoteReference w:id="14"/>
      </w:r>
      <w:r w:rsidRPr="00501D21">
        <w:rPr>
          <w:rFonts w:ascii="Bookman Old Style" w:eastAsia="Times New Roman" w:hAnsi="Bookman Old Style" w:cs="Arial"/>
          <w:kern w:val="36"/>
          <w:sz w:val="24"/>
          <w:szCs w:val="24"/>
          <w:lang w:val="es-CR" w:eastAsia="es-CR"/>
        </w:rPr>
        <w:t xml:space="preserve">. </w:t>
      </w:r>
    </w:p>
    <w:p w14:paraId="238BA114" w14:textId="77777777" w:rsidR="00D75460" w:rsidRDefault="00D75460" w:rsidP="00D75460">
      <w:pPr>
        <w:spacing w:after="200" w:line="276" w:lineRule="auto"/>
        <w:jc w:val="both"/>
        <w:rPr>
          <w:rFonts w:ascii="Bookman Old Style" w:eastAsia="Times New Roman" w:hAnsi="Bookman Old Style" w:cs="Arial"/>
          <w:sz w:val="24"/>
          <w:szCs w:val="24"/>
          <w:lang w:val="es-CR" w:eastAsia="es-CR"/>
        </w:rPr>
      </w:pPr>
      <w:r w:rsidRPr="00501D21">
        <w:rPr>
          <w:rFonts w:ascii="Bookman Old Style" w:eastAsia="Times New Roman" w:hAnsi="Bookman Old Style" w:cs="Arial"/>
          <w:sz w:val="24"/>
          <w:szCs w:val="24"/>
          <w:lang w:val="es-CR" w:eastAsia="es-CR"/>
        </w:rPr>
        <w:t>Li pidió a la asamblea crear-producir propuestas para legislar los mecanismos y plataformas necesarias para desarrollar la democracia popular, atravesando lo más integralmente posible los niveles del proceso de China para asegurar que todo el trabajo sea un creciente reflejo de la voluntad y necesidades del pueblo. La oferta económica (con Inteligencia Artificial en 5G / 6G) tiene que “ser orientada” cada vez más por las necesidades concretas del pueblo y no por una oferta según los intereses de empresas, tanto privadas como gubernamentales. Esta es, en otras palabras, una lucha contra el consumismo, la obsolescencia programada, etc. También pidió mejorar el trabajo de las asambleas populares</w:t>
      </w:r>
      <w:r w:rsidR="00BF0BE5">
        <w:rPr>
          <w:rFonts w:ascii="Bookman Old Style" w:eastAsia="Times New Roman" w:hAnsi="Bookman Old Style" w:cs="Arial"/>
          <w:sz w:val="24"/>
          <w:szCs w:val="24"/>
          <w:lang w:val="es-CR" w:eastAsia="es-CR"/>
        </w:rPr>
        <w:t>,</w:t>
      </w:r>
      <w:r w:rsidRPr="00501D21">
        <w:rPr>
          <w:rFonts w:ascii="Bookman Old Style" w:eastAsia="Times New Roman" w:hAnsi="Bookman Old Style" w:cs="Arial"/>
          <w:sz w:val="24"/>
          <w:szCs w:val="24"/>
          <w:lang w:val="es-CR" w:eastAsia="es-CR"/>
        </w:rPr>
        <w:t xml:space="preserve"> brindar fue</w:t>
      </w:r>
      <w:r>
        <w:rPr>
          <w:rFonts w:ascii="Bookman Old Style" w:eastAsia="Times New Roman" w:hAnsi="Bookman Old Style" w:cs="Arial"/>
          <w:sz w:val="24"/>
          <w:szCs w:val="24"/>
          <w:lang w:val="es-CR" w:eastAsia="es-CR"/>
        </w:rPr>
        <w:t>rtes salvaguard</w:t>
      </w:r>
      <w:r w:rsidRPr="00501D21">
        <w:rPr>
          <w:rFonts w:ascii="Bookman Old Style" w:eastAsia="Times New Roman" w:hAnsi="Bookman Old Style" w:cs="Arial"/>
          <w:sz w:val="24"/>
          <w:szCs w:val="24"/>
          <w:lang w:val="es-CR" w:eastAsia="es-CR"/>
        </w:rPr>
        <w:t>as legales para impulsar el proceso y camino de modernización del sistema (5G) y la capacidad de China para la gobernanza y la construcción integral de un país socialista moderno.</w:t>
      </w:r>
    </w:p>
    <w:p w14:paraId="3EAF331D" w14:textId="77777777" w:rsidR="0080354E" w:rsidRDefault="0080354E" w:rsidP="00D75460">
      <w:pPr>
        <w:spacing w:after="200" w:line="276" w:lineRule="auto"/>
        <w:jc w:val="both"/>
        <w:rPr>
          <w:rFonts w:ascii="Bookman Old Style" w:eastAsia="Times New Roman" w:hAnsi="Bookman Old Style" w:cs="Arial"/>
          <w:b/>
          <w:sz w:val="24"/>
          <w:szCs w:val="24"/>
          <w:lang w:val="es-CR" w:eastAsia="es-CR"/>
        </w:rPr>
      </w:pPr>
      <w:r w:rsidRPr="0080354E">
        <w:rPr>
          <w:rFonts w:ascii="Bookman Old Style" w:eastAsia="Times New Roman" w:hAnsi="Bookman Old Style" w:cs="Arial"/>
          <w:b/>
          <w:sz w:val="24"/>
          <w:szCs w:val="24"/>
          <w:lang w:val="es-CR" w:eastAsia="es-CR"/>
        </w:rPr>
        <w:t xml:space="preserve">Bibliografía </w:t>
      </w:r>
    </w:p>
    <w:p w14:paraId="6248B7E0" w14:textId="77777777" w:rsidR="00FA6CA6" w:rsidRDefault="00FA6CA6" w:rsidP="00D75460">
      <w:pPr>
        <w:spacing w:after="200" w:line="276" w:lineRule="auto"/>
        <w:jc w:val="both"/>
        <w:rPr>
          <w:rFonts w:ascii="Bookman Old Style" w:eastAsia="Times New Roman" w:hAnsi="Bookman Old Style" w:cs="Arial"/>
          <w:sz w:val="20"/>
          <w:szCs w:val="20"/>
          <w:lang w:val="es-CR" w:eastAsia="es-CR"/>
        </w:rPr>
      </w:pPr>
      <w:r w:rsidRPr="00FA6CA6">
        <w:rPr>
          <w:rFonts w:ascii="Bookman Old Style" w:eastAsia="Times New Roman" w:hAnsi="Bookman Old Style" w:cs="Arial"/>
          <w:sz w:val="20"/>
          <w:szCs w:val="20"/>
          <w:lang w:val="es-CR" w:eastAsia="es-CR"/>
        </w:rPr>
        <w:t xml:space="preserve">Wim Dierckxsens y Walter Formento, </w:t>
      </w:r>
      <w:r w:rsidRPr="00FA6CA6">
        <w:rPr>
          <w:rFonts w:ascii="Bookman Old Style" w:eastAsia="Times New Roman" w:hAnsi="Bookman Old Style" w:cs="Arial"/>
          <w:i/>
          <w:sz w:val="20"/>
          <w:szCs w:val="20"/>
          <w:lang w:val="es-CR" w:eastAsia="es-CR"/>
        </w:rPr>
        <w:t>Por una nueva civilización: El proyecto multipolar</w:t>
      </w:r>
      <w:r w:rsidRPr="00FA6CA6">
        <w:rPr>
          <w:rFonts w:ascii="Bookman Old Style" w:eastAsia="Times New Roman" w:hAnsi="Bookman Old Style" w:cs="Arial"/>
          <w:sz w:val="20"/>
          <w:szCs w:val="20"/>
          <w:lang w:val="es-CR" w:eastAsia="es-CR"/>
        </w:rPr>
        <w:t xml:space="preserve">, </w:t>
      </w:r>
      <w:r>
        <w:rPr>
          <w:rFonts w:ascii="Bookman Old Style" w:eastAsia="Times New Roman" w:hAnsi="Bookman Old Style" w:cs="Arial"/>
          <w:sz w:val="20"/>
          <w:szCs w:val="20"/>
          <w:lang w:val="es-CR" w:eastAsia="es-CR"/>
        </w:rPr>
        <w:t>E</w:t>
      </w:r>
      <w:r w:rsidRPr="00FA6CA6">
        <w:rPr>
          <w:rFonts w:ascii="Bookman Old Style" w:eastAsia="Times New Roman" w:hAnsi="Bookman Old Style" w:cs="Arial"/>
          <w:sz w:val="20"/>
          <w:szCs w:val="20"/>
          <w:lang w:val="es-CR" w:eastAsia="es-CR"/>
        </w:rPr>
        <w:t>ditorial Acercandonos, Buenos Aires 2021</w:t>
      </w:r>
    </w:p>
    <w:p w14:paraId="1AC2EC23" w14:textId="77777777" w:rsidR="00FA6CA6" w:rsidRDefault="00FA6CA6" w:rsidP="00D75460">
      <w:pPr>
        <w:spacing w:after="200" w:line="276" w:lineRule="auto"/>
        <w:jc w:val="both"/>
        <w:rPr>
          <w:rFonts w:ascii="Bookman Old Style" w:eastAsia="Times New Roman" w:hAnsi="Bookman Old Style" w:cs="Arial"/>
          <w:sz w:val="20"/>
          <w:szCs w:val="20"/>
          <w:lang w:val="es-CR" w:eastAsia="es-CR"/>
        </w:rPr>
      </w:pPr>
      <w:r>
        <w:rPr>
          <w:rFonts w:ascii="Bookman Old Style" w:eastAsia="Times New Roman" w:hAnsi="Bookman Old Style" w:cs="Arial"/>
          <w:sz w:val="20"/>
          <w:szCs w:val="20"/>
          <w:lang w:val="es-CR" w:eastAsia="es-CR"/>
        </w:rPr>
        <w:t xml:space="preserve">Wim Dierckxsens y Walter Formento, </w:t>
      </w:r>
      <w:r w:rsidRPr="00830E2A">
        <w:rPr>
          <w:rFonts w:ascii="Bookman Old Style" w:eastAsia="Times New Roman" w:hAnsi="Bookman Old Style" w:cs="Arial"/>
          <w:i/>
          <w:sz w:val="20"/>
          <w:szCs w:val="20"/>
          <w:lang w:val="es-CR" w:eastAsia="es-CR"/>
        </w:rPr>
        <w:t>La perestroika en Estados Unidos, Réquiem para la civilización occidental</w:t>
      </w:r>
      <w:r>
        <w:rPr>
          <w:rFonts w:ascii="Bookman Old Style" w:eastAsia="Times New Roman" w:hAnsi="Bookman Old Style" w:cs="Arial"/>
          <w:sz w:val="20"/>
          <w:szCs w:val="20"/>
          <w:lang w:val="es-CR" w:eastAsia="es-CR"/>
        </w:rPr>
        <w:t>, Editorial Acercandonos, Buenos Aires, 2021</w:t>
      </w:r>
    </w:p>
    <w:p w14:paraId="42E9B370" w14:textId="77777777" w:rsidR="00830E2A" w:rsidRPr="00FA6CA6" w:rsidRDefault="00830E2A" w:rsidP="00830E2A">
      <w:pPr>
        <w:spacing w:before="225" w:after="120" w:line="240" w:lineRule="atLeast"/>
        <w:outlineLvl w:val="1"/>
        <w:rPr>
          <w:rFonts w:ascii="Bookman Old Style" w:eastAsia="Times New Roman" w:hAnsi="Bookman Old Style" w:cs="Arial"/>
          <w:sz w:val="20"/>
          <w:szCs w:val="20"/>
          <w:lang w:val="es-CR" w:eastAsia="es-CR"/>
        </w:rPr>
      </w:pPr>
      <w:r w:rsidRPr="00830E2A">
        <w:rPr>
          <w:rFonts w:ascii="Bookman Old Style" w:eastAsia="Times New Roman" w:hAnsi="Bookman Old Style" w:cs="Times New Roman"/>
          <w:color w:val="000000"/>
          <w:sz w:val="20"/>
          <w:szCs w:val="20"/>
          <w:lang w:val="es-CR" w:eastAsia="es-CR"/>
        </w:rPr>
        <w:t>Wim Dierckxsens</w:t>
      </w:r>
      <w:r>
        <w:rPr>
          <w:rFonts w:ascii="Bookman Old Style" w:eastAsia="Times New Roman" w:hAnsi="Bookman Old Style" w:cs="Times New Roman"/>
          <w:color w:val="000000"/>
          <w:sz w:val="20"/>
          <w:szCs w:val="20"/>
          <w:lang w:val="es-CR" w:eastAsia="es-CR"/>
        </w:rPr>
        <w:t xml:space="preserve"> y Walter </w:t>
      </w:r>
      <w:proofErr w:type="spellStart"/>
      <w:r>
        <w:rPr>
          <w:rFonts w:ascii="Bookman Old Style" w:eastAsia="Times New Roman" w:hAnsi="Bookman Old Style" w:cs="Times New Roman"/>
          <w:color w:val="000000"/>
          <w:sz w:val="20"/>
          <w:szCs w:val="20"/>
          <w:lang w:val="es-CR" w:eastAsia="es-CR"/>
        </w:rPr>
        <w:t>Formento</w:t>
      </w:r>
      <w:proofErr w:type="spellEnd"/>
      <w:r>
        <w:rPr>
          <w:rFonts w:ascii="Bookman Old Style" w:eastAsia="Times New Roman" w:hAnsi="Bookman Old Style" w:cs="Times New Roman"/>
          <w:color w:val="000000"/>
          <w:sz w:val="20"/>
          <w:szCs w:val="20"/>
          <w:lang w:val="es-CR" w:eastAsia="es-CR"/>
        </w:rPr>
        <w:t xml:space="preserve">, </w:t>
      </w:r>
      <w:proofErr w:type="spellStart"/>
      <w:r w:rsidRPr="00830E2A">
        <w:rPr>
          <w:rFonts w:ascii="Bookman Old Style" w:eastAsia="Times New Roman" w:hAnsi="Bookman Old Style" w:cs="Times New Roman"/>
          <w:i/>
          <w:color w:val="000000"/>
          <w:sz w:val="20"/>
          <w:szCs w:val="20"/>
          <w:lang w:val="es-CR" w:eastAsia="es-CR"/>
        </w:rPr>
        <w:t>Multipolarismo</w:t>
      </w:r>
      <w:proofErr w:type="spellEnd"/>
      <w:r w:rsidRPr="00830E2A">
        <w:rPr>
          <w:rFonts w:ascii="Bookman Old Style" w:eastAsia="Times New Roman" w:hAnsi="Bookman Old Style" w:cs="Times New Roman"/>
          <w:i/>
          <w:color w:val="000000"/>
          <w:sz w:val="20"/>
          <w:szCs w:val="20"/>
          <w:lang w:val="es-CR" w:eastAsia="es-CR"/>
        </w:rPr>
        <w:t xml:space="preserve"> vs </w:t>
      </w:r>
      <w:proofErr w:type="spellStart"/>
      <w:r w:rsidRPr="00830E2A">
        <w:rPr>
          <w:rFonts w:ascii="Bookman Old Style" w:eastAsia="Times New Roman" w:hAnsi="Bookman Old Style" w:cs="Times New Roman"/>
          <w:i/>
          <w:color w:val="000000"/>
          <w:sz w:val="20"/>
          <w:szCs w:val="20"/>
          <w:lang w:val="es-CR" w:eastAsia="es-CR"/>
        </w:rPr>
        <w:t>Unipolarismo</w:t>
      </w:r>
      <w:proofErr w:type="spellEnd"/>
      <w:r w:rsidRPr="00830E2A">
        <w:rPr>
          <w:rFonts w:ascii="Bookman Old Style" w:eastAsia="Times New Roman" w:hAnsi="Bookman Old Style" w:cs="Times New Roman"/>
          <w:i/>
          <w:color w:val="000000"/>
          <w:sz w:val="20"/>
          <w:szCs w:val="20"/>
          <w:lang w:val="es-CR" w:eastAsia="es-CR"/>
        </w:rPr>
        <w:t>: Amenaza de guerra o caída del Imperio</w:t>
      </w:r>
      <w:r>
        <w:rPr>
          <w:rFonts w:ascii="Bookman Old Style" w:eastAsia="Times New Roman" w:hAnsi="Bookman Old Style" w:cs="Times New Roman"/>
          <w:color w:val="000000"/>
          <w:sz w:val="20"/>
          <w:szCs w:val="20"/>
          <w:lang w:val="es-CR" w:eastAsia="es-CR"/>
        </w:rPr>
        <w:t>, ALAI, enero de 2022</w:t>
      </w:r>
    </w:p>
    <w:p w14:paraId="1A95966C" w14:textId="77777777" w:rsidR="0080354E" w:rsidRPr="00D635DC" w:rsidRDefault="0080354E" w:rsidP="00C26586">
      <w:pPr>
        <w:spacing w:before="100" w:beforeAutospacing="1" w:after="100" w:afterAutospacing="1" w:line="240" w:lineRule="auto"/>
        <w:jc w:val="both"/>
        <w:outlineLvl w:val="0"/>
        <w:rPr>
          <w:rFonts w:ascii="Bookman Old Style" w:eastAsia="Times New Roman" w:hAnsi="Bookman Old Style" w:cs="Helvetica"/>
          <w:bCs/>
          <w:kern w:val="36"/>
          <w:sz w:val="20"/>
          <w:szCs w:val="20"/>
          <w:lang w:eastAsia="es-CR"/>
        </w:rPr>
      </w:pPr>
      <w:r w:rsidRPr="00D635DC">
        <w:rPr>
          <w:rFonts w:ascii="Bookman Old Style" w:eastAsia="Times New Roman" w:hAnsi="Bookman Old Style" w:cs="Helvetica"/>
          <w:bCs/>
          <w:kern w:val="36"/>
          <w:sz w:val="20"/>
          <w:szCs w:val="20"/>
          <w:lang w:eastAsia="es-CR"/>
        </w:rPr>
        <w:t xml:space="preserve">Cheng Feng, </w:t>
      </w:r>
      <w:r w:rsidRPr="00D635DC">
        <w:rPr>
          <w:rFonts w:ascii="Bookman Old Style" w:eastAsia="Times New Roman" w:hAnsi="Bookman Old Style" w:cs="Helvetica"/>
          <w:bCs/>
          <w:i/>
          <w:kern w:val="36"/>
          <w:sz w:val="20"/>
          <w:szCs w:val="20"/>
          <w:lang w:eastAsia="es-CR"/>
        </w:rPr>
        <w:t>Occidente, no Rusia, se enfrenta a un atolladero ucraniano</w:t>
      </w:r>
      <w:r w:rsidRPr="00D635DC">
        <w:rPr>
          <w:rFonts w:ascii="Bookman Old Style" w:eastAsia="Times New Roman" w:hAnsi="Bookman Old Style" w:cs="Helvetica"/>
          <w:bCs/>
          <w:kern w:val="36"/>
          <w:sz w:val="20"/>
          <w:szCs w:val="20"/>
          <w:lang w:eastAsia="es-CR"/>
        </w:rPr>
        <w:t>, Asia Times, 28 de enero de 2022</w:t>
      </w:r>
    </w:p>
    <w:p w14:paraId="77B872B1" w14:textId="77777777" w:rsidR="0080354E" w:rsidRDefault="0080354E" w:rsidP="00C26586">
      <w:pPr>
        <w:spacing w:before="150" w:after="375" w:line="240" w:lineRule="auto"/>
        <w:jc w:val="both"/>
        <w:outlineLvl w:val="0"/>
        <w:rPr>
          <w:rFonts w:ascii="Bookman Old Style" w:eastAsia="Times New Roman" w:hAnsi="Bookman Old Style" w:cs="Times New Roman"/>
          <w:bCs/>
          <w:spacing w:val="8"/>
          <w:kern w:val="36"/>
          <w:sz w:val="20"/>
          <w:szCs w:val="20"/>
          <w:lang w:eastAsia="es-CR"/>
        </w:rPr>
      </w:pPr>
      <w:r w:rsidRPr="0080354E">
        <w:rPr>
          <w:rFonts w:ascii="Bookman Old Style" w:eastAsia="Times New Roman" w:hAnsi="Bookman Old Style" w:cs="Times New Roman"/>
          <w:bCs/>
          <w:spacing w:val="8"/>
          <w:kern w:val="36"/>
          <w:sz w:val="20"/>
          <w:szCs w:val="20"/>
          <w:lang w:eastAsia="es-CR"/>
        </w:rPr>
        <w:t xml:space="preserve">Tyler </w:t>
      </w:r>
      <w:proofErr w:type="spellStart"/>
      <w:r w:rsidRPr="0080354E">
        <w:rPr>
          <w:rFonts w:ascii="Bookman Old Style" w:eastAsia="Times New Roman" w:hAnsi="Bookman Old Style" w:cs="Times New Roman"/>
          <w:bCs/>
          <w:spacing w:val="8"/>
          <w:kern w:val="36"/>
          <w:sz w:val="20"/>
          <w:szCs w:val="20"/>
          <w:lang w:eastAsia="es-CR"/>
        </w:rPr>
        <w:t>Durden</w:t>
      </w:r>
      <w:proofErr w:type="spellEnd"/>
      <w:r w:rsidRPr="0080354E">
        <w:rPr>
          <w:rFonts w:ascii="Bookman Old Style" w:eastAsia="Times New Roman" w:hAnsi="Bookman Old Style" w:cs="Times New Roman"/>
          <w:bCs/>
          <w:spacing w:val="8"/>
          <w:kern w:val="36"/>
          <w:sz w:val="20"/>
          <w:szCs w:val="20"/>
          <w:lang w:eastAsia="es-CR"/>
        </w:rPr>
        <w:t xml:space="preserve">, </w:t>
      </w:r>
      <w:r w:rsidRPr="0080354E">
        <w:rPr>
          <w:rFonts w:ascii="Bookman Old Style" w:eastAsia="Times New Roman" w:hAnsi="Bookman Old Style" w:cs="Times New Roman"/>
          <w:bCs/>
          <w:i/>
          <w:spacing w:val="8"/>
          <w:kern w:val="36"/>
          <w:sz w:val="20"/>
          <w:szCs w:val="20"/>
          <w:lang w:eastAsia="es-CR"/>
        </w:rPr>
        <w:t>La disputa de la OTAN estalla cuando Letonia critica los vínculos inmorales e hipócritas de Alemania con Rusia y China</w:t>
      </w:r>
      <w:r w:rsidRPr="0080354E">
        <w:rPr>
          <w:rFonts w:ascii="Bookman Old Style" w:eastAsia="Times New Roman" w:hAnsi="Bookman Old Style" w:cs="Times New Roman"/>
          <w:bCs/>
          <w:spacing w:val="8"/>
          <w:kern w:val="36"/>
          <w:sz w:val="20"/>
          <w:szCs w:val="20"/>
          <w:lang w:eastAsia="es-CR"/>
        </w:rPr>
        <w:t xml:space="preserve">, </w:t>
      </w:r>
      <w:r>
        <w:rPr>
          <w:rFonts w:ascii="Bookman Old Style" w:eastAsia="Times New Roman" w:hAnsi="Bookman Old Style" w:cs="Times New Roman"/>
          <w:bCs/>
          <w:spacing w:val="8"/>
          <w:kern w:val="36"/>
          <w:sz w:val="20"/>
          <w:szCs w:val="20"/>
          <w:lang w:eastAsia="es-CR"/>
        </w:rPr>
        <w:t>Z</w:t>
      </w:r>
      <w:r w:rsidRPr="0080354E">
        <w:rPr>
          <w:rFonts w:ascii="Bookman Old Style" w:eastAsia="Times New Roman" w:hAnsi="Bookman Old Style" w:cs="Times New Roman"/>
          <w:bCs/>
          <w:spacing w:val="8"/>
          <w:kern w:val="36"/>
          <w:sz w:val="20"/>
          <w:szCs w:val="20"/>
          <w:lang w:eastAsia="es-CR"/>
        </w:rPr>
        <w:t xml:space="preserve">ero </w:t>
      </w:r>
      <w:proofErr w:type="spellStart"/>
      <w:r>
        <w:rPr>
          <w:rFonts w:ascii="Bookman Old Style" w:eastAsia="Times New Roman" w:hAnsi="Bookman Old Style" w:cs="Times New Roman"/>
          <w:bCs/>
          <w:spacing w:val="8"/>
          <w:kern w:val="36"/>
          <w:sz w:val="20"/>
          <w:szCs w:val="20"/>
          <w:lang w:eastAsia="es-CR"/>
        </w:rPr>
        <w:t>H</w:t>
      </w:r>
      <w:r w:rsidRPr="0080354E">
        <w:rPr>
          <w:rFonts w:ascii="Bookman Old Style" w:eastAsia="Times New Roman" w:hAnsi="Bookman Old Style" w:cs="Times New Roman"/>
          <w:bCs/>
          <w:spacing w:val="8"/>
          <w:kern w:val="36"/>
          <w:sz w:val="20"/>
          <w:szCs w:val="20"/>
          <w:lang w:eastAsia="es-CR"/>
        </w:rPr>
        <w:t>edge</w:t>
      </w:r>
      <w:proofErr w:type="spellEnd"/>
      <w:r w:rsidRPr="0080354E">
        <w:rPr>
          <w:rFonts w:ascii="Bookman Old Style" w:eastAsia="Times New Roman" w:hAnsi="Bookman Old Style" w:cs="Times New Roman"/>
          <w:bCs/>
          <w:spacing w:val="8"/>
          <w:kern w:val="36"/>
          <w:sz w:val="20"/>
          <w:szCs w:val="20"/>
          <w:lang w:eastAsia="es-CR"/>
        </w:rPr>
        <w:t>, 29 de enero de 2022</w:t>
      </w:r>
      <w:r>
        <w:rPr>
          <w:rFonts w:ascii="Bookman Old Style" w:eastAsia="Times New Roman" w:hAnsi="Bookman Old Style" w:cs="Times New Roman"/>
          <w:bCs/>
          <w:spacing w:val="8"/>
          <w:kern w:val="36"/>
          <w:sz w:val="20"/>
          <w:szCs w:val="20"/>
          <w:lang w:eastAsia="es-CR"/>
        </w:rPr>
        <w:t>.</w:t>
      </w:r>
    </w:p>
    <w:p w14:paraId="7A14D8BF" w14:textId="77777777" w:rsidR="00F8181F" w:rsidRDefault="0080354E" w:rsidP="00C26586">
      <w:pPr>
        <w:spacing w:after="0" w:line="240" w:lineRule="auto"/>
        <w:jc w:val="both"/>
        <w:outlineLvl w:val="0"/>
        <w:rPr>
          <w:rFonts w:ascii="Bookman Old Style" w:eastAsia="Times New Roman" w:hAnsi="Bookman Old Style" w:cs="Times New Roman"/>
          <w:bCs/>
          <w:spacing w:val="8"/>
          <w:kern w:val="36"/>
          <w:sz w:val="20"/>
          <w:szCs w:val="20"/>
          <w:lang w:eastAsia="es-CR"/>
        </w:rPr>
      </w:pPr>
      <w:proofErr w:type="spellStart"/>
      <w:r w:rsidRPr="0080354E">
        <w:rPr>
          <w:rFonts w:ascii="Bookman Old Style" w:eastAsia="Times New Roman" w:hAnsi="Bookman Old Style" w:cs="Times New Roman"/>
          <w:bCs/>
          <w:spacing w:val="8"/>
          <w:kern w:val="36"/>
          <w:sz w:val="20"/>
          <w:szCs w:val="20"/>
          <w:lang w:eastAsia="es-CR"/>
        </w:rPr>
        <w:t>Victor</w:t>
      </w:r>
      <w:proofErr w:type="spellEnd"/>
      <w:r w:rsidRPr="0080354E">
        <w:rPr>
          <w:rFonts w:ascii="Bookman Old Style" w:eastAsia="Times New Roman" w:hAnsi="Bookman Old Style" w:cs="Times New Roman"/>
          <w:bCs/>
          <w:spacing w:val="8"/>
          <w:kern w:val="36"/>
          <w:sz w:val="20"/>
          <w:szCs w:val="20"/>
          <w:lang w:eastAsia="es-CR"/>
        </w:rPr>
        <w:t xml:space="preserve"> Davis Hanson: </w:t>
      </w:r>
      <w:r w:rsidRPr="00D635DC">
        <w:rPr>
          <w:rFonts w:ascii="Bookman Old Style" w:eastAsia="Times New Roman" w:hAnsi="Bookman Old Style" w:cs="Times New Roman"/>
          <w:bCs/>
          <w:i/>
          <w:spacing w:val="8"/>
          <w:kern w:val="36"/>
          <w:sz w:val="20"/>
          <w:szCs w:val="20"/>
          <w:lang w:eastAsia="es-CR"/>
        </w:rPr>
        <w:t>Por qué Putin no ha sido disuadido</w:t>
      </w:r>
      <w:r w:rsidR="00D635DC">
        <w:rPr>
          <w:rFonts w:ascii="Bookman Old Style" w:eastAsia="Times New Roman" w:hAnsi="Bookman Old Style" w:cs="Times New Roman"/>
          <w:bCs/>
          <w:spacing w:val="8"/>
          <w:kern w:val="36"/>
          <w:sz w:val="20"/>
          <w:szCs w:val="20"/>
          <w:lang w:eastAsia="es-CR"/>
        </w:rPr>
        <w:t xml:space="preserve">, </w:t>
      </w:r>
      <w:proofErr w:type="spellStart"/>
      <w:r w:rsidR="00D635DC">
        <w:rPr>
          <w:rFonts w:ascii="Bookman Old Style" w:eastAsia="Times New Roman" w:hAnsi="Bookman Old Style" w:cs="Times New Roman"/>
          <w:bCs/>
          <w:spacing w:val="8"/>
          <w:kern w:val="36"/>
          <w:sz w:val="20"/>
          <w:szCs w:val="20"/>
          <w:lang w:eastAsia="es-CR"/>
        </w:rPr>
        <w:t>zero</w:t>
      </w:r>
      <w:proofErr w:type="spellEnd"/>
      <w:r w:rsidR="00D635DC">
        <w:rPr>
          <w:rFonts w:ascii="Bookman Old Style" w:eastAsia="Times New Roman" w:hAnsi="Bookman Old Style" w:cs="Times New Roman"/>
          <w:bCs/>
          <w:spacing w:val="8"/>
          <w:kern w:val="36"/>
          <w:sz w:val="20"/>
          <w:szCs w:val="20"/>
          <w:lang w:eastAsia="es-CR"/>
        </w:rPr>
        <w:t xml:space="preserve"> </w:t>
      </w:r>
      <w:proofErr w:type="spellStart"/>
      <w:r w:rsidR="00D635DC">
        <w:rPr>
          <w:rFonts w:ascii="Bookman Old Style" w:eastAsia="Times New Roman" w:hAnsi="Bookman Old Style" w:cs="Times New Roman"/>
          <w:bCs/>
          <w:spacing w:val="8"/>
          <w:kern w:val="36"/>
          <w:sz w:val="20"/>
          <w:szCs w:val="20"/>
          <w:lang w:eastAsia="es-CR"/>
        </w:rPr>
        <w:t>hedge</w:t>
      </w:r>
      <w:proofErr w:type="spellEnd"/>
      <w:r w:rsidR="00D635DC">
        <w:rPr>
          <w:rFonts w:ascii="Bookman Old Style" w:eastAsia="Times New Roman" w:hAnsi="Bookman Old Style" w:cs="Times New Roman"/>
          <w:bCs/>
          <w:spacing w:val="8"/>
          <w:kern w:val="36"/>
          <w:sz w:val="20"/>
          <w:szCs w:val="20"/>
          <w:lang w:eastAsia="es-CR"/>
        </w:rPr>
        <w:t>, 29 de enero de 2022</w:t>
      </w:r>
      <w:r w:rsidR="00F8181F">
        <w:rPr>
          <w:rFonts w:ascii="Bookman Old Style" w:eastAsia="Times New Roman" w:hAnsi="Bookman Old Style" w:cs="Times New Roman"/>
          <w:bCs/>
          <w:spacing w:val="8"/>
          <w:kern w:val="36"/>
          <w:sz w:val="20"/>
          <w:szCs w:val="20"/>
          <w:lang w:eastAsia="es-CR"/>
        </w:rPr>
        <w:t xml:space="preserve"> </w:t>
      </w:r>
    </w:p>
    <w:p w14:paraId="0CCC1FAF" w14:textId="77777777" w:rsidR="00F8181F" w:rsidRDefault="00F8181F" w:rsidP="00C26586">
      <w:pPr>
        <w:spacing w:after="0" w:line="240" w:lineRule="auto"/>
        <w:jc w:val="both"/>
        <w:outlineLvl w:val="0"/>
        <w:rPr>
          <w:rFonts w:ascii="Bookman Old Style" w:eastAsia="Times New Roman" w:hAnsi="Bookman Old Style" w:cs="Times New Roman"/>
          <w:bCs/>
          <w:spacing w:val="8"/>
          <w:kern w:val="36"/>
          <w:sz w:val="20"/>
          <w:szCs w:val="20"/>
          <w:lang w:eastAsia="es-CR"/>
        </w:rPr>
      </w:pPr>
    </w:p>
    <w:p w14:paraId="0DE83FA3" w14:textId="77777777" w:rsidR="00F8181F" w:rsidRPr="00F8181F" w:rsidRDefault="00F8181F" w:rsidP="00C26586">
      <w:pPr>
        <w:spacing w:after="0" w:line="240" w:lineRule="auto"/>
        <w:jc w:val="both"/>
        <w:outlineLvl w:val="0"/>
        <w:rPr>
          <w:rFonts w:ascii="Bookman Old Style" w:eastAsia="Times New Roman" w:hAnsi="Bookman Old Style" w:cs="Times New Roman"/>
          <w:color w:val="111111"/>
          <w:sz w:val="20"/>
          <w:szCs w:val="20"/>
          <w:lang w:eastAsia="es-CR"/>
        </w:rPr>
      </w:pPr>
      <w:r w:rsidRPr="00F8181F">
        <w:rPr>
          <w:rFonts w:ascii="Bookman Old Style" w:eastAsia="Times New Roman" w:hAnsi="Bookman Old Style" w:cs="Times New Roman"/>
          <w:color w:val="111111"/>
          <w:sz w:val="20"/>
          <w:szCs w:val="20"/>
          <w:lang w:eastAsia="es-CR"/>
        </w:rPr>
        <w:t xml:space="preserve">Amanda Mars, </w:t>
      </w:r>
      <w:r w:rsidRPr="00F8181F">
        <w:rPr>
          <w:rFonts w:ascii="Bookman Old Style" w:eastAsia="Times New Roman" w:hAnsi="Bookman Old Style" w:cs="Times New Roman"/>
          <w:bCs/>
          <w:i/>
          <w:kern w:val="36"/>
          <w:sz w:val="20"/>
          <w:szCs w:val="20"/>
          <w:lang w:eastAsia="es-CR"/>
        </w:rPr>
        <w:t xml:space="preserve">Ucrania pone a </w:t>
      </w:r>
      <w:proofErr w:type="spellStart"/>
      <w:r w:rsidRPr="00F8181F">
        <w:rPr>
          <w:rFonts w:ascii="Bookman Old Style" w:eastAsia="Times New Roman" w:hAnsi="Bookman Old Style" w:cs="Times New Roman"/>
          <w:bCs/>
          <w:i/>
          <w:kern w:val="36"/>
          <w:sz w:val="20"/>
          <w:szCs w:val="20"/>
          <w:lang w:eastAsia="es-CR"/>
        </w:rPr>
        <w:t>Biden</w:t>
      </w:r>
      <w:proofErr w:type="spellEnd"/>
      <w:r w:rsidRPr="00F8181F">
        <w:rPr>
          <w:rFonts w:ascii="Bookman Old Style" w:eastAsia="Times New Roman" w:hAnsi="Bookman Old Style" w:cs="Times New Roman"/>
          <w:bCs/>
          <w:i/>
          <w:kern w:val="36"/>
          <w:sz w:val="20"/>
          <w:szCs w:val="20"/>
          <w:lang w:eastAsia="es-CR"/>
        </w:rPr>
        <w:t xml:space="preserve"> ante otro desafío en </w:t>
      </w:r>
      <w:r w:rsidRPr="00F8181F">
        <w:rPr>
          <w:rFonts w:ascii="Bookman Old Style" w:eastAsia="Times New Roman" w:hAnsi="Bookman Old Style" w:cs="Times New Roman"/>
          <w:bCs/>
          <w:i/>
          <w:color w:val="111111"/>
          <w:kern w:val="36"/>
          <w:sz w:val="20"/>
          <w:szCs w:val="20"/>
          <w:lang w:eastAsia="es-CR"/>
        </w:rPr>
        <w:t>la política interna y la relación con los aliados</w:t>
      </w:r>
      <w:r>
        <w:rPr>
          <w:rFonts w:ascii="Bookman Old Style" w:eastAsia="Times New Roman" w:hAnsi="Bookman Old Style" w:cs="Times New Roman"/>
          <w:bCs/>
          <w:i/>
          <w:color w:val="111111"/>
          <w:kern w:val="36"/>
          <w:sz w:val="20"/>
          <w:szCs w:val="20"/>
          <w:lang w:eastAsia="es-CR"/>
        </w:rPr>
        <w:t xml:space="preserve">, </w:t>
      </w:r>
      <w:r>
        <w:rPr>
          <w:rFonts w:ascii="Bookman Old Style" w:eastAsia="Times New Roman" w:hAnsi="Bookman Old Style" w:cs="Times New Roman"/>
          <w:i/>
          <w:color w:val="111111"/>
          <w:sz w:val="20"/>
          <w:szCs w:val="20"/>
          <w:lang w:eastAsia="es-CR"/>
        </w:rPr>
        <w:t>El País 30 de enero de 2022</w:t>
      </w:r>
    </w:p>
    <w:p w14:paraId="21DE197F" w14:textId="77777777" w:rsidR="00F8181F" w:rsidRDefault="00D635DC" w:rsidP="00C26586">
      <w:pPr>
        <w:spacing w:before="150" w:after="375" w:line="240" w:lineRule="auto"/>
        <w:jc w:val="both"/>
        <w:outlineLvl w:val="0"/>
        <w:rPr>
          <w:rFonts w:ascii="Bookman Old Style" w:eastAsia="Times New Roman" w:hAnsi="Bookman Old Style" w:cs="Times New Roman"/>
          <w:bCs/>
          <w:spacing w:val="8"/>
          <w:kern w:val="36"/>
          <w:sz w:val="20"/>
          <w:szCs w:val="20"/>
          <w:lang w:eastAsia="es-CR"/>
        </w:rPr>
      </w:pPr>
      <w:r w:rsidRPr="00D635DC">
        <w:rPr>
          <w:rFonts w:ascii="Bookman Old Style" w:eastAsia="Times New Roman" w:hAnsi="Bookman Old Style" w:cs="Times New Roman"/>
          <w:bCs/>
          <w:spacing w:val="8"/>
          <w:kern w:val="36"/>
          <w:sz w:val="20"/>
          <w:szCs w:val="20"/>
          <w:lang w:eastAsia="es-CR"/>
        </w:rPr>
        <w:t xml:space="preserve">Mike </w:t>
      </w:r>
      <w:proofErr w:type="spellStart"/>
      <w:r w:rsidRPr="00D635DC">
        <w:rPr>
          <w:rFonts w:ascii="Bookman Old Style" w:eastAsia="Times New Roman" w:hAnsi="Bookman Old Style" w:cs="Times New Roman"/>
          <w:bCs/>
          <w:spacing w:val="8"/>
          <w:kern w:val="36"/>
          <w:sz w:val="20"/>
          <w:szCs w:val="20"/>
          <w:lang w:eastAsia="es-CR"/>
        </w:rPr>
        <w:t>Shedlock</w:t>
      </w:r>
      <w:proofErr w:type="spellEnd"/>
      <w:r w:rsidRPr="00D635DC">
        <w:rPr>
          <w:rFonts w:ascii="Bookman Old Style" w:eastAsia="Times New Roman" w:hAnsi="Bookman Old Style" w:cs="Times New Roman"/>
          <w:bCs/>
          <w:spacing w:val="8"/>
          <w:kern w:val="36"/>
          <w:sz w:val="20"/>
          <w:szCs w:val="20"/>
          <w:lang w:eastAsia="es-CR"/>
        </w:rPr>
        <w:t xml:space="preserve">, </w:t>
      </w:r>
      <w:r w:rsidRPr="00830E2A">
        <w:rPr>
          <w:rFonts w:ascii="Bookman Old Style" w:eastAsia="Times New Roman" w:hAnsi="Bookman Old Style" w:cs="Times New Roman"/>
          <w:bCs/>
          <w:i/>
          <w:spacing w:val="8"/>
          <w:kern w:val="36"/>
          <w:sz w:val="20"/>
          <w:szCs w:val="20"/>
          <w:lang w:eastAsia="es-CR"/>
        </w:rPr>
        <w:t>La batalla por la integración europea ha fracasado y Rusia proporciona la prueba</w:t>
      </w:r>
      <w:r>
        <w:rPr>
          <w:rFonts w:ascii="Bookman Old Style" w:eastAsia="Times New Roman" w:hAnsi="Bookman Old Style" w:cs="Times New Roman"/>
          <w:bCs/>
          <w:spacing w:val="8"/>
          <w:kern w:val="36"/>
          <w:sz w:val="20"/>
          <w:szCs w:val="20"/>
          <w:lang w:eastAsia="es-CR"/>
        </w:rPr>
        <w:t>, MishTalk.com, 31 de enero de 2022</w:t>
      </w:r>
      <w:r w:rsidR="00F8181F" w:rsidRPr="00F8181F">
        <w:rPr>
          <w:rFonts w:ascii="Bookman Old Style" w:eastAsia="Times New Roman" w:hAnsi="Bookman Old Style" w:cs="Times New Roman"/>
          <w:bCs/>
          <w:spacing w:val="8"/>
          <w:kern w:val="36"/>
          <w:sz w:val="20"/>
          <w:szCs w:val="20"/>
          <w:lang w:eastAsia="es-CR"/>
        </w:rPr>
        <w:t xml:space="preserve"> </w:t>
      </w:r>
    </w:p>
    <w:p w14:paraId="6084E956" w14:textId="77777777" w:rsidR="00F8181F" w:rsidRPr="00D635DC" w:rsidRDefault="00F8181F" w:rsidP="00C26586">
      <w:pPr>
        <w:spacing w:before="150" w:after="375" w:line="240" w:lineRule="auto"/>
        <w:jc w:val="both"/>
        <w:outlineLvl w:val="0"/>
        <w:rPr>
          <w:rFonts w:ascii="Bookman Old Style" w:eastAsia="Times New Roman" w:hAnsi="Bookman Old Style" w:cs="Times New Roman"/>
          <w:bCs/>
          <w:spacing w:val="8"/>
          <w:kern w:val="36"/>
          <w:sz w:val="20"/>
          <w:szCs w:val="20"/>
          <w:lang w:eastAsia="es-CR"/>
        </w:rPr>
      </w:pPr>
      <w:r w:rsidRPr="00D635DC">
        <w:rPr>
          <w:rFonts w:ascii="Bookman Old Style" w:eastAsia="Times New Roman" w:hAnsi="Bookman Old Style" w:cs="Times New Roman"/>
          <w:bCs/>
          <w:spacing w:val="8"/>
          <w:kern w:val="36"/>
          <w:sz w:val="20"/>
          <w:szCs w:val="20"/>
          <w:lang w:eastAsia="es-CR"/>
        </w:rPr>
        <w:t xml:space="preserve">Brandon Smith </w:t>
      </w:r>
      <w:r w:rsidRPr="00D635DC">
        <w:rPr>
          <w:rFonts w:ascii="Bookman Old Style" w:eastAsia="Times New Roman" w:hAnsi="Bookman Old Style" w:cs="Times New Roman"/>
          <w:bCs/>
          <w:i/>
          <w:spacing w:val="8"/>
          <w:kern w:val="36"/>
          <w:sz w:val="20"/>
          <w:szCs w:val="20"/>
          <w:lang w:eastAsia="es-CR"/>
        </w:rPr>
        <w:t>La agenda de reinicio globalista ha fallado: ¿es Ucrania el plan B?,</w:t>
      </w:r>
      <w:r w:rsidRPr="00D635DC">
        <w:rPr>
          <w:rFonts w:ascii="Bookman Old Style" w:eastAsia="Times New Roman" w:hAnsi="Bookman Old Style" w:cs="Times New Roman"/>
          <w:bCs/>
          <w:spacing w:val="8"/>
          <w:kern w:val="36"/>
          <w:sz w:val="20"/>
          <w:szCs w:val="20"/>
          <w:lang w:eastAsia="es-CR"/>
        </w:rPr>
        <w:t xml:space="preserve"> Alt-Market.us, 31 de enero de 2022</w:t>
      </w:r>
    </w:p>
    <w:p w14:paraId="65F87E07" w14:textId="77777777" w:rsidR="00C26586" w:rsidRDefault="00D635DC" w:rsidP="00C26586">
      <w:pPr>
        <w:spacing w:after="0" w:line="240" w:lineRule="auto"/>
        <w:jc w:val="both"/>
        <w:textAlignment w:val="baseline"/>
        <w:outlineLvl w:val="0"/>
        <w:rPr>
          <w:rFonts w:ascii="Bookman Old Style" w:eastAsia="Times New Roman" w:hAnsi="Bookman Old Style" w:cs="Times New Roman"/>
          <w:bCs/>
          <w:spacing w:val="8"/>
          <w:kern w:val="36"/>
          <w:sz w:val="20"/>
          <w:szCs w:val="20"/>
          <w:lang w:eastAsia="es-CR"/>
        </w:rPr>
      </w:pPr>
      <w:r>
        <w:rPr>
          <w:rFonts w:ascii="Bookman Old Style" w:eastAsia="Times New Roman" w:hAnsi="Bookman Old Style" w:cs="Times New Roman"/>
          <w:bCs/>
          <w:spacing w:val="8"/>
          <w:kern w:val="36"/>
          <w:sz w:val="20"/>
          <w:szCs w:val="20"/>
          <w:lang w:eastAsia="es-CR"/>
        </w:rPr>
        <w:t xml:space="preserve">Michael </w:t>
      </w:r>
      <w:proofErr w:type="spellStart"/>
      <w:r>
        <w:rPr>
          <w:rFonts w:ascii="Bookman Old Style" w:eastAsia="Times New Roman" w:hAnsi="Bookman Old Style" w:cs="Times New Roman"/>
          <w:bCs/>
          <w:spacing w:val="8"/>
          <w:kern w:val="36"/>
          <w:sz w:val="20"/>
          <w:szCs w:val="20"/>
          <w:lang w:eastAsia="es-CR"/>
        </w:rPr>
        <w:t>Every</w:t>
      </w:r>
      <w:proofErr w:type="spellEnd"/>
      <w:r>
        <w:rPr>
          <w:rFonts w:ascii="Bookman Old Style" w:eastAsia="Times New Roman" w:hAnsi="Bookman Old Style" w:cs="Times New Roman"/>
          <w:bCs/>
          <w:spacing w:val="8"/>
          <w:kern w:val="36"/>
          <w:sz w:val="20"/>
          <w:szCs w:val="20"/>
          <w:lang w:eastAsia="es-CR"/>
        </w:rPr>
        <w:t xml:space="preserve">, </w:t>
      </w:r>
      <w:r w:rsidRPr="00D635DC">
        <w:rPr>
          <w:rFonts w:ascii="Bookman Old Style" w:eastAsia="Times New Roman" w:hAnsi="Bookman Old Style" w:cs="Times New Roman"/>
          <w:bCs/>
          <w:i/>
          <w:spacing w:val="8"/>
          <w:kern w:val="36"/>
          <w:sz w:val="20"/>
          <w:szCs w:val="20"/>
          <w:lang w:eastAsia="es-CR"/>
        </w:rPr>
        <w:t>Rusia está preparada para declarar la guerra económica a Occidente, infligiendo un "enorme dolor económico",</w:t>
      </w:r>
      <w:r>
        <w:rPr>
          <w:rFonts w:ascii="Bookman Old Style" w:eastAsia="Times New Roman" w:hAnsi="Bookman Old Style" w:cs="Times New Roman"/>
          <w:bCs/>
          <w:spacing w:val="8"/>
          <w:kern w:val="36"/>
          <w:sz w:val="20"/>
          <w:szCs w:val="20"/>
          <w:lang w:eastAsia="es-CR"/>
        </w:rPr>
        <w:t xml:space="preserve"> </w:t>
      </w:r>
      <w:proofErr w:type="spellStart"/>
      <w:r>
        <w:rPr>
          <w:rFonts w:ascii="Bookman Old Style" w:eastAsia="Times New Roman" w:hAnsi="Bookman Old Style" w:cs="Times New Roman"/>
          <w:bCs/>
          <w:spacing w:val="8"/>
          <w:kern w:val="36"/>
          <w:sz w:val="20"/>
          <w:szCs w:val="20"/>
          <w:lang w:eastAsia="es-CR"/>
        </w:rPr>
        <w:t>Rabobank</w:t>
      </w:r>
      <w:proofErr w:type="spellEnd"/>
      <w:r>
        <w:rPr>
          <w:rFonts w:ascii="Bookman Old Style" w:eastAsia="Times New Roman" w:hAnsi="Bookman Old Style" w:cs="Times New Roman"/>
          <w:bCs/>
          <w:spacing w:val="8"/>
          <w:kern w:val="36"/>
          <w:sz w:val="20"/>
          <w:szCs w:val="20"/>
          <w:lang w:eastAsia="es-CR"/>
        </w:rPr>
        <w:t>, 2 de febrero de 2022</w:t>
      </w:r>
      <w:r w:rsidR="00C26586">
        <w:rPr>
          <w:rFonts w:ascii="Bookman Old Style" w:eastAsia="Times New Roman" w:hAnsi="Bookman Old Style" w:cs="Times New Roman"/>
          <w:bCs/>
          <w:spacing w:val="8"/>
          <w:kern w:val="36"/>
          <w:sz w:val="20"/>
          <w:szCs w:val="20"/>
          <w:lang w:eastAsia="es-CR"/>
        </w:rPr>
        <w:t xml:space="preserve"> </w:t>
      </w:r>
    </w:p>
    <w:p w14:paraId="0907C111" w14:textId="77777777" w:rsidR="00C26586" w:rsidRDefault="00C26586" w:rsidP="00C26586">
      <w:pPr>
        <w:spacing w:after="0" w:line="240" w:lineRule="auto"/>
        <w:jc w:val="both"/>
        <w:textAlignment w:val="baseline"/>
        <w:outlineLvl w:val="0"/>
        <w:rPr>
          <w:rFonts w:ascii="Bookman Old Style" w:eastAsia="Times New Roman" w:hAnsi="Bookman Old Style" w:cs="Times New Roman"/>
          <w:bCs/>
          <w:spacing w:val="8"/>
          <w:kern w:val="36"/>
          <w:sz w:val="20"/>
          <w:szCs w:val="20"/>
          <w:lang w:eastAsia="es-CR"/>
        </w:rPr>
      </w:pPr>
    </w:p>
    <w:p w14:paraId="09865995" w14:textId="77777777" w:rsidR="00C26586" w:rsidRPr="00830E2A" w:rsidRDefault="00C26586" w:rsidP="00C26586">
      <w:pPr>
        <w:spacing w:after="0" w:line="240" w:lineRule="auto"/>
        <w:jc w:val="both"/>
        <w:textAlignment w:val="baseline"/>
        <w:outlineLvl w:val="0"/>
        <w:rPr>
          <w:rFonts w:ascii="Bookman Old Style" w:eastAsia="Times New Roman" w:hAnsi="Bookman Old Style" w:cs="Arial"/>
          <w:bCs/>
          <w:spacing w:val="-5"/>
          <w:kern w:val="36"/>
          <w:sz w:val="20"/>
          <w:szCs w:val="20"/>
          <w:lang w:eastAsia="es-CR"/>
        </w:rPr>
      </w:pPr>
      <w:r w:rsidRPr="00830E2A">
        <w:rPr>
          <w:rFonts w:ascii="Bookman Old Style" w:eastAsia="Times New Roman" w:hAnsi="Bookman Old Style" w:cs="Arial"/>
          <w:sz w:val="20"/>
          <w:szCs w:val="20"/>
          <w:bdr w:val="none" w:sz="0" w:space="0" w:color="auto" w:frame="1"/>
          <w:lang w:eastAsia="es-CR"/>
        </w:rPr>
        <w:t xml:space="preserve">Tom Luongo, </w:t>
      </w:r>
      <w:r w:rsidRPr="00830E2A">
        <w:rPr>
          <w:rFonts w:ascii="Bookman Old Style" w:eastAsia="Times New Roman" w:hAnsi="Bookman Old Style" w:cs="Arial"/>
          <w:bCs/>
          <w:i/>
          <w:spacing w:val="-5"/>
          <w:kern w:val="36"/>
          <w:sz w:val="20"/>
          <w:szCs w:val="20"/>
          <w:lang w:eastAsia="es-CR"/>
        </w:rPr>
        <w:t>¿Sobrevivirán Lagarde y el BCE a este punto de inflexión en la geopolítica?,</w:t>
      </w:r>
      <w:r w:rsidRPr="00830E2A">
        <w:rPr>
          <w:rFonts w:ascii="Bookman Old Style" w:eastAsia="Times New Roman" w:hAnsi="Bookman Old Style" w:cs="Arial"/>
          <w:bCs/>
          <w:spacing w:val="-5"/>
          <w:kern w:val="36"/>
          <w:sz w:val="20"/>
          <w:szCs w:val="20"/>
          <w:lang w:eastAsia="es-CR"/>
        </w:rPr>
        <w:t xml:space="preserve"> Zero </w:t>
      </w:r>
      <w:proofErr w:type="spellStart"/>
      <w:r w:rsidRPr="00830E2A">
        <w:rPr>
          <w:rFonts w:ascii="Bookman Old Style" w:eastAsia="Times New Roman" w:hAnsi="Bookman Old Style" w:cs="Arial"/>
          <w:bCs/>
          <w:spacing w:val="-5"/>
          <w:kern w:val="36"/>
          <w:sz w:val="20"/>
          <w:szCs w:val="20"/>
          <w:lang w:eastAsia="es-CR"/>
        </w:rPr>
        <w:t>Hedge</w:t>
      </w:r>
      <w:proofErr w:type="spellEnd"/>
      <w:r w:rsidRPr="00830E2A">
        <w:rPr>
          <w:rFonts w:ascii="Bookman Old Style" w:eastAsia="Times New Roman" w:hAnsi="Bookman Old Style" w:cs="Arial"/>
          <w:bCs/>
          <w:spacing w:val="-5"/>
          <w:kern w:val="36"/>
          <w:sz w:val="20"/>
          <w:szCs w:val="20"/>
          <w:lang w:eastAsia="es-CR"/>
        </w:rPr>
        <w:t>, 16 de febrero de 2022</w:t>
      </w:r>
    </w:p>
    <w:p w14:paraId="022769A5" w14:textId="77777777" w:rsidR="00C26586" w:rsidRDefault="00C26586" w:rsidP="00C26586">
      <w:pPr>
        <w:spacing w:before="150" w:after="375" w:line="240" w:lineRule="auto"/>
        <w:jc w:val="both"/>
        <w:outlineLvl w:val="0"/>
        <w:rPr>
          <w:rFonts w:ascii="Bookman Old Style" w:eastAsia="Times New Roman" w:hAnsi="Bookman Old Style" w:cs="Times New Roman"/>
          <w:bCs/>
          <w:spacing w:val="8"/>
          <w:kern w:val="36"/>
          <w:sz w:val="20"/>
          <w:szCs w:val="20"/>
          <w:lang w:eastAsia="es-CR"/>
        </w:rPr>
      </w:pPr>
      <w:r w:rsidRPr="00C26586">
        <w:rPr>
          <w:rFonts w:ascii="Bookman Old Style" w:eastAsia="Times New Roman" w:hAnsi="Bookman Old Style" w:cs="Times New Roman"/>
          <w:bCs/>
          <w:spacing w:val="8"/>
          <w:kern w:val="36"/>
          <w:sz w:val="20"/>
          <w:szCs w:val="20"/>
          <w:lang w:eastAsia="es-CR"/>
        </w:rPr>
        <w:t xml:space="preserve">Tyler </w:t>
      </w:r>
      <w:proofErr w:type="spellStart"/>
      <w:r w:rsidRPr="00C26586">
        <w:rPr>
          <w:rFonts w:ascii="Bookman Old Style" w:eastAsia="Times New Roman" w:hAnsi="Bookman Old Style" w:cs="Times New Roman"/>
          <w:bCs/>
          <w:spacing w:val="8"/>
          <w:kern w:val="36"/>
          <w:sz w:val="20"/>
          <w:szCs w:val="20"/>
          <w:lang w:eastAsia="es-CR"/>
        </w:rPr>
        <w:t>Durden</w:t>
      </w:r>
      <w:proofErr w:type="spellEnd"/>
      <w:r w:rsidRPr="00C26586">
        <w:rPr>
          <w:rFonts w:ascii="Bookman Old Style" w:eastAsia="Times New Roman" w:hAnsi="Bookman Old Style" w:cs="Times New Roman"/>
          <w:bCs/>
          <w:spacing w:val="8"/>
          <w:kern w:val="36"/>
          <w:sz w:val="20"/>
          <w:szCs w:val="20"/>
          <w:lang w:eastAsia="es-CR"/>
        </w:rPr>
        <w:t xml:space="preserve">, </w:t>
      </w:r>
      <w:r w:rsidRPr="00C26586">
        <w:rPr>
          <w:rFonts w:ascii="Bookman Old Style" w:eastAsia="Times New Roman" w:hAnsi="Bookman Old Style" w:cs="Times New Roman"/>
          <w:bCs/>
          <w:i/>
          <w:spacing w:val="8"/>
          <w:kern w:val="36"/>
          <w:sz w:val="20"/>
          <w:szCs w:val="20"/>
          <w:lang w:eastAsia="es-CR"/>
        </w:rPr>
        <w:t>La moral está baja": el aumento de las jubilaciones de los demócratas de la Cámara de Representantes alcanza el nivel más alto en 30 años</w:t>
      </w:r>
      <w:r>
        <w:rPr>
          <w:rFonts w:ascii="Bookman Old Style" w:eastAsia="Times New Roman" w:hAnsi="Bookman Old Style" w:cs="Times New Roman"/>
          <w:bCs/>
          <w:i/>
          <w:spacing w:val="8"/>
          <w:kern w:val="36"/>
          <w:sz w:val="20"/>
          <w:szCs w:val="20"/>
          <w:lang w:eastAsia="es-CR"/>
        </w:rPr>
        <w:t xml:space="preserve">, </w:t>
      </w:r>
      <w:r w:rsidRPr="00C26586">
        <w:rPr>
          <w:rFonts w:ascii="Bookman Old Style" w:eastAsia="Times New Roman" w:hAnsi="Bookman Old Style" w:cs="Times New Roman"/>
          <w:bCs/>
          <w:spacing w:val="8"/>
          <w:kern w:val="36"/>
          <w:sz w:val="20"/>
          <w:szCs w:val="20"/>
          <w:lang w:eastAsia="es-CR"/>
        </w:rPr>
        <w:t xml:space="preserve">Zero </w:t>
      </w:r>
      <w:proofErr w:type="spellStart"/>
      <w:r w:rsidRPr="00C26586">
        <w:rPr>
          <w:rFonts w:ascii="Bookman Old Style" w:eastAsia="Times New Roman" w:hAnsi="Bookman Old Style" w:cs="Times New Roman"/>
          <w:bCs/>
          <w:spacing w:val="8"/>
          <w:kern w:val="36"/>
          <w:sz w:val="20"/>
          <w:szCs w:val="20"/>
          <w:lang w:eastAsia="es-CR"/>
        </w:rPr>
        <w:t>Hedge</w:t>
      </w:r>
      <w:proofErr w:type="spellEnd"/>
      <w:r w:rsidRPr="00C26586">
        <w:rPr>
          <w:rFonts w:ascii="Bookman Old Style" w:eastAsia="Times New Roman" w:hAnsi="Bookman Old Style" w:cs="Times New Roman"/>
          <w:bCs/>
          <w:spacing w:val="8"/>
          <w:kern w:val="36"/>
          <w:sz w:val="20"/>
          <w:szCs w:val="20"/>
          <w:lang w:eastAsia="es-CR"/>
        </w:rPr>
        <w:t>, 20 de febrero de 2022</w:t>
      </w:r>
    </w:p>
    <w:p w14:paraId="3D0CA17A" w14:textId="77777777" w:rsidR="006559B9" w:rsidRDefault="006559B9" w:rsidP="006559B9">
      <w:pPr>
        <w:spacing w:before="150" w:after="375"/>
        <w:jc w:val="both"/>
        <w:outlineLvl w:val="0"/>
        <w:rPr>
          <w:rFonts w:ascii="Bookman Old Style" w:eastAsia="Times New Roman" w:hAnsi="Bookman Old Style" w:cs="Times New Roman"/>
          <w:bCs/>
          <w:spacing w:val="8"/>
          <w:kern w:val="36"/>
          <w:sz w:val="20"/>
          <w:szCs w:val="20"/>
          <w:lang w:eastAsia="es-CR"/>
        </w:rPr>
      </w:pPr>
      <w:r w:rsidRPr="006559B9">
        <w:rPr>
          <w:rFonts w:ascii="Bookman Old Style" w:eastAsia="Times New Roman" w:hAnsi="Bookman Old Style" w:cs="Times New Roman"/>
          <w:bCs/>
          <w:spacing w:val="8"/>
          <w:kern w:val="36"/>
          <w:sz w:val="20"/>
          <w:szCs w:val="20"/>
          <w:lang w:eastAsia="es-CR"/>
        </w:rPr>
        <w:t xml:space="preserve">Ben </w:t>
      </w:r>
      <w:proofErr w:type="spellStart"/>
      <w:r w:rsidRPr="006559B9">
        <w:rPr>
          <w:rFonts w:ascii="Bookman Old Style" w:eastAsia="Times New Roman" w:hAnsi="Bookman Old Style" w:cs="Times New Roman"/>
          <w:bCs/>
          <w:spacing w:val="8"/>
          <w:kern w:val="36"/>
          <w:sz w:val="20"/>
          <w:szCs w:val="20"/>
          <w:lang w:eastAsia="es-CR"/>
        </w:rPr>
        <w:t>Weingarten</w:t>
      </w:r>
      <w:proofErr w:type="spellEnd"/>
      <w:r w:rsidRPr="006559B9">
        <w:rPr>
          <w:rFonts w:ascii="Bookman Old Style" w:eastAsia="Times New Roman" w:hAnsi="Bookman Old Style" w:cs="Times New Roman"/>
          <w:bCs/>
          <w:spacing w:val="8"/>
          <w:kern w:val="36"/>
          <w:sz w:val="20"/>
          <w:szCs w:val="20"/>
          <w:lang w:eastAsia="es-CR"/>
        </w:rPr>
        <w:t xml:space="preserve">, </w:t>
      </w:r>
      <w:r w:rsidRPr="006559B9">
        <w:rPr>
          <w:rFonts w:ascii="Bookman Old Style" w:eastAsia="Times New Roman" w:hAnsi="Bookman Old Style" w:cs="Times New Roman"/>
          <w:bCs/>
          <w:i/>
          <w:spacing w:val="8"/>
          <w:kern w:val="36"/>
          <w:sz w:val="20"/>
          <w:szCs w:val="20"/>
          <w:lang w:eastAsia="es-CR"/>
        </w:rPr>
        <w:t>El régimen gobernante de Estados Unidos no teme a la desinformación... teme a la verdad</w:t>
      </w:r>
      <w:r w:rsidRPr="006559B9">
        <w:rPr>
          <w:rFonts w:ascii="Bookman Old Style" w:eastAsia="Times New Roman" w:hAnsi="Bookman Old Style" w:cs="Times New Roman"/>
          <w:bCs/>
          <w:spacing w:val="8"/>
          <w:kern w:val="36"/>
          <w:sz w:val="20"/>
          <w:szCs w:val="20"/>
          <w:lang w:eastAsia="es-CR"/>
        </w:rPr>
        <w:t xml:space="preserve">, Zero </w:t>
      </w:r>
      <w:proofErr w:type="spellStart"/>
      <w:r w:rsidRPr="006559B9">
        <w:rPr>
          <w:rFonts w:ascii="Bookman Old Style" w:eastAsia="Times New Roman" w:hAnsi="Bookman Old Style" w:cs="Times New Roman"/>
          <w:bCs/>
          <w:spacing w:val="8"/>
          <w:kern w:val="36"/>
          <w:sz w:val="20"/>
          <w:szCs w:val="20"/>
          <w:lang w:eastAsia="es-CR"/>
        </w:rPr>
        <w:t>Hedge</w:t>
      </w:r>
      <w:proofErr w:type="spellEnd"/>
      <w:r w:rsidRPr="006559B9">
        <w:rPr>
          <w:rFonts w:ascii="Bookman Old Style" w:eastAsia="Times New Roman" w:hAnsi="Bookman Old Style" w:cs="Times New Roman"/>
          <w:bCs/>
          <w:spacing w:val="8"/>
          <w:kern w:val="36"/>
          <w:sz w:val="20"/>
          <w:szCs w:val="20"/>
          <w:lang w:eastAsia="es-CR"/>
        </w:rPr>
        <w:t>, 19 de febrero de 2022</w:t>
      </w:r>
    </w:p>
    <w:p w14:paraId="289BAA8D" w14:textId="77777777" w:rsidR="006559B9" w:rsidRPr="006559B9" w:rsidRDefault="006559B9" w:rsidP="006559B9">
      <w:pPr>
        <w:spacing w:before="150" w:after="375"/>
        <w:jc w:val="both"/>
        <w:outlineLvl w:val="0"/>
        <w:rPr>
          <w:rFonts w:ascii="Bookman Old Style" w:eastAsia="Times New Roman" w:hAnsi="Bookman Old Style" w:cs="Times New Roman"/>
          <w:bCs/>
          <w:spacing w:val="8"/>
          <w:kern w:val="36"/>
          <w:sz w:val="20"/>
          <w:szCs w:val="20"/>
          <w:lang w:eastAsia="es-CR"/>
        </w:rPr>
      </w:pPr>
      <w:r w:rsidRPr="006559B9">
        <w:rPr>
          <w:rFonts w:ascii="Bookman Old Style" w:eastAsia="Times New Roman" w:hAnsi="Bookman Old Style" w:cs="Times New Roman"/>
          <w:bCs/>
          <w:spacing w:val="8"/>
          <w:kern w:val="36"/>
          <w:sz w:val="20"/>
          <w:szCs w:val="20"/>
          <w:lang w:eastAsia="es-CR"/>
        </w:rPr>
        <w:t xml:space="preserve">Tyler </w:t>
      </w:r>
      <w:proofErr w:type="spellStart"/>
      <w:r w:rsidRPr="006559B9">
        <w:rPr>
          <w:rFonts w:ascii="Bookman Old Style" w:eastAsia="Times New Roman" w:hAnsi="Bookman Old Style" w:cs="Times New Roman"/>
          <w:bCs/>
          <w:spacing w:val="8"/>
          <w:kern w:val="36"/>
          <w:sz w:val="20"/>
          <w:szCs w:val="20"/>
          <w:lang w:eastAsia="es-CR"/>
        </w:rPr>
        <w:t>Durden</w:t>
      </w:r>
      <w:proofErr w:type="spellEnd"/>
      <w:r w:rsidRPr="006559B9">
        <w:rPr>
          <w:rFonts w:ascii="Bookman Old Style" w:eastAsia="Times New Roman" w:hAnsi="Bookman Old Style" w:cs="Times New Roman"/>
          <w:bCs/>
          <w:spacing w:val="8"/>
          <w:kern w:val="36"/>
          <w:sz w:val="20"/>
          <w:szCs w:val="20"/>
          <w:lang w:eastAsia="es-CR"/>
        </w:rPr>
        <w:t xml:space="preserve">, </w:t>
      </w:r>
      <w:r w:rsidRPr="006559B9">
        <w:rPr>
          <w:rFonts w:ascii="Bookman Old Style" w:eastAsia="Times New Roman" w:hAnsi="Bookman Old Style" w:cs="Times New Roman"/>
          <w:bCs/>
          <w:i/>
          <w:spacing w:val="8"/>
          <w:kern w:val="36"/>
          <w:sz w:val="20"/>
          <w:szCs w:val="20"/>
          <w:lang w:eastAsia="es-CR"/>
        </w:rPr>
        <w:t>"La moral está baja": el aumento de las jubilaciones de los demócratas de la Cámara de Representantes alcanza el nivel más alto en 30 años</w:t>
      </w:r>
      <w:r w:rsidRPr="006559B9">
        <w:rPr>
          <w:rFonts w:ascii="Bookman Old Style" w:eastAsia="Times New Roman" w:hAnsi="Bookman Old Style" w:cs="Times New Roman"/>
          <w:bCs/>
          <w:spacing w:val="8"/>
          <w:kern w:val="36"/>
          <w:sz w:val="20"/>
          <w:szCs w:val="20"/>
          <w:lang w:eastAsia="es-CR"/>
        </w:rPr>
        <w:t xml:space="preserve">, Zero </w:t>
      </w:r>
      <w:proofErr w:type="spellStart"/>
      <w:r>
        <w:rPr>
          <w:rFonts w:ascii="Bookman Old Style" w:eastAsia="Times New Roman" w:hAnsi="Bookman Old Style" w:cs="Times New Roman"/>
          <w:bCs/>
          <w:spacing w:val="8"/>
          <w:kern w:val="36"/>
          <w:sz w:val="20"/>
          <w:szCs w:val="20"/>
          <w:lang w:eastAsia="es-CR"/>
        </w:rPr>
        <w:t>H</w:t>
      </w:r>
      <w:r w:rsidRPr="006559B9">
        <w:rPr>
          <w:rFonts w:ascii="Bookman Old Style" w:eastAsia="Times New Roman" w:hAnsi="Bookman Old Style" w:cs="Times New Roman"/>
          <w:bCs/>
          <w:spacing w:val="8"/>
          <w:kern w:val="36"/>
          <w:sz w:val="20"/>
          <w:szCs w:val="20"/>
          <w:lang w:eastAsia="es-CR"/>
        </w:rPr>
        <w:t>edge</w:t>
      </w:r>
      <w:proofErr w:type="spellEnd"/>
      <w:r w:rsidRPr="006559B9">
        <w:rPr>
          <w:rFonts w:ascii="Bookman Old Style" w:eastAsia="Times New Roman" w:hAnsi="Bookman Old Style" w:cs="Times New Roman"/>
          <w:bCs/>
          <w:spacing w:val="8"/>
          <w:kern w:val="36"/>
          <w:sz w:val="20"/>
          <w:szCs w:val="20"/>
          <w:lang w:eastAsia="es-CR"/>
        </w:rPr>
        <w:t>, 20 de febrero de 2022</w:t>
      </w:r>
    </w:p>
    <w:p w14:paraId="76EABCE9" w14:textId="77777777" w:rsidR="006559B9" w:rsidRPr="006559B9" w:rsidRDefault="006559B9" w:rsidP="006559B9">
      <w:pPr>
        <w:spacing w:before="150" w:after="375"/>
        <w:jc w:val="both"/>
        <w:outlineLvl w:val="0"/>
        <w:rPr>
          <w:rFonts w:ascii="Bookman Old Style" w:eastAsia="Times New Roman" w:hAnsi="Bookman Old Style" w:cs="Times New Roman"/>
          <w:bCs/>
          <w:spacing w:val="8"/>
          <w:kern w:val="36"/>
          <w:sz w:val="20"/>
          <w:szCs w:val="20"/>
          <w:lang w:eastAsia="es-CR"/>
        </w:rPr>
      </w:pPr>
    </w:p>
    <w:p w14:paraId="265E20BF" w14:textId="77777777" w:rsidR="006559B9" w:rsidRPr="001404EE" w:rsidRDefault="006559B9" w:rsidP="006559B9">
      <w:pPr>
        <w:spacing w:after="0"/>
        <w:jc w:val="both"/>
        <w:rPr>
          <w:rFonts w:ascii="Bookman Old Style" w:eastAsia="Times New Roman" w:hAnsi="Bookman Old Style" w:cs="Times New Roman"/>
          <w:sz w:val="24"/>
          <w:szCs w:val="24"/>
          <w:lang w:eastAsia="es-CR"/>
        </w:rPr>
      </w:pPr>
    </w:p>
    <w:p w14:paraId="041AFAA9" w14:textId="77777777" w:rsidR="006559B9" w:rsidRPr="001404EE" w:rsidRDefault="006E0100" w:rsidP="006559B9">
      <w:pPr>
        <w:spacing w:before="60" w:after="180"/>
        <w:jc w:val="both"/>
        <w:rPr>
          <w:rFonts w:ascii="Bookman Old Style" w:eastAsia="Times New Roman" w:hAnsi="Bookman Old Style" w:cs="Times New Roman"/>
          <w:sz w:val="24"/>
          <w:szCs w:val="24"/>
          <w:lang w:eastAsia="es-CR"/>
        </w:rPr>
      </w:pPr>
      <w:hyperlink r:id="rId11" w:history="1">
        <w:r w:rsidR="006559B9" w:rsidRPr="001404EE">
          <w:rPr>
            <w:rFonts w:ascii="Bookman Old Style" w:eastAsia="Times New Roman" w:hAnsi="Bookman Old Style" w:cs="Times New Roman"/>
            <w:i/>
            <w:iCs/>
            <w:sz w:val="24"/>
            <w:szCs w:val="24"/>
            <w:u w:val="single"/>
            <w:lang w:eastAsia="es-CR"/>
          </w:rPr>
          <w:t xml:space="preserve"> </w:t>
        </w:r>
      </w:hyperlink>
    </w:p>
    <w:p w14:paraId="1A0ECC82" w14:textId="77777777" w:rsidR="006559B9" w:rsidRPr="00C26586" w:rsidRDefault="006559B9" w:rsidP="00C26586">
      <w:pPr>
        <w:spacing w:before="150" w:after="375" w:line="240" w:lineRule="auto"/>
        <w:jc w:val="both"/>
        <w:outlineLvl w:val="0"/>
        <w:rPr>
          <w:rFonts w:ascii="Bookman Old Style" w:eastAsia="Times New Roman" w:hAnsi="Bookman Old Style" w:cs="Times New Roman"/>
          <w:bCs/>
          <w:spacing w:val="8"/>
          <w:kern w:val="36"/>
          <w:sz w:val="20"/>
          <w:szCs w:val="20"/>
          <w:lang w:eastAsia="es-CR"/>
        </w:rPr>
      </w:pPr>
    </w:p>
    <w:p w14:paraId="44C86A06" w14:textId="77777777" w:rsidR="00D75460" w:rsidRDefault="00D75460" w:rsidP="00D75460">
      <w:pPr>
        <w:spacing w:after="300" w:line="276" w:lineRule="auto"/>
        <w:jc w:val="both"/>
        <w:textAlignment w:val="baseline"/>
        <w:rPr>
          <w:rFonts w:ascii="Bookman Old Style" w:eastAsia="Times New Roman" w:hAnsi="Bookman Old Style" w:cs="Arial"/>
          <w:sz w:val="24"/>
          <w:szCs w:val="24"/>
          <w:lang w:val="es-CR" w:eastAsia="es-CR"/>
        </w:rPr>
      </w:pPr>
    </w:p>
    <w:p w14:paraId="57983701" w14:textId="77777777" w:rsidR="00D75460" w:rsidRDefault="00D75460" w:rsidP="00D75460">
      <w:pPr>
        <w:spacing w:after="300" w:line="276" w:lineRule="auto"/>
        <w:jc w:val="both"/>
        <w:textAlignment w:val="baseline"/>
        <w:rPr>
          <w:rFonts w:ascii="Bookman Old Style" w:eastAsia="Times New Roman" w:hAnsi="Bookman Old Style" w:cs="Arial"/>
          <w:sz w:val="24"/>
          <w:szCs w:val="24"/>
          <w:lang w:val="es-CR" w:eastAsia="es-CR"/>
        </w:rPr>
      </w:pPr>
    </w:p>
    <w:p w14:paraId="0582FE81" w14:textId="77777777" w:rsidR="00D75460" w:rsidRPr="00757D74" w:rsidRDefault="00D75460" w:rsidP="00D75460">
      <w:pPr>
        <w:spacing w:after="300" w:line="276" w:lineRule="auto"/>
        <w:jc w:val="both"/>
        <w:textAlignment w:val="baseline"/>
        <w:rPr>
          <w:rFonts w:ascii="Bookman Old Style" w:eastAsia="Times New Roman" w:hAnsi="Bookman Old Style" w:cs="Arial"/>
          <w:sz w:val="24"/>
          <w:szCs w:val="24"/>
          <w:highlight w:val="yellow"/>
          <w:lang w:val="es-CR" w:eastAsia="es-CR"/>
        </w:rPr>
      </w:pPr>
    </w:p>
    <w:p w14:paraId="0D6A45E0" w14:textId="77777777" w:rsidR="00884ECF" w:rsidRPr="00D75460" w:rsidRDefault="006E0100">
      <w:pPr>
        <w:rPr>
          <w:lang w:val="es-CR"/>
        </w:rPr>
      </w:pPr>
    </w:p>
    <w:sectPr w:rsidR="00884ECF" w:rsidRPr="00D7546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EB0D7" w14:textId="77777777" w:rsidR="006E0100" w:rsidRDefault="006E0100" w:rsidP="00D75460">
      <w:pPr>
        <w:spacing w:after="0" w:line="240" w:lineRule="auto"/>
      </w:pPr>
      <w:r>
        <w:separator/>
      </w:r>
    </w:p>
  </w:endnote>
  <w:endnote w:type="continuationSeparator" w:id="0">
    <w:p w14:paraId="15EC8739" w14:textId="77777777" w:rsidR="006E0100" w:rsidRDefault="006E0100" w:rsidP="00D75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18C20" w14:textId="77777777" w:rsidR="006E0100" w:rsidRDefault="006E0100" w:rsidP="00D75460">
      <w:pPr>
        <w:spacing w:after="0" w:line="240" w:lineRule="auto"/>
      </w:pPr>
      <w:r>
        <w:separator/>
      </w:r>
    </w:p>
  </w:footnote>
  <w:footnote w:type="continuationSeparator" w:id="0">
    <w:p w14:paraId="1DA9735C" w14:textId="77777777" w:rsidR="006E0100" w:rsidRDefault="006E0100" w:rsidP="00D75460">
      <w:pPr>
        <w:spacing w:after="0" w:line="240" w:lineRule="auto"/>
      </w:pPr>
      <w:r>
        <w:continuationSeparator/>
      </w:r>
    </w:p>
  </w:footnote>
  <w:footnote w:id="1">
    <w:p w14:paraId="2519DA60" w14:textId="77777777" w:rsidR="00D75460" w:rsidRPr="007E1959" w:rsidRDefault="00D75460" w:rsidP="00D75460">
      <w:pPr>
        <w:pStyle w:val="Textonotapie"/>
      </w:pPr>
      <w:r>
        <w:rPr>
          <w:rStyle w:val="Refdenotaalpie"/>
        </w:rPr>
        <w:footnoteRef/>
      </w:r>
      <w:r>
        <w:t xml:space="preserve"> </w:t>
      </w:r>
      <w:r w:rsidRPr="007E1959">
        <w:rPr>
          <w:sz w:val="16"/>
        </w:rPr>
        <w:t>S</w:t>
      </w:r>
      <w:r w:rsidRPr="007E1959">
        <w:rPr>
          <w:sz w:val="18"/>
          <w:szCs w:val="22"/>
        </w:rPr>
        <w:t xml:space="preserve">e considera un </w:t>
      </w:r>
      <w:hyperlink r:id="rId1" w:history="1">
        <w:r w:rsidRPr="007E1959">
          <w:rPr>
            <w:color w:val="0000FF"/>
            <w:sz w:val="18"/>
            <w:szCs w:val="22"/>
            <w:u w:val="single"/>
          </w:rPr>
          <w:t>Estado tapón o colchón</w:t>
        </w:r>
      </w:hyperlink>
      <w:r w:rsidRPr="007E1959">
        <w:rPr>
          <w:sz w:val="18"/>
          <w:szCs w:val="22"/>
        </w:rPr>
        <w:t xml:space="preserve"> a un país independiente, normalmente pequeño, ubicado geográficamente entre dos potencias mayores con intereses enfrentados. En teoría, la presencia del Estado tapón evita que las dos potencias se enfrenten o, al menos, reduce ese riesgo. No obstante, la sola existencia de un Estado tapón no es sinónimo de paz entre las dos potencias rivales, para lo que son necesarios otros mecanismos diplomáticos</w:t>
      </w:r>
      <w:r w:rsidRPr="007E1959">
        <w:rPr>
          <w:sz w:val="22"/>
          <w:szCs w:val="22"/>
        </w:rPr>
        <w:t>.</w:t>
      </w:r>
    </w:p>
  </w:footnote>
  <w:footnote w:id="2">
    <w:p w14:paraId="6BDB55B0" w14:textId="77777777" w:rsidR="00D75460" w:rsidRPr="007E1959" w:rsidRDefault="00D75460" w:rsidP="00D75460">
      <w:pPr>
        <w:pStyle w:val="Textonotapie"/>
      </w:pPr>
      <w:r>
        <w:rPr>
          <w:rStyle w:val="Refdenotaalpie"/>
        </w:rPr>
        <w:footnoteRef/>
      </w:r>
      <w:r>
        <w:t xml:space="preserve"> La UE pos Brexit –sin Londres ni Inglaterra ni el RU-</w:t>
      </w:r>
    </w:p>
  </w:footnote>
  <w:footnote w:id="3">
    <w:p w14:paraId="58731F59" w14:textId="77777777" w:rsidR="00D75460" w:rsidRPr="006E34EA" w:rsidRDefault="00D75460" w:rsidP="00D75460">
      <w:pPr>
        <w:pStyle w:val="Textonotapie"/>
        <w:suppressAutoHyphens/>
        <w:rPr>
          <w:sz w:val="18"/>
        </w:rPr>
      </w:pPr>
      <w:r w:rsidRPr="006E34EA">
        <w:rPr>
          <w:rStyle w:val="Refdenotaalpie"/>
          <w:sz w:val="18"/>
        </w:rPr>
        <w:footnoteRef/>
      </w:r>
      <w:r w:rsidRPr="006E34EA">
        <w:rPr>
          <w:sz w:val="18"/>
        </w:rPr>
        <w:t xml:space="preserve"> El bombardeo de Belgrado en marzo de 1999 durante 78 días despertó a Rusia y ya era obvio para Putin como jefe de gobierno que la intención final era bombardear Moscú hasta destruir toda capacidad y reducirla también a la condición de Estado Vasallo. A fines de diciembre de 1999, Yeltsin renunció y Putin se convirtió en presidente interino, conservando el puesto de jefe de Gobierno. Al inaugurarse el siglo XXI, Rusia comenzó no solo una fuerte remilitarización sino también un acercamiento a China que se consolida en 2014. Pero era también China, que había comprendido estratégicamente los objetivos de la OTAN-Globalista, en el </w:t>
      </w:r>
      <w:r w:rsidR="00524D2E">
        <w:rPr>
          <w:sz w:val="18"/>
        </w:rPr>
        <w:t>Mai</w:t>
      </w:r>
      <w:r w:rsidR="00524D2E" w:rsidRPr="006E34EA">
        <w:rPr>
          <w:sz w:val="18"/>
        </w:rPr>
        <w:t>dan</w:t>
      </w:r>
      <w:r w:rsidRPr="006E34EA">
        <w:rPr>
          <w:sz w:val="18"/>
        </w:rPr>
        <w:t xml:space="preserve"> en Ucrania, quién también tomo la decisión de consolidar una relación estratégica con la Rusia presidida por Putin.</w:t>
      </w:r>
    </w:p>
    <w:p w14:paraId="53866E13" w14:textId="77777777" w:rsidR="00D75460" w:rsidRPr="006E34EA" w:rsidRDefault="00D75460" w:rsidP="00D75460">
      <w:pPr>
        <w:pStyle w:val="Textonotapie"/>
        <w:suppressAutoHyphens/>
        <w:rPr>
          <w:sz w:val="18"/>
        </w:rPr>
      </w:pPr>
      <w:r w:rsidRPr="006E34EA">
        <w:rPr>
          <w:sz w:val="18"/>
        </w:rPr>
        <w:t>Pekín observó que la OTAN había cerrado sus accesos marítimos y la “caída” de Rusia cerraría sus accesos al mundo por tierra. Por ello Pekín comprendió también que Rusia podría ser el próximo en ser bombardeado. La creciente presencia de barcos de guerra estadounidenses en aguas chinas fueron argumentos contundentes para comprender que en tal caso la OTAN, y los intereses unipolares globalitas, controlarían todos los recursos naturales, razón suficiente para estar juntos como sostén del proyecto de la Nueva Ruta de la Seda.</w:t>
      </w:r>
    </w:p>
    <w:p w14:paraId="6739B973" w14:textId="77777777" w:rsidR="00D75460" w:rsidRPr="006E34EA" w:rsidRDefault="00D75460" w:rsidP="00D75460">
      <w:pPr>
        <w:pStyle w:val="Textonotapie"/>
        <w:suppressAutoHyphens/>
        <w:rPr>
          <w:sz w:val="18"/>
        </w:rPr>
      </w:pPr>
      <w:r w:rsidRPr="006E34EA">
        <w:rPr>
          <w:sz w:val="18"/>
        </w:rPr>
        <w:t>La Ruta de la Seda tendría como propósito el integrar el continente de Eurasia para garantizar la obtención de recursos naturales por vía terrestre (petróleo y gas natural en primer lugar con Rusia) y no depender de la vía marítima en lo inmediato, controlada por buques de guerra de EEUU. Con Rusia como principal productor de energía fósil, China garantizaría el abastecimiento de su energía. Con la integración progresiva de países a la Nueva Ruta de la Seda, China se aprovisionaría no solo de recursos naturales para no solo lograr mayor soberanía, sino incluso una posición estratégica para controlar Eurasia entera y poder tener acceso al mundo. Pero estos objetivos son solo posibles planteando una concepción multipolar de las relaciones internacionales. Respetando, integrando y potenciando a cada una de las naciones y regiones en un todo multipolar poliédric</w:t>
      </w:r>
      <w:r>
        <w:rPr>
          <w:sz w:val="18"/>
        </w:rPr>
        <w:t>o, plurinacional y pluriversal.</w:t>
      </w:r>
    </w:p>
    <w:p w14:paraId="2C8C55DB" w14:textId="77777777" w:rsidR="00D75460" w:rsidRPr="006E34EA" w:rsidRDefault="00D75460" w:rsidP="00D75460">
      <w:pPr>
        <w:pStyle w:val="Textonotapie"/>
        <w:rPr>
          <w:sz w:val="18"/>
          <w:lang w:val="es-CR"/>
        </w:rPr>
      </w:pPr>
      <w:r>
        <w:t xml:space="preserve"> </w:t>
      </w:r>
      <w:r w:rsidRPr="00501D21">
        <w:rPr>
          <w:b/>
          <w:color w:val="000000"/>
          <w:sz w:val="18"/>
          <w14:textFill>
            <w14:solidFill>
              <w14:srgbClr w14:val="000000">
                <w14:lumMod w14:val="75000"/>
                <w14:lumOff w14:val="25000"/>
              </w14:srgbClr>
            </w14:solidFill>
          </w14:textFill>
        </w:rPr>
        <w:t>2021: Año del Final de la Era del Dólar.</w:t>
      </w:r>
      <w:r w:rsidRPr="00501D21">
        <w:rPr>
          <w:color w:val="000000"/>
          <w:sz w:val="18"/>
          <w14:textFill>
            <w14:solidFill>
              <w14:srgbClr w14:val="000000">
                <w14:lumMod w14:val="75000"/>
                <w14:lumOff w14:val="25000"/>
              </w14:srgbClr>
            </w14:solidFill>
          </w14:textFill>
        </w:rPr>
        <w:t xml:space="preserve"> </w:t>
      </w:r>
      <w:r w:rsidRPr="006E34EA">
        <w:rPr>
          <w:sz w:val="18"/>
        </w:rPr>
        <w:t xml:space="preserve">Son precisamente las sanciones de EEUU contra Rusia, las que han acelerado al Multipolarismo en los años posteriores a 2014, hasta 2020. Wim Dierckxsens, Walter Formento, 02/06/2021. </w:t>
      </w:r>
      <w:hyperlink r:id="rId2" w:history="1">
        <w:r w:rsidRPr="006E34EA">
          <w:rPr>
            <w:rStyle w:val="Hipervnculo1"/>
            <w:sz w:val="18"/>
          </w:rPr>
          <w:t>https://www.alainet.org/es/articulo/212486</w:t>
        </w:r>
      </w:hyperlink>
      <w:r w:rsidRPr="006E34EA">
        <w:rPr>
          <w:sz w:val="18"/>
        </w:rPr>
        <w:t xml:space="preserve"> </w:t>
      </w:r>
    </w:p>
  </w:footnote>
  <w:footnote w:id="4">
    <w:p w14:paraId="1EC68DAC" w14:textId="77777777" w:rsidR="00D75460" w:rsidRPr="006E34EA" w:rsidRDefault="00D75460" w:rsidP="00D75460">
      <w:pPr>
        <w:pStyle w:val="Textonotapie"/>
        <w:suppressAutoHyphens/>
        <w:rPr>
          <w:sz w:val="18"/>
        </w:rPr>
      </w:pPr>
      <w:r w:rsidRPr="006E34EA">
        <w:rPr>
          <w:rStyle w:val="Refdenotaalpie"/>
          <w:sz w:val="18"/>
        </w:rPr>
        <w:footnoteRef/>
      </w:r>
      <w:r w:rsidRPr="006E34EA">
        <w:rPr>
          <w:sz w:val="18"/>
        </w:rPr>
        <w:t xml:space="preserve"> En Ucrania, Occidente apoyó un golpe inconstitucional contra un gobierno elegido perpetrado, entre otros, por guardias de asalto fascistas/neonazis (</w:t>
      </w:r>
      <w:proofErr w:type="spellStart"/>
      <w:r w:rsidRPr="006E34EA">
        <w:rPr>
          <w:sz w:val="18"/>
        </w:rPr>
        <w:t>Svoboda</w:t>
      </w:r>
      <w:proofErr w:type="spellEnd"/>
      <w:r w:rsidRPr="006E34EA">
        <w:rPr>
          <w:sz w:val="18"/>
        </w:rPr>
        <w:t xml:space="preserve">, Sector Derecho) instrumentalizado por la inteligencia estadounidense. Después de un contragolpe ruso, el presidente Barack Obama proclamó que cualquier referendo en Crimea «violaría la constitución ucraniana y violaría el derecho internacional». </w:t>
      </w:r>
    </w:p>
    <w:p w14:paraId="4235D487" w14:textId="77777777" w:rsidR="00D75460" w:rsidRPr="006E34EA" w:rsidRDefault="00D75460" w:rsidP="00D75460">
      <w:pPr>
        <w:pStyle w:val="Textonotapie"/>
        <w:suppressAutoHyphens/>
        <w:rPr>
          <w:sz w:val="18"/>
        </w:rPr>
      </w:pPr>
      <w:r w:rsidRPr="006E34EA">
        <w:rPr>
          <w:sz w:val="18"/>
        </w:rPr>
        <w:t>Es solo el último ejemplo en la violación serial del «derecho internacional». El registro diario es enorme, e incluye: Los bombardeos de Serbia por la OTAN durante 78 días en 1999 para permitir la secesión de Kosovo; la invasión de EE.UU. en 2003 y la subsiguiente billonaria ocupación y creación de una guerra civil en Iraq; los bombardeos de Libia de la OTAN/AFRICOM en 2011 invocando R2P («la responsabilidad de proteger») como cobertura para provocar un cambio de régimen; la inversión de EE.UU. en la secesión del Sur de Sudán, rico en petróleo, para que China tenga otro dolor de cabeza geopolítico; y la inversión estadounidense en una perenne guerra civil en Siria.</w:t>
      </w:r>
    </w:p>
  </w:footnote>
  <w:footnote w:id="5">
    <w:p w14:paraId="26271F1A" w14:textId="77777777" w:rsidR="00D75460" w:rsidRPr="00CC1E50" w:rsidRDefault="00D75460" w:rsidP="00D75460">
      <w:pPr>
        <w:pStyle w:val="Textonotapie"/>
        <w:rPr>
          <w:sz w:val="18"/>
        </w:rPr>
      </w:pPr>
      <w:r>
        <w:rPr>
          <w:rStyle w:val="Refdenotaalpie"/>
        </w:rPr>
        <w:footnoteRef/>
      </w:r>
      <w:r>
        <w:t xml:space="preserve"> </w:t>
      </w:r>
      <w:r w:rsidRPr="00CC1E50">
        <w:rPr>
          <w:sz w:val="18"/>
        </w:rPr>
        <w:t>Un genocidio producido por fuerzas de choque “neofascistas” bajo comando estratégico de la OTAN-Globalista, nuevamente.</w:t>
      </w:r>
    </w:p>
  </w:footnote>
  <w:footnote w:id="6">
    <w:p w14:paraId="45E0FD0A" w14:textId="77777777" w:rsidR="00D75460" w:rsidRPr="00CC1E50" w:rsidRDefault="00D75460" w:rsidP="00D75460">
      <w:pPr>
        <w:pStyle w:val="Textonotapie"/>
        <w:rPr>
          <w:sz w:val="18"/>
        </w:rPr>
      </w:pPr>
      <w:r w:rsidRPr="00CC1E50">
        <w:rPr>
          <w:rStyle w:val="Refdenotaalpie"/>
          <w:sz w:val="18"/>
        </w:rPr>
        <w:footnoteRef/>
      </w:r>
      <w:r w:rsidRPr="00CC1E50">
        <w:rPr>
          <w:sz w:val="18"/>
        </w:rPr>
        <w:t xml:space="preserve"> Minsk II es el nombre del acuerdo, firmado el 12 de febrero de 2015, en el que los gobernantes de Alemania, Francia, Rusia y Ucrania buscaron aliviar la guerra del </w:t>
      </w:r>
      <w:proofErr w:type="spellStart"/>
      <w:r w:rsidRPr="00CC1E50">
        <w:rPr>
          <w:sz w:val="18"/>
        </w:rPr>
        <w:t>Donbás</w:t>
      </w:r>
      <w:proofErr w:type="spellEnd"/>
      <w:r w:rsidRPr="00CC1E50">
        <w:rPr>
          <w:sz w:val="18"/>
        </w:rPr>
        <w:t xml:space="preserve"> </w:t>
      </w:r>
      <w:r w:rsidRPr="00CC1E50">
        <w:rPr>
          <w:sz w:val="16"/>
        </w:rPr>
        <w:t xml:space="preserve">[«7 puntos clave del alto el fuego en Ucrania», </w:t>
      </w:r>
      <w:hyperlink r:id="rId3" w:history="1">
        <w:r w:rsidRPr="00CC1E50">
          <w:rPr>
            <w:rStyle w:val="Hipervnculo1"/>
            <w:sz w:val="16"/>
          </w:rPr>
          <w:t>https://www.bbc.com/mundo/ultimas_noticias/2015/02/150212_ultnot_ucrania_rusia_ acuerdo_ alto _el _</w:t>
        </w:r>
        <w:proofErr w:type="spellStart"/>
        <w:r w:rsidRPr="00CC1E50">
          <w:rPr>
            <w:rStyle w:val="Hipervnculo1"/>
            <w:sz w:val="16"/>
          </w:rPr>
          <w:t>fuego_jp</w:t>
        </w:r>
        <w:proofErr w:type="spellEnd"/>
      </w:hyperlink>
      <w:r w:rsidRPr="00CC1E50">
        <w:rPr>
          <w:sz w:val="16"/>
        </w:rPr>
        <w:t>. Consultado el 15 de febrero de 2015]</w:t>
      </w:r>
      <w:r w:rsidRPr="00CC1E50">
        <w:rPr>
          <w:sz w:val="18"/>
        </w:rPr>
        <w:t xml:space="preserve">. La conferencia que </w:t>
      </w:r>
      <w:proofErr w:type="spellStart"/>
      <w:r>
        <w:rPr>
          <w:sz w:val="18"/>
        </w:rPr>
        <w:t>s</w:t>
      </w:r>
      <w:r w:rsidRPr="00CC1E50">
        <w:rPr>
          <w:sz w:val="18"/>
        </w:rPr>
        <w:t>lle</w:t>
      </w:r>
      <w:r>
        <w:rPr>
          <w:sz w:val="18"/>
        </w:rPr>
        <w:t>v</w:t>
      </w:r>
      <w:r w:rsidRPr="00CC1E50">
        <w:rPr>
          <w:sz w:val="18"/>
        </w:rPr>
        <w:t>o</w:t>
      </w:r>
      <w:proofErr w:type="spellEnd"/>
      <w:r w:rsidRPr="00CC1E50">
        <w:rPr>
          <w:sz w:val="18"/>
        </w:rPr>
        <w:t xml:space="preserve"> a cabo, supervisada por la Organización para la Seguridad y la Cooperación en Europa (OSCE), fue organizada como respuesta al fracaso del primer cese de fuego. Algunas de las medidas acordadas incluían un alto el fuego incondicional para ser observado por la OSCE, a partir del 15 de febrero, la retirada de las armas pesadas del frente de combate, la liberación de los prisioneros de guerra, y la reforma constitucional en Ucrania.</w:t>
      </w:r>
    </w:p>
  </w:footnote>
  <w:footnote w:id="7">
    <w:p w14:paraId="6358453E" w14:textId="77777777" w:rsidR="00D75460" w:rsidRPr="008A0CE0" w:rsidRDefault="00D75460" w:rsidP="00D75460">
      <w:pPr>
        <w:pStyle w:val="Textonotapie"/>
        <w:suppressAutoHyphens/>
        <w:rPr>
          <w:sz w:val="18"/>
        </w:rPr>
      </w:pPr>
      <w:r>
        <w:rPr>
          <w:rStyle w:val="Refdenotaalpie"/>
        </w:rPr>
        <w:footnoteRef/>
      </w:r>
      <w:r>
        <w:t xml:space="preserve"> </w:t>
      </w:r>
      <w:r w:rsidRPr="008A0CE0">
        <w:rPr>
          <w:sz w:val="18"/>
        </w:rPr>
        <w:t>JOE BIDEN JR, CONVIERTE EL GAS EN LA PESADILLA UCRANIANA</w:t>
      </w:r>
      <w:r>
        <w:t xml:space="preserve">: </w:t>
      </w:r>
      <w:r w:rsidRPr="008A0CE0">
        <w:rPr>
          <w:sz w:val="18"/>
        </w:rPr>
        <w:t xml:space="preserve">Joe </w:t>
      </w:r>
      <w:proofErr w:type="spellStart"/>
      <w:r w:rsidRPr="008A0CE0">
        <w:rPr>
          <w:sz w:val="18"/>
        </w:rPr>
        <w:t>Biden</w:t>
      </w:r>
      <w:proofErr w:type="spellEnd"/>
      <w:r w:rsidRPr="008A0CE0">
        <w:rPr>
          <w:sz w:val="18"/>
        </w:rPr>
        <w:t xml:space="preserve"> fue el hombre de Obama para las relaciones con Ucrania y, al mismo tiempo, permitió que su hijo Hunter tomara dinero de un controvertido oligarca del gas. Los antecedentes de la conexión de Kiev.  </w:t>
      </w:r>
      <w:r>
        <w:rPr>
          <w:sz w:val="18"/>
        </w:rPr>
        <w:t>…</w:t>
      </w:r>
      <w:r w:rsidRPr="008A0CE0">
        <w:rPr>
          <w:sz w:val="18"/>
        </w:rPr>
        <w:t xml:space="preserve"> los eventos tienen el potencial de dañar masivamente a Joe </w:t>
      </w:r>
      <w:proofErr w:type="spellStart"/>
      <w:r w:rsidRPr="008A0CE0">
        <w:rPr>
          <w:sz w:val="18"/>
        </w:rPr>
        <w:t>Biden</w:t>
      </w:r>
      <w:proofErr w:type="spellEnd"/>
      <w:r w:rsidRPr="008A0CE0">
        <w:rPr>
          <w:sz w:val="18"/>
        </w:rPr>
        <w:t xml:space="preserve"> y su credibilidad en medio de la campaña de las primarias demócratas para las elecciones pre</w:t>
      </w:r>
      <w:r>
        <w:rPr>
          <w:sz w:val="18"/>
        </w:rPr>
        <w:t>sidenciales de EE.</w:t>
      </w:r>
      <w:r w:rsidRPr="008A0CE0">
        <w:rPr>
          <w:sz w:val="18"/>
        </w:rPr>
        <w:t>UU. de 2020.</w:t>
      </w:r>
    </w:p>
    <w:p w14:paraId="4C6548D8" w14:textId="77777777" w:rsidR="00D75460" w:rsidRPr="008A0CE0" w:rsidRDefault="00D75460" w:rsidP="00D75460">
      <w:pPr>
        <w:pStyle w:val="Textonotapie"/>
        <w:suppressAutoHyphens/>
        <w:rPr>
          <w:sz w:val="18"/>
        </w:rPr>
      </w:pPr>
      <w:r w:rsidRPr="008A0CE0">
        <w:rPr>
          <w:sz w:val="18"/>
        </w:rPr>
        <w:t xml:space="preserve">Y de eso se trata: a mediados de mayo de 2014, se anunció que Hunter </w:t>
      </w:r>
      <w:proofErr w:type="spellStart"/>
      <w:r w:rsidRPr="008A0CE0">
        <w:rPr>
          <w:sz w:val="18"/>
        </w:rPr>
        <w:t>Biden</w:t>
      </w:r>
      <w:proofErr w:type="spellEnd"/>
      <w:r w:rsidRPr="008A0CE0">
        <w:rPr>
          <w:sz w:val="18"/>
        </w:rPr>
        <w:t xml:space="preserve"> contrataría a una compañía de gas ucraniana, tres meses después de que Occidente acogiera con beneplácito la revolución de Maidan y en medio de la agitación de la guerra que se desarrollaba en el este de Ucrania. Se dice que el grupo ucraniano </w:t>
      </w:r>
      <w:proofErr w:type="spellStart"/>
      <w:r w:rsidRPr="008A0CE0">
        <w:rPr>
          <w:sz w:val="18"/>
        </w:rPr>
        <w:t>Burisma</w:t>
      </w:r>
      <w:proofErr w:type="spellEnd"/>
      <w:r w:rsidRPr="008A0CE0">
        <w:rPr>
          <w:sz w:val="18"/>
        </w:rPr>
        <w:t xml:space="preserve"> transfirió a Hunter </w:t>
      </w:r>
      <w:proofErr w:type="spellStart"/>
      <w:r w:rsidRPr="008A0CE0">
        <w:rPr>
          <w:sz w:val="18"/>
        </w:rPr>
        <w:t>Biden</w:t>
      </w:r>
      <w:proofErr w:type="spellEnd"/>
      <w:r w:rsidRPr="008A0CE0">
        <w:rPr>
          <w:sz w:val="18"/>
        </w:rPr>
        <w:t xml:space="preserve"> 50.000 dólares al mes durante varios años, según varios informes de prensa. Por </w:t>
      </w:r>
      <w:proofErr w:type="spellStart"/>
      <w:r w:rsidRPr="008A0CE0">
        <w:rPr>
          <w:sz w:val="18"/>
        </w:rPr>
        <w:t>Benjamin</w:t>
      </w:r>
      <w:proofErr w:type="spellEnd"/>
      <w:r w:rsidRPr="008A0CE0">
        <w:rPr>
          <w:sz w:val="18"/>
        </w:rPr>
        <w:t xml:space="preserve"> Postor, 25 de septiembre de 2019, 21:07</w:t>
      </w:r>
    </w:p>
    <w:p w14:paraId="64A860D5" w14:textId="77777777" w:rsidR="00D75460" w:rsidRPr="008A0CE0" w:rsidRDefault="00D75460" w:rsidP="00D75460">
      <w:pPr>
        <w:pStyle w:val="Textonotapie"/>
        <w:suppressAutoHyphens/>
      </w:pPr>
    </w:p>
  </w:footnote>
  <w:footnote w:id="8">
    <w:p w14:paraId="2A97A778" w14:textId="77777777" w:rsidR="00D75460" w:rsidRPr="00B37BC4" w:rsidRDefault="00D75460" w:rsidP="00D75460">
      <w:pPr>
        <w:pStyle w:val="Textonotapie"/>
      </w:pPr>
      <w:r>
        <w:rPr>
          <w:rStyle w:val="Refdenotaalpie"/>
        </w:rPr>
        <w:footnoteRef/>
      </w:r>
      <w:r>
        <w:t xml:space="preserve"> Algo que también es así para la Inglaterra industrial que exporta bienes industriales y tiene</w:t>
      </w:r>
      <w:r w:rsidR="00FA38F0">
        <w:t xml:space="preserve"> su principal mercado en China.</w:t>
      </w:r>
    </w:p>
  </w:footnote>
  <w:footnote w:id="9">
    <w:p w14:paraId="17006323" w14:textId="77777777" w:rsidR="00D75460" w:rsidRPr="001538F1" w:rsidRDefault="00D75460" w:rsidP="00D75460">
      <w:pPr>
        <w:pStyle w:val="Textonotapie"/>
        <w:rPr>
          <w:sz w:val="18"/>
        </w:rPr>
      </w:pPr>
      <w:r w:rsidRPr="001538F1">
        <w:rPr>
          <w:rStyle w:val="Refdenotaalpie"/>
          <w:sz w:val="18"/>
        </w:rPr>
        <w:footnoteRef/>
      </w:r>
      <w:r w:rsidRPr="001538F1">
        <w:rPr>
          <w:sz w:val="18"/>
        </w:rPr>
        <w:t xml:space="preserve"> Recordemos el Multilateralismo también puede ser planteado coordinado desde una instancia Unipolar de Interés-Poder, como el Globalismo Unipolar Multilateral plantea y ha practicado desde 2001-2022 donde es dominante. La Multilateralidad refiere a los puntos de apoyo real (grupos transnacionales de poder, bancos centrales o etc.) del interés financiero Unipolar Global. Además, ésta unipolaridad globalista necesita también negar las naciones como actores estatales, para afirmar a los actores Empresas Transnacionales Globales –</w:t>
      </w:r>
      <w:proofErr w:type="spellStart"/>
      <w:r w:rsidRPr="001538F1">
        <w:rPr>
          <w:sz w:val="18"/>
        </w:rPr>
        <w:t>ETNs</w:t>
      </w:r>
      <w:proofErr w:type="spellEnd"/>
      <w:r w:rsidRPr="001538F1">
        <w:rPr>
          <w:sz w:val="18"/>
        </w:rPr>
        <w:t>-. El Multipolarismo que estamos observando en despliegue y en desarrollo se nos muestra Multilateral, reconociendo la plurinacionalidad y pluri-regionalidad-o-bloques de los actores y la Pluriversidad –pluralidad de los actores estatales- por oposición a la Universalidad.</w:t>
      </w:r>
    </w:p>
  </w:footnote>
  <w:footnote w:id="10">
    <w:p w14:paraId="04E80691" w14:textId="77777777" w:rsidR="00D75460" w:rsidRPr="001538F1" w:rsidRDefault="00D75460" w:rsidP="00D75460">
      <w:pPr>
        <w:pStyle w:val="Textonotapie"/>
        <w:rPr>
          <w:sz w:val="18"/>
        </w:rPr>
      </w:pPr>
      <w:r w:rsidRPr="001538F1">
        <w:rPr>
          <w:rStyle w:val="Refdenotaalpie"/>
          <w:sz w:val="18"/>
        </w:rPr>
        <w:footnoteRef/>
      </w:r>
      <w:r w:rsidRPr="001538F1">
        <w:rPr>
          <w:sz w:val="18"/>
        </w:rPr>
        <w:t xml:space="preserve"> </w:t>
      </w:r>
      <w:proofErr w:type="spellStart"/>
      <w:r w:rsidRPr="001538F1">
        <w:rPr>
          <w:sz w:val="18"/>
        </w:rPr>
        <w:t>Raisi</w:t>
      </w:r>
      <w:proofErr w:type="spellEnd"/>
      <w:r w:rsidRPr="001538F1">
        <w:rPr>
          <w:sz w:val="18"/>
        </w:rPr>
        <w:t xml:space="preserve"> fue a </w:t>
      </w:r>
      <w:proofErr w:type="spellStart"/>
      <w:r w:rsidRPr="001538F1">
        <w:rPr>
          <w:sz w:val="18"/>
        </w:rPr>
        <w:t>Sochi</w:t>
      </w:r>
      <w:proofErr w:type="spellEnd"/>
      <w:r w:rsidRPr="001538F1">
        <w:rPr>
          <w:sz w:val="18"/>
        </w:rPr>
        <w:t xml:space="preserve"> y Moscú listo para ofrecer a Putin una sinergia esencial para enfrentar un Imperio unipolar en decadencia cada vez más propenso al irracionalismo. Lo dejó claro al comienzo de sus tres horas de conversaciones con Putin: nuestra relación renovada no debe ser "a corto plazo o posicional, será permanente y estratégica".</w:t>
      </w:r>
    </w:p>
  </w:footnote>
  <w:footnote w:id="11">
    <w:p w14:paraId="54509BC7" w14:textId="77777777" w:rsidR="00D75460" w:rsidRPr="006C069C" w:rsidRDefault="00D75460" w:rsidP="00D75460">
      <w:pPr>
        <w:pStyle w:val="Textonotapie"/>
        <w:rPr>
          <w:sz w:val="18"/>
        </w:rPr>
      </w:pPr>
      <w:r w:rsidRPr="006C069C">
        <w:rPr>
          <w:rStyle w:val="Refdenotaalpie"/>
          <w:sz w:val="18"/>
        </w:rPr>
        <w:footnoteRef/>
      </w:r>
      <w:r w:rsidRPr="006C069C">
        <w:rPr>
          <w:sz w:val="18"/>
        </w:rPr>
        <w:t xml:space="preserve"> Modo de referirse en EEUU y GB a las grandes Empresas Transnacionales Financieras que son el Poder Real (Estado Profundo) detrás de los gobiernos elegidos electoralmente y del sistema institucional político permanente.</w:t>
      </w:r>
    </w:p>
  </w:footnote>
  <w:footnote w:id="12">
    <w:p w14:paraId="3374F67D" w14:textId="77777777" w:rsidR="00D75460" w:rsidRPr="00AB1FFB" w:rsidRDefault="00D75460" w:rsidP="00D75460">
      <w:pPr>
        <w:pStyle w:val="Textonotapie"/>
        <w:rPr>
          <w:sz w:val="18"/>
        </w:rPr>
      </w:pPr>
      <w:r>
        <w:rPr>
          <w:rStyle w:val="Refdenotaalpie"/>
        </w:rPr>
        <w:footnoteRef/>
      </w:r>
      <w:r>
        <w:t xml:space="preserve"> </w:t>
      </w:r>
      <w:r w:rsidRPr="00AB1FFB">
        <w:rPr>
          <w:b/>
        </w:rPr>
        <w:t>Por una nueva civilización: El proyecto multipolar.</w:t>
      </w:r>
      <w:r>
        <w:t xml:space="preserve"> </w:t>
      </w:r>
      <w:r w:rsidRPr="00AB1FFB">
        <w:rPr>
          <w:sz w:val="18"/>
        </w:rPr>
        <w:t>En la modernidad (occidental) vale afirmar “pienso luego existo”, mientras en la vía oriental prevalece históricamente “somos comunidad luego existimos”.</w:t>
      </w:r>
    </w:p>
    <w:p w14:paraId="2920E10B" w14:textId="77777777" w:rsidR="00D75460" w:rsidRPr="00AB1FFB" w:rsidRDefault="00D75460" w:rsidP="00D75460">
      <w:pPr>
        <w:pStyle w:val="Textonotapie"/>
        <w:rPr>
          <w:sz w:val="18"/>
        </w:rPr>
      </w:pPr>
      <w:r w:rsidRPr="00AB1FFB">
        <w:rPr>
          <w:sz w:val="18"/>
        </w:rPr>
        <w:t xml:space="preserve"> Wim Dierckxsens, Walter Formento, 02/12/2021. </w:t>
      </w:r>
      <w:hyperlink r:id="rId4" w:history="1">
        <w:r w:rsidRPr="00AB1FFB">
          <w:rPr>
            <w:rStyle w:val="Hipervnculo1"/>
            <w:sz w:val="18"/>
          </w:rPr>
          <w:t>https://www.alainet.org/es/articulo/214505</w:t>
        </w:r>
      </w:hyperlink>
      <w:r w:rsidRPr="00AB1FFB">
        <w:rPr>
          <w:sz w:val="18"/>
        </w:rPr>
        <w:t xml:space="preserve"> </w:t>
      </w:r>
    </w:p>
  </w:footnote>
  <w:footnote w:id="13">
    <w:p w14:paraId="6D662F58" w14:textId="77777777" w:rsidR="00D75460" w:rsidRPr="00932A77" w:rsidRDefault="00D75460" w:rsidP="00D75460">
      <w:pPr>
        <w:pStyle w:val="Textonotapie"/>
        <w:rPr>
          <w:sz w:val="16"/>
          <w:lang w:val="es-ES"/>
        </w:rPr>
      </w:pPr>
      <w:r w:rsidRPr="00932A77">
        <w:rPr>
          <w:rStyle w:val="Refdenotaalpie"/>
          <w:sz w:val="18"/>
        </w:rPr>
        <w:footnoteRef/>
      </w:r>
      <w:r w:rsidRPr="00932A77">
        <w:rPr>
          <w:sz w:val="18"/>
        </w:rPr>
        <w:t xml:space="preserve">  Escobar Pepe, El nuevo manifiesto comunista de Xi, 16 de noviembre de 2021.Poner referencia y Wim Dierckxsens y Walter Formento, ¿La Crisis del Globalismo puede dar paso a una revolución mundo?, ALAI diciembre de 2021</w:t>
      </w:r>
    </w:p>
  </w:footnote>
  <w:footnote w:id="14">
    <w:p w14:paraId="043346B2" w14:textId="77777777" w:rsidR="00D75460" w:rsidRPr="00CB4906" w:rsidRDefault="00D75460" w:rsidP="00D75460">
      <w:pPr>
        <w:pStyle w:val="Textonotapie"/>
        <w:rPr>
          <w:sz w:val="18"/>
          <w:lang w:val="en-GB"/>
        </w:rPr>
      </w:pPr>
      <w:r w:rsidRPr="00FD3A6B">
        <w:rPr>
          <w:rStyle w:val="Refdenotaalpie"/>
          <w:sz w:val="18"/>
        </w:rPr>
        <w:footnoteRef/>
      </w:r>
      <w:r w:rsidRPr="00FD3A6B">
        <w:rPr>
          <w:sz w:val="18"/>
        </w:rPr>
        <w:t xml:space="preserve"> Li </w:t>
      </w:r>
      <w:proofErr w:type="spellStart"/>
      <w:r w:rsidRPr="00FD3A6B">
        <w:rPr>
          <w:sz w:val="18"/>
        </w:rPr>
        <w:t>Zhanshu</w:t>
      </w:r>
      <w:proofErr w:type="spellEnd"/>
      <w:r w:rsidRPr="00FD3A6B">
        <w:rPr>
          <w:sz w:val="18"/>
        </w:rPr>
        <w:t xml:space="preserve"> -- Presidente del Comité Permanente de la XIII Asamblea Popular Nacional de China. </w:t>
      </w:r>
      <w:hyperlink r:id="rId5" w:history="1">
        <w:r w:rsidRPr="00CB4906">
          <w:rPr>
            <w:rStyle w:val="Hipervnculo1"/>
            <w:sz w:val="18"/>
            <w:lang w:val="en-GB"/>
          </w:rPr>
          <w:t>http://spanish.xinhuanet.com/2018-03/18/c_137046457.htm</w:t>
        </w:r>
      </w:hyperlink>
      <w:r w:rsidRPr="00CB4906">
        <w:rPr>
          <w:sz w:val="18"/>
          <w:lang w:val="en-GB"/>
        </w:rPr>
        <w:t xml:space="preserve"> ; </w:t>
      </w:r>
      <w:hyperlink r:id="rId6" w:history="1">
        <w:r w:rsidRPr="00CB4906">
          <w:rPr>
            <w:rStyle w:val="Hipervnculo1"/>
            <w:sz w:val="18"/>
            <w:lang w:val="en-GB"/>
          </w:rPr>
          <w:t>http://spanish.peopledaily.com.cn/n3/ 2021/1220/c31621-9934698.html</w:t>
        </w:r>
      </w:hyperlink>
      <w:r w:rsidRPr="00CB4906">
        <w:rPr>
          <w:sz w:val="18"/>
          <w:lang w:val="en-GB"/>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60"/>
    <w:rsid w:val="0003616C"/>
    <w:rsid w:val="00110C44"/>
    <w:rsid w:val="004C252F"/>
    <w:rsid w:val="004E445D"/>
    <w:rsid w:val="00501D99"/>
    <w:rsid w:val="00524D2E"/>
    <w:rsid w:val="0057739E"/>
    <w:rsid w:val="005D7E01"/>
    <w:rsid w:val="005F1AAC"/>
    <w:rsid w:val="006559B9"/>
    <w:rsid w:val="006E0100"/>
    <w:rsid w:val="006E1263"/>
    <w:rsid w:val="0080354E"/>
    <w:rsid w:val="00830E2A"/>
    <w:rsid w:val="008A698B"/>
    <w:rsid w:val="008E39B1"/>
    <w:rsid w:val="00A40D48"/>
    <w:rsid w:val="00B027A8"/>
    <w:rsid w:val="00BF0BE5"/>
    <w:rsid w:val="00C26586"/>
    <w:rsid w:val="00C65F43"/>
    <w:rsid w:val="00D635DC"/>
    <w:rsid w:val="00D75460"/>
    <w:rsid w:val="00F8181F"/>
    <w:rsid w:val="00FA38F0"/>
    <w:rsid w:val="00FA6CA6"/>
    <w:rsid w:val="00FF6B0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B78C5"/>
  <w15:docId w15:val="{45559BEE-916C-4E11-8677-DBD77F41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460"/>
    <w:pPr>
      <w:spacing w:after="160" w:line="259" w:lineRule="auto"/>
    </w:pPr>
    <w:rPr>
      <w:lang w:val="es-AR"/>
    </w:rPr>
  </w:style>
  <w:style w:type="paragraph" w:styleId="Ttulo2">
    <w:name w:val="heading 2"/>
    <w:basedOn w:val="Normal"/>
    <w:link w:val="Ttulo2Car"/>
    <w:uiPriority w:val="9"/>
    <w:qFormat/>
    <w:rsid w:val="00830E2A"/>
    <w:pPr>
      <w:spacing w:before="100" w:beforeAutospacing="1" w:after="100" w:afterAutospacing="1" w:line="240" w:lineRule="auto"/>
      <w:outlineLvl w:val="1"/>
    </w:pPr>
    <w:rPr>
      <w:rFonts w:ascii="Times New Roman" w:eastAsia="Times New Roman" w:hAnsi="Times New Roman" w:cs="Times New Roman"/>
      <w:b/>
      <w:bCs/>
      <w:sz w:val="36"/>
      <w:szCs w:val="36"/>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7546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75460"/>
    <w:rPr>
      <w:sz w:val="20"/>
      <w:szCs w:val="20"/>
      <w:lang w:val="es-AR"/>
    </w:rPr>
  </w:style>
  <w:style w:type="character" w:customStyle="1" w:styleId="Hipervnculo1">
    <w:name w:val="Hipervínculo1"/>
    <w:basedOn w:val="Fuentedeprrafopredeter"/>
    <w:uiPriority w:val="99"/>
    <w:unhideWhenUsed/>
    <w:rsid w:val="00D75460"/>
    <w:rPr>
      <w:color w:val="0000FF"/>
      <w:u w:val="single"/>
    </w:rPr>
  </w:style>
  <w:style w:type="character" w:styleId="Refdenotaalpie">
    <w:name w:val="footnote reference"/>
    <w:basedOn w:val="Fuentedeprrafopredeter"/>
    <w:uiPriority w:val="99"/>
    <w:semiHidden/>
    <w:unhideWhenUsed/>
    <w:rsid w:val="00D75460"/>
    <w:rPr>
      <w:vertAlign w:val="superscript"/>
    </w:rPr>
  </w:style>
  <w:style w:type="paragraph" w:styleId="Textodeglobo">
    <w:name w:val="Balloon Text"/>
    <w:basedOn w:val="Normal"/>
    <w:link w:val="TextodegloboCar"/>
    <w:uiPriority w:val="99"/>
    <w:semiHidden/>
    <w:unhideWhenUsed/>
    <w:rsid w:val="00D754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5460"/>
    <w:rPr>
      <w:rFonts w:ascii="Tahoma" w:hAnsi="Tahoma" w:cs="Tahoma"/>
      <w:sz w:val="16"/>
      <w:szCs w:val="16"/>
      <w:lang w:val="es-AR"/>
    </w:rPr>
  </w:style>
  <w:style w:type="character" w:customStyle="1" w:styleId="Ttulo2Car">
    <w:name w:val="Título 2 Car"/>
    <w:basedOn w:val="Fuentedeprrafopredeter"/>
    <w:link w:val="Ttulo2"/>
    <w:uiPriority w:val="9"/>
    <w:rsid w:val="00830E2A"/>
    <w:rPr>
      <w:rFonts w:ascii="Times New Roman" w:eastAsia="Times New Roman" w:hAnsi="Times New Roman" w:cs="Times New Roman"/>
      <w:b/>
      <w:bCs/>
      <w:sz w:val="36"/>
      <w:szCs w:val="36"/>
      <w:lang w:eastAsia="es-CR"/>
    </w:rPr>
  </w:style>
  <w:style w:type="character" w:styleId="Hipervnculo">
    <w:name w:val="Hyperlink"/>
    <w:basedOn w:val="Fuentedeprrafopredeter"/>
    <w:uiPriority w:val="99"/>
    <w:semiHidden/>
    <w:unhideWhenUsed/>
    <w:rsid w:val="00830E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91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ssia-briefing.com/news/the-suez-canal-blockage-has-incentivized-multimodal-transshipment-development-throughout-russia.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it.ly/35lEst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rriam-webster.com/dictionary/false%20flag" TargetMode="External"/><Relationship Id="rId11" Type="http://schemas.openxmlformats.org/officeDocument/2006/relationships/hyperlink" Target="https://translate.google.com/website?sl=en&amp;tl=es&amp;hl=es-419&amp;prev=search&amp;u=https://childrenshealthdefense.org/defender/america-ruling-regime-disinformation-truth/" TargetMode="External"/><Relationship Id="rId5" Type="http://schemas.openxmlformats.org/officeDocument/2006/relationships/endnotes" Target="endnotes.xml"/><Relationship Id="rId10" Type="http://schemas.openxmlformats.org/officeDocument/2006/relationships/hyperlink" Target="https://www.zerohedge.com/economics/china-imports-corn-wheat-hit-record-high-amid-soaring-food-prices" TargetMode="External"/><Relationship Id="rId4" Type="http://schemas.openxmlformats.org/officeDocument/2006/relationships/footnotes" Target="footnote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www.bbc.com/mundo/ultimas_noticias/2015/02/150212_ultnot_ucrania_rusia_%20acuerdo_%20alto%20_el%20_fuego_jp" TargetMode="External"/><Relationship Id="rId2" Type="http://schemas.openxmlformats.org/officeDocument/2006/relationships/hyperlink" Target="https://www.alainet.org/es/articulo/212486" TargetMode="External"/><Relationship Id="rId1" Type="http://schemas.openxmlformats.org/officeDocument/2006/relationships/hyperlink" Target="https://en.wikipedia.org/wiki/Buffer_state" TargetMode="External"/><Relationship Id="rId6" Type="http://schemas.openxmlformats.org/officeDocument/2006/relationships/hyperlink" Target="http://spanish.peopledaily.com.cn/n3/%202021/1220/c31621-9934698.html" TargetMode="External"/><Relationship Id="rId5" Type="http://schemas.openxmlformats.org/officeDocument/2006/relationships/hyperlink" Target="http://spanish.xinhuanet.com/2018-03/18/c_137046457.htm" TargetMode="External"/><Relationship Id="rId4" Type="http://schemas.openxmlformats.org/officeDocument/2006/relationships/hyperlink" Target="https://www.alainet.org/es/articulo/21450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3956</Words>
  <Characters>21762</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Rosario Hermano</cp:lastModifiedBy>
  <cp:revision>2</cp:revision>
  <dcterms:created xsi:type="dcterms:W3CDTF">2022-02-23T22:29:00Z</dcterms:created>
  <dcterms:modified xsi:type="dcterms:W3CDTF">2022-02-23T22:29:00Z</dcterms:modified>
</cp:coreProperties>
</file>