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A720" w14:textId="558FC6D4" w:rsidR="00CB511B" w:rsidRPr="00CB511B" w:rsidRDefault="00CB511B" w:rsidP="00CB511B">
      <w:pPr>
        <w:spacing w:after="0"/>
        <w:jc w:val="center"/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r w:rsidRPr="00CB511B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SE CIERRA Y SE ABRE UN CICLO</w:t>
      </w:r>
    </w:p>
    <w:p w14:paraId="15DD4452" w14:textId="18B6B195" w:rsidR="00CB511B" w:rsidRPr="00CB511B" w:rsidRDefault="001A1850" w:rsidP="001A1850">
      <w:pPr>
        <w:spacing w:after="0"/>
        <w:jc w:val="center"/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LLEGO</w:t>
      </w:r>
      <w:r w:rsidR="00CB511B" w:rsidRPr="00CB511B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 EL TIEMPO DE LOS PATOJOS</w:t>
      </w:r>
    </w:p>
    <w:p w14:paraId="477F04CA" w14:textId="00F9D7B7" w:rsidR="00CB511B" w:rsidRPr="00CB511B" w:rsidRDefault="00CB511B" w:rsidP="00CB511B">
      <w:pPr>
        <w:jc w:val="right"/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proofErr w:type="spellStart"/>
      <w:r w:rsidRPr="00CB511B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Kajkoj</w:t>
      </w:r>
      <w:proofErr w:type="spellEnd"/>
      <w:r w:rsidRPr="00CB511B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 Máximo Ba </w:t>
      </w:r>
      <w:proofErr w:type="spellStart"/>
      <w:r w:rsidRPr="00CB511B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Tiul</w:t>
      </w:r>
      <w:proofErr w:type="spellEnd"/>
      <w:r>
        <w:rPr>
          <w:rStyle w:val="Refdenotaalpie"/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footnoteReference w:id="1"/>
      </w:r>
    </w:p>
    <w:p w14:paraId="59DF987A" w14:textId="253A034C" w:rsidR="00861B2A" w:rsidRPr="00213482" w:rsidRDefault="00DC3512" w:rsidP="005B4F36">
      <w:pPr>
        <w:jc w:val="both"/>
        <w:rPr>
          <w:rFonts w:ascii="Arial" w:hAnsi="Arial" w:cs="Arial"/>
          <w:sz w:val="24"/>
          <w:szCs w:val="24"/>
        </w:rPr>
      </w:pP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el pensamiento de los pueblos originarios, el tiempo es cíclico. Termina uno y comienza otro.  Entre los mayas, tenemos información que el tiempo termina cada 52 años y </w:t>
      </w:r>
      <w:r w:rsidR="00A50AE5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unos días complementarios</w:t>
      </w:r>
      <w:r w:rsidR="00154E71">
        <w:rPr>
          <w:rFonts w:ascii="Arial" w:hAnsi="Arial" w:cs="Arial"/>
          <w:color w:val="202122"/>
          <w:sz w:val="24"/>
          <w:szCs w:val="24"/>
          <w:shd w:val="clear" w:color="auto" w:fill="FFFFFF"/>
        </w:rPr>
        <w:t>. E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stos</w:t>
      </w:r>
      <w:r w:rsidR="00154E7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días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para pensar, analizar, reflexionar, planificar y buscar rutas para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mejorar lo que no se hizo bien durante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el ciclo pasado</w:t>
      </w:r>
      <w:r w:rsidR="00154E7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o seguir fortaleciendo lo que se hizo bien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="00A50AE5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El pasado, presente y futuro, igual son cíclicos, no son tiempos o espacios límites, se extienden en toda la historia y son rememorados y pensados por los descendientes, pensando en los antepasados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, lo que dijeron, lo que hicieron y lo que dejaron de hacer</w:t>
      </w:r>
      <w:r w:rsidR="00A50AE5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="005B4F36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Esto se construye o se vive entonces en una relación espacio-tiempo.  En el espacio-tiempo se construye la relación tierra y territorio. El espacio y tiempo se complementan.  En el caso del pueblo mapuche el “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Mapu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 alude pues a espacios y fuerzas que se complementan e interaccionan”</w:t>
      </w:r>
      <w:r w:rsidR="005B4F36" w:rsidRPr="00213482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5B4F36" w:rsidRPr="00213482">
        <w:rPr>
          <w:rFonts w:ascii="Arial" w:hAnsi="Arial" w:cs="Arial"/>
          <w:sz w:val="24"/>
          <w:szCs w:val="24"/>
        </w:rPr>
        <w:t>.  En la relación espacio-tiempo se construye el paradigma de los pueblos, que algunos han llamado “</w:t>
      </w:r>
      <w:r w:rsidR="00927CCC">
        <w:rPr>
          <w:rFonts w:ascii="Arial" w:hAnsi="Arial" w:cs="Arial"/>
          <w:sz w:val="24"/>
          <w:szCs w:val="24"/>
        </w:rPr>
        <w:t>b</w:t>
      </w:r>
      <w:r w:rsidR="005B4F36" w:rsidRPr="00213482">
        <w:rPr>
          <w:rFonts w:ascii="Arial" w:hAnsi="Arial" w:cs="Arial"/>
          <w:sz w:val="24"/>
          <w:szCs w:val="24"/>
        </w:rPr>
        <w:t xml:space="preserve">uen </w:t>
      </w:r>
      <w:r w:rsidR="00927CCC">
        <w:rPr>
          <w:rFonts w:ascii="Arial" w:hAnsi="Arial" w:cs="Arial"/>
          <w:sz w:val="24"/>
          <w:szCs w:val="24"/>
        </w:rPr>
        <w:t>v</w:t>
      </w:r>
      <w:r w:rsidR="005B4F36" w:rsidRPr="00213482">
        <w:rPr>
          <w:rFonts w:ascii="Arial" w:hAnsi="Arial" w:cs="Arial"/>
          <w:sz w:val="24"/>
          <w:szCs w:val="24"/>
        </w:rPr>
        <w:t xml:space="preserve">ivir”, que en realidad es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sumak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kawsay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ch’ab’il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wanq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suqkiil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kuxlis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utz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>’</w:t>
      </w:r>
      <w:r w:rsidR="00927C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6" w:rsidRPr="00213482">
        <w:rPr>
          <w:rFonts w:ascii="Arial" w:hAnsi="Arial" w:cs="Arial"/>
          <w:sz w:val="24"/>
          <w:szCs w:val="24"/>
        </w:rPr>
        <w:t>kaslemal</w:t>
      </w:r>
      <w:proofErr w:type="spellEnd"/>
      <w:r w:rsidR="005B4F36" w:rsidRPr="0021348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B4F36" w:rsidRPr="001A1850">
        <w:rPr>
          <w:rFonts w:ascii="Arial" w:hAnsi="Arial" w:cs="Arial"/>
          <w:color w:val="000000" w:themeColor="text1"/>
          <w:sz w:val="24"/>
          <w:szCs w:val="24"/>
        </w:rPr>
        <w:t>küme</w:t>
      </w:r>
      <w:proofErr w:type="spellEnd"/>
      <w:r w:rsidR="005B4F36" w:rsidRPr="001A1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4F36" w:rsidRPr="001A1850">
        <w:rPr>
          <w:rFonts w:ascii="Arial" w:hAnsi="Arial" w:cs="Arial"/>
          <w:color w:val="000000" w:themeColor="text1"/>
          <w:sz w:val="24"/>
          <w:szCs w:val="24"/>
        </w:rPr>
        <w:t>mogen</w:t>
      </w:r>
      <w:proofErr w:type="spellEnd"/>
      <w:r w:rsidR="005B4F36" w:rsidRPr="001A18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66FF9D" w14:textId="517392BC" w:rsidR="005B4F36" w:rsidRPr="00213482" w:rsidRDefault="005B4F36" w:rsidP="005B4F36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13482">
        <w:rPr>
          <w:rFonts w:ascii="Arial" w:hAnsi="Arial" w:cs="Arial"/>
          <w:sz w:val="24"/>
          <w:szCs w:val="24"/>
        </w:rPr>
        <w:t>En este espacio-tiempo, se construye la relación del Yo con los Otros y Nosotros.  Se construye las nuevas relaciones, pensando</w:t>
      </w:r>
      <w:r w:rsidR="00927CCC">
        <w:rPr>
          <w:rFonts w:ascii="Arial" w:hAnsi="Arial" w:cs="Arial"/>
          <w:sz w:val="24"/>
          <w:szCs w:val="24"/>
        </w:rPr>
        <w:t xml:space="preserve"> y viviendo</w:t>
      </w:r>
      <w:r w:rsidRPr="00213482">
        <w:rPr>
          <w:rFonts w:ascii="Arial" w:hAnsi="Arial" w:cs="Arial"/>
          <w:sz w:val="24"/>
          <w:szCs w:val="24"/>
        </w:rPr>
        <w:t xml:space="preserve"> en el pasado y el futuro.  Nuestro pasado es nuestro futuro, decían los abuelos y las abuelas mayas.  Esta relación espacio-tiempo se da en la </w:t>
      </w:r>
      <w:proofErr w:type="spellStart"/>
      <w:r w:rsidRPr="00213482">
        <w:rPr>
          <w:rFonts w:ascii="Arial" w:hAnsi="Arial" w:cs="Arial"/>
          <w:sz w:val="24"/>
          <w:szCs w:val="24"/>
        </w:rPr>
        <w:t>relacionalidad</w:t>
      </w:r>
      <w:proofErr w:type="spellEnd"/>
      <w:r w:rsidRPr="00213482">
        <w:rPr>
          <w:rFonts w:ascii="Arial" w:hAnsi="Arial" w:cs="Arial"/>
          <w:sz w:val="24"/>
          <w:szCs w:val="24"/>
        </w:rPr>
        <w:t xml:space="preserve"> colectiva</w:t>
      </w:r>
      <w:r w:rsidR="0026517F" w:rsidRPr="00213482">
        <w:rPr>
          <w:rFonts w:ascii="Arial" w:hAnsi="Arial" w:cs="Arial"/>
          <w:sz w:val="24"/>
          <w:szCs w:val="24"/>
        </w:rPr>
        <w:t xml:space="preserve">, no </w:t>
      </w:r>
      <w:r w:rsidR="00927CCC">
        <w:rPr>
          <w:rFonts w:ascii="Arial" w:hAnsi="Arial" w:cs="Arial"/>
          <w:sz w:val="24"/>
          <w:szCs w:val="24"/>
        </w:rPr>
        <w:t xml:space="preserve">solo </w:t>
      </w:r>
      <w:r w:rsidR="0026517F" w:rsidRPr="00213482">
        <w:rPr>
          <w:rFonts w:ascii="Arial" w:hAnsi="Arial" w:cs="Arial"/>
          <w:sz w:val="24"/>
          <w:szCs w:val="24"/>
        </w:rPr>
        <w:t xml:space="preserve">en el </w:t>
      </w:r>
      <w:proofErr w:type="spellStart"/>
      <w:r w:rsidR="0026517F" w:rsidRPr="00213482">
        <w:rPr>
          <w:rFonts w:ascii="Arial" w:hAnsi="Arial" w:cs="Arial"/>
          <w:sz w:val="24"/>
          <w:szCs w:val="24"/>
        </w:rPr>
        <w:t>indivualismo</w:t>
      </w:r>
      <w:proofErr w:type="spellEnd"/>
      <w:r w:rsidR="0026517F" w:rsidRPr="00213482">
        <w:rPr>
          <w:rFonts w:ascii="Arial" w:hAnsi="Arial" w:cs="Arial"/>
          <w:sz w:val="24"/>
          <w:szCs w:val="24"/>
        </w:rPr>
        <w:t xml:space="preserve">.  Se construye en la lucha y la rebeldía constante. Los mapuches dicen que “el pueblo nace de un gran cataclismo, de una lucha poderosa entre </w:t>
      </w:r>
      <w:r w:rsidR="00927CCC">
        <w:rPr>
          <w:rFonts w:ascii="Arial" w:hAnsi="Arial" w:cs="Arial"/>
          <w:sz w:val="24"/>
          <w:szCs w:val="24"/>
        </w:rPr>
        <w:t>lo</w:t>
      </w:r>
      <w:r w:rsidR="0026517F" w:rsidRPr="00213482">
        <w:rPr>
          <w:rFonts w:ascii="Arial" w:hAnsi="Arial" w:cs="Arial"/>
          <w:sz w:val="24"/>
          <w:szCs w:val="24"/>
        </w:rPr>
        <w:t xml:space="preserve">s elementos desatados, las aguas del mar y los volcanes de la cordillera, marco telúrico que lo circunscribe </w:t>
      </w:r>
      <w:r w:rsidR="001B3276" w:rsidRPr="00213482">
        <w:rPr>
          <w:rFonts w:ascii="Arial" w:hAnsi="Arial" w:cs="Arial"/>
          <w:sz w:val="24"/>
          <w:szCs w:val="24"/>
        </w:rPr>
        <w:t>físicamente</w:t>
      </w:r>
      <w:r w:rsidR="0026517F" w:rsidRPr="00213482">
        <w:rPr>
          <w:rFonts w:ascii="Arial" w:hAnsi="Arial" w:cs="Arial"/>
          <w:sz w:val="24"/>
          <w:szCs w:val="24"/>
        </w:rPr>
        <w:t>, realidad reiterada de maremotos, terremotos y erupciones volcánicas”</w:t>
      </w:r>
      <w:r w:rsidR="0026517F" w:rsidRPr="00213482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1B3276" w:rsidRPr="00213482">
        <w:rPr>
          <w:rFonts w:ascii="Arial" w:hAnsi="Arial" w:cs="Arial"/>
          <w:sz w:val="24"/>
          <w:szCs w:val="24"/>
        </w:rPr>
        <w:t xml:space="preserve">. </w:t>
      </w:r>
    </w:p>
    <w:p w14:paraId="20122A1F" w14:textId="298AE829" w:rsidR="00861B2A" w:rsidRPr="00213482" w:rsidRDefault="001B3276" w:rsidP="002C038B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Entonces entre esta distención constante, los pueblos se van haciendo y se van transformando y así son los tiempos. 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T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ermina un ciclo y comienza otro, pero sin perder de vista lo que pasó en el anterior y esto se le llama historia, memoria.  Los pueblos originarios contamos, transmitimos, vivimos la historia.  No </w:t>
      </w:r>
      <w:r w:rsidR="00154E7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solo 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existen hecho</w:t>
      </w:r>
      <w:r w:rsidR="00154E71">
        <w:rPr>
          <w:rFonts w:ascii="Arial" w:hAnsi="Arial" w:cs="Arial"/>
          <w:color w:val="202122"/>
          <w:sz w:val="24"/>
          <w:szCs w:val="24"/>
          <w:shd w:val="clear" w:color="auto" w:fill="FFFFFF"/>
        </w:rPr>
        <w:t>s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pasados, todos son hechos que se van dando constantemente y nos van orientando.  En esta relación están presentes los ancianos y las ancianas, los jóvenes y las señoritas, los niños y las niñas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, los animales, los bienes y más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="002C038B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</w:p>
    <w:p w14:paraId="356533D8" w14:textId="135BAEFE" w:rsidR="002C038B" w:rsidRPr="00213482" w:rsidRDefault="002C038B" w:rsidP="002C038B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Los </w:t>
      </w:r>
      <w:r w:rsidR="00CE69EC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mayas,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por ejemplo, 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no 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se nos olvida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nuestro origen y el papel que jugaron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antepasados 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como; </w:t>
      </w:r>
      <w:proofErr w:type="spellStart"/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Ixpiyakok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Ixmukane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´, Jun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Jun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Aj Pu y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Wuqub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’ Jun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Ajpu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así como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Ixqiq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Ixchel y Jun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Ajpu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’ e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Ixb’alamke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 Esa relación entre los antepasados y 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lastRenderedPageBreak/>
        <w:t>los de ahora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es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 base fundamental para seguir construyendo nuestra identidad y </w:t>
      </w:r>
      <w:proofErr w:type="spellStart"/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re-conquistar</w:t>
      </w:r>
      <w:proofErr w:type="spellEnd"/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y recuperar nuestro territorio. Nosotros como descendientes de ellos, nuestro compromiso es seguir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construyendo y haciendo lo que no se ha terminado y lo que no se va a terminar.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Aquí está el origen del </w:t>
      </w:r>
      <w:proofErr w:type="spellStart"/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plurinacionalismo</w:t>
      </w:r>
      <w:proofErr w:type="spellEnd"/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desde los pueblos, no puede existir este modelo si no se recuperan los territorios.</w:t>
      </w:r>
    </w:p>
    <w:p w14:paraId="05A608F1" w14:textId="64E657B2" w:rsidR="00D06EC8" w:rsidRPr="00213482" w:rsidRDefault="005114AB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L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as palabras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y pensamiento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nuestros abuelos y abuelas en su primer encuentro con el conquistador español, son claves para entender lo que está por venir.</w:t>
      </w:r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“Volvamos al origen” dice el Popol </w:t>
      </w:r>
      <w:proofErr w:type="spellStart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>Wuj</w:t>
      </w:r>
      <w:proofErr w:type="spellEnd"/>
      <w:r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los mayas. 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 Tupac Amaru y Tupac Katari; dijeron en tiempos y espacios diferente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s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: “Volveré y seré millones”, Manuel Tot </w:t>
      </w:r>
      <w:r w:rsidR="00927CCC">
        <w:rPr>
          <w:rFonts w:ascii="Arial" w:hAnsi="Arial" w:cs="Arial"/>
          <w:color w:val="202122"/>
          <w:sz w:val="24"/>
          <w:szCs w:val="24"/>
          <w:shd w:val="clear" w:color="auto" w:fill="FFFFFF"/>
        </w:rPr>
        <w:t>de</w:t>
      </w:r>
      <w:r w:rsidR="00D06EC8" w:rsidRPr="0021348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los Q’eqchi de Guatemala, dijo: “No me quiten las cadenas, hasta que mi pueblo sea libre”.  </w:t>
      </w:r>
      <w:r w:rsidR="00D06EC8" w:rsidRPr="00213482">
        <w:rPr>
          <w:rFonts w:ascii="Arial" w:eastAsia="Times New Roman" w:hAnsi="Arial" w:cs="Arial"/>
          <w:color w:val="030303"/>
          <w:sz w:val="24"/>
          <w:szCs w:val="24"/>
          <w:lang w:eastAsia="es-GT"/>
        </w:rPr>
        <w:t xml:space="preserve">Nos movemos hacia adelante y nos transformamos en aquello en lo que pensamos, – </w:t>
      </w:r>
      <w:proofErr w:type="spellStart"/>
      <w:r w:rsidR="00D06EC8" w:rsidRPr="00213482">
        <w:rPr>
          <w:rFonts w:ascii="Arial" w:eastAsia="Times New Roman" w:hAnsi="Arial" w:cs="Arial"/>
          <w:color w:val="030303"/>
          <w:sz w:val="24"/>
          <w:szCs w:val="24"/>
          <w:lang w:eastAsia="es-GT"/>
        </w:rPr>
        <w:t>Donm</w:t>
      </w:r>
      <w:proofErr w:type="spellEnd"/>
      <w:r w:rsidR="00D06EC8" w:rsidRPr="00213482">
        <w:rPr>
          <w:rFonts w:ascii="Arial" w:eastAsia="Times New Roman" w:hAnsi="Arial" w:cs="Arial"/>
          <w:color w:val="030303"/>
          <w:sz w:val="24"/>
          <w:szCs w:val="24"/>
          <w:lang w:eastAsia="es-GT"/>
        </w:rPr>
        <w:t xml:space="preserve"> </w:t>
      </w:r>
      <w:proofErr w:type="spellStart"/>
      <w:r w:rsidR="00D06EC8" w:rsidRPr="00213482">
        <w:rPr>
          <w:rFonts w:ascii="Arial" w:eastAsia="Times New Roman" w:hAnsi="Arial" w:cs="Arial"/>
          <w:color w:val="030303"/>
          <w:sz w:val="24"/>
          <w:szCs w:val="24"/>
          <w:lang w:eastAsia="es-GT"/>
        </w:rPr>
        <w:t>Coyhis</w:t>
      </w:r>
      <w:proofErr w:type="spellEnd"/>
      <w:r w:rsidR="00D06EC8" w:rsidRPr="00213482">
        <w:rPr>
          <w:rFonts w:ascii="Arial" w:eastAsia="Times New Roman" w:hAnsi="Arial" w:cs="Arial"/>
          <w:color w:val="030303"/>
          <w:sz w:val="24"/>
          <w:szCs w:val="24"/>
          <w:lang w:eastAsia="es-GT"/>
        </w:rPr>
        <w:t xml:space="preserve">, Mohicano. </w:t>
      </w:r>
      <w:r w:rsidRPr="00213482">
        <w:rPr>
          <w:rStyle w:val="Textoennegrita"/>
          <w:rFonts w:ascii="Arial" w:hAnsi="Arial" w:cs="Arial"/>
          <w:b w:val="0"/>
          <w:bCs w:val="0"/>
          <w:color w:val="030303"/>
          <w:sz w:val="24"/>
          <w:szCs w:val="24"/>
          <w:shd w:val="clear" w:color="auto" w:fill="FFFFFF"/>
        </w:rPr>
        <w:t xml:space="preserve">La fuerza, sin importar cuán oculta esté, siempre engendra resistencia, palabras de los </w:t>
      </w:r>
      <w:proofErr w:type="spellStart"/>
      <w:r w:rsidRPr="00213482">
        <w:rPr>
          <w:rStyle w:val="Textoennegrita"/>
          <w:rFonts w:ascii="Arial" w:hAnsi="Arial" w:cs="Arial"/>
          <w:b w:val="0"/>
          <w:bCs w:val="0"/>
          <w:color w:val="030303"/>
          <w:sz w:val="24"/>
          <w:szCs w:val="24"/>
          <w:shd w:val="clear" w:color="auto" w:fill="FFFFFF"/>
        </w:rPr>
        <w:t>Dakotas</w:t>
      </w:r>
      <w:proofErr w:type="spellEnd"/>
      <w:r w:rsidRPr="00213482">
        <w:rPr>
          <w:rStyle w:val="Textoennegrita"/>
          <w:rFonts w:ascii="Arial" w:hAnsi="Arial" w:cs="Arial"/>
          <w:b w:val="0"/>
          <w:bCs w:val="0"/>
          <w:color w:val="030303"/>
          <w:sz w:val="24"/>
          <w:szCs w:val="24"/>
          <w:shd w:val="clear" w:color="auto" w:fill="FFFFFF"/>
        </w:rPr>
        <w:t xml:space="preserve">.  Los abuelos, abuelas mapuches, repiten constantemente a los niños esta frase: </w:t>
      </w:r>
      <w:r w:rsidRPr="00213482">
        <w:rPr>
          <w:rFonts w:ascii="Arial" w:hAnsi="Arial" w:cs="Arial"/>
          <w:sz w:val="24"/>
          <w:szCs w:val="24"/>
        </w:rPr>
        <w:t>\</w:t>
      </w:r>
      <w:proofErr w:type="spellStart"/>
      <w:r w:rsidRPr="00213482">
        <w:rPr>
          <w:rFonts w:ascii="Arial" w:hAnsi="Arial" w:cs="Arial"/>
          <w:sz w:val="24"/>
          <w:szCs w:val="24"/>
        </w:rPr>
        <w:t>Tepelaitungekümekoná</w:t>
      </w:r>
      <w:proofErr w:type="spellEnd"/>
      <w:r w:rsidRPr="00213482">
        <w:rPr>
          <w:rFonts w:ascii="Arial" w:hAnsi="Arial" w:cs="Arial"/>
          <w:sz w:val="24"/>
          <w:szCs w:val="24"/>
        </w:rPr>
        <w:t>\ “¡Despiértate buen guerrero!”.</w:t>
      </w:r>
    </w:p>
    <w:p w14:paraId="30F4866A" w14:textId="0B3DAC72" w:rsidR="005114AB" w:rsidRDefault="00213482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13482">
        <w:rPr>
          <w:rFonts w:ascii="Arial" w:hAnsi="Arial" w:cs="Arial"/>
          <w:sz w:val="24"/>
          <w:szCs w:val="24"/>
        </w:rPr>
        <w:t xml:space="preserve">Lo que pasa </w:t>
      </w:r>
      <w:r w:rsidR="005114AB" w:rsidRPr="00213482">
        <w:rPr>
          <w:rFonts w:ascii="Arial" w:hAnsi="Arial" w:cs="Arial"/>
          <w:sz w:val="24"/>
          <w:szCs w:val="24"/>
        </w:rPr>
        <w:t>en Chile, no es casual. Chile posiblemente está terminando un ciclo y comenzando otro.</w:t>
      </w:r>
      <w:r w:rsidRPr="00213482">
        <w:rPr>
          <w:rFonts w:ascii="Arial" w:hAnsi="Arial" w:cs="Arial"/>
          <w:sz w:val="24"/>
          <w:szCs w:val="24"/>
        </w:rPr>
        <w:t xml:space="preserve"> Y no solo para Chile, sino para todo el continente.</w:t>
      </w:r>
      <w:r w:rsidR="005114AB" w:rsidRPr="00213482">
        <w:rPr>
          <w:rFonts w:ascii="Arial" w:hAnsi="Arial" w:cs="Arial"/>
          <w:sz w:val="24"/>
          <w:szCs w:val="24"/>
        </w:rPr>
        <w:t xml:space="preserve"> </w:t>
      </w:r>
      <w:r w:rsidRPr="00213482">
        <w:rPr>
          <w:rFonts w:ascii="Arial" w:hAnsi="Arial" w:cs="Arial"/>
          <w:sz w:val="24"/>
          <w:szCs w:val="24"/>
        </w:rPr>
        <w:t xml:space="preserve">Estamos volviendo millones.  Se agrandan y se ensanchan las alamedas. </w:t>
      </w:r>
      <w:r w:rsidR="005114AB" w:rsidRPr="00213482">
        <w:rPr>
          <w:rFonts w:ascii="Arial" w:hAnsi="Arial" w:cs="Arial"/>
          <w:sz w:val="24"/>
          <w:szCs w:val="24"/>
        </w:rPr>
        <w:t xml:space="preserve"> Es el ciclo de los “mijos y </w:t>
      </w:r>
      <w:proofErr w:type="spellStart"/>
      <w:r w:rsidR="005114AB" w:rsidRPr="00213482">
        <w:rPr>
          <w:rFonts w:ascii="Arial" w:hAnsi="Arial" w:cs="Arial"/>
          <w:sz w:val="24"/>
          <w:szCs w:val="24"/>
        </w:rPr>
        <w:t>mijas</w:t>
      </w:r>
      <w:proofErr w:type="spellEnd"/>
      <w:r w:rsidR="005114AB" w:rsidRPr="00213482">
        <w:rPr>
          <w:rFonts w:ascii="Arial" w:hAnsi="Arial" w:cs="Arial"/>
          <w:sz w:val="24"/>
          <w:szCs w:val="24"/>
        </w:rPr>
        <w:t xml:space="preserve">”, de los </w:t>
      </w:r>
      <w:r w:rsidR="00927CCC">
        <w:rPr>
          <w:rFonts w:ascii="Arial" w:hAnsi="Arial" w:cs="Arial"/>
          <w:sz w:val="24"/>
          <w:szCs w:val="24"/>
        </w:rPr>
        <w:t>g</w:t>
      </w:r>
      <w:r w:rsidR="005114AB" w:rsidRPr="00213482">
        <w:rPr>
          <w:rFonts w:ascii="Arial" w:hAnsi="Arial" w:cs="Arial"/>
          <w:sz w:val="24"/>
          <w:szCs w:val="24"/>
        </w:rPr>
        <w:t xml:space="preserve">uaguas, de los zipotes, de los </w:t>
      </w:r>
      <w:r w:rsidR="00DD4BF0" w:rsidRPr="00213482">
        <w:rPr>
          <w:rFonts w:ascii="Arial" w:hAnsi="Arial" w:cs="Arial"/>
          <w:sz w:val="24"/>
          <w:szCs w:val="24"/>
        </w:rPr>
        <w:t xml:space="preserve">patojos, de los jóvenes y de las jóvenes, de los chavalos y chavalas, de los </w:t>
      </w:r>
      <w:proofErr w:type="spellStart"/>
      <w:r w:rsidR="00DD4BF0" w:rsidRPr="00213482">
        <w:rPr>
          <w:rFonts w:ascii="Arial" w:hAnsi="Arial" w:cs="Arial"/>
          <w:sz w:val="24"/>
          <w:szCs w:val="24"/>
        </w:rPr>
        <w:t>chiguin</w:t>
      </w:r>
      <w:proofErr w:type="spellEnd"/>
      <w:r w:rsidR="00DD4BF0" w:rsidRPr="00213482">
        <w:rPr>
          <w:rFonts w:ascii="Arial" w:hAnsi="Arial" w:cs="Arial"/>
          <w:sz w:val="24"/>
          <w:szCs w:val="24"/>
        </w:rPr>
        <w:t xml:space="preserve">.  </w:t>
      </w:r>
      <w:r w:rsidRPr="00213482">
        <w:rPr>
          <w:rFonts w:ascii="Arial" w:hAnsi="Arial" w:cs="Arial"/>
          <w:sz w:val="24"/>
          <w:szCs w:val="24"/>
        </w:rPr>
        <w:t xml:space="preserve">Es el tiempo de los pueblos se decía en Bolivia y Ecuador al final del siglo pasado.  Nunca más sin los pueblos dice el EZLN.  Chile; está ofreciendo una nueva oportunidad, de avanzar hacia la definitiva independencia.  Y podría ser la independencia definitiva de América Latina.  Dejar por un lado la América Latina criolla, oligárquica, burguesa.  Dejar atrás la </w:t>
      </w:r>
      <w:proofErr w:type="spellStart"/>
      <w:r w:rsidRPr="00213482">
        <w:rPr>
          <w:rFonts w:ascii="Arial" w:hAnsi="Arial" w:cs="Arial"/>
          <w:sz w:val="24"/>
          <w:szCs w:val="24"/>
        </w:rPr>
        <w:t>narcocleptocracia</w:t>
      </w:r>
      <w:proofErr w:type="spellEnd"/>
      <w:r w:rsidRPr="00213482">
        <w:rPr>
          <w:rFonts w:ascii="Arial" w:hAnsi="Arial" w:cs="Arial"/>
          <w:sz w:val="24"/>
          <w:szCs w:val="24"/>
        </w:rPr>
        <w:t xml:space="preserve"> latinoamericana</w:t>
      </w:r>
      <w:r>
        <w:rPr>
          <w:rFonts w:ascii="Arial" w:hAnsi="Arial" w:cs="Arial"/>
          <w:sz w:val="24"/>
          <w:szCs w:val="24"/>
        </w:rPr>
        <w:t>.  Construir</w:t>
      </w:r>
      <w:r w:rsidRPr="00213482">
        <w:rPr>
          <w:rFonts w:ascii="Arial" w:hAnsi="Arial" w:cs="Arial"/>
          <w:sz w:val="24"/>
          <w:szCs w:val="24"/>
        </w:rPr>
        <w:t xml:space="preserve"> un modelo más plural, más incluyente, más complementaria.</w:t>
      </w:r>
    </w:p>
    <w:p w14:paraId="27FB2601" w14:textId="4A2C102D" w:rsidR="00213482" w:rsidRDefault="00213482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comenzar a cambiar las relaciones de poder, se necesita la movilización en las calles, en los barrios, en las comunidades, en los cantones.  No solo en el parlamento o en el gobierno central. Para ello se construyen proyectos amplios, abiertos e incluyentes.  También se requiere de la articulación del campo, de la ciudad.  Pero, sobre todo, de la fuerza que sale y brota fuertemente de los corazones de los jóvenes.  </w:t>
      </w:r>
      <w:r w:rsidR="004E7D29">
        <w:rPr>
          <w:rFonts w:ascii="Arial" w:hAnsi="Arial" w:cs="Arial"/>
          <w:sz w:val="24"/>
          <w:szCs w:val="24"/>
        </w:rPr>
        <w:t xml:space="preserve">Una juventud que debe reconocer de donde se viene, como dice </w:t>
      </w:r>
      <w:proofErr w:type="spellStart"/>
      <w:r w:rsidR="004E7D29">
        <w:rPr>
          <w:rFonts w:ascii="Arial" w:hAnsi="Arial" w:cs="Arial"/>
          <w:sz w:val="24"/>
          <w:szCs w:val="24"/>
        </w:rPr>
        <w:t>Boric</w:t>
      </w:r>
      <w:proofErr w:type="spellEnd"/>
      <w:r w:rsidR="004E7D29">
        <w:rPr>
          <w:rFonts w:ascii="Arial" w:hAnsi="Arial" w:cs="Arial"/>
          <w:sz w:val="24"/>
          <w:szCs w:val="24"/>
        </w:rPr>
        <w:t>, “de las movilizaciones venimos”</w:t>
      </w:r>
      <w:r w:rsidR="00154E71">
        <w:rPr>
          <w:rFonts w:ascii="Arial" w:hAnsi="Arial" w:cs="Arial"/>
          <w:sz w:val="24"/>
          <w:szCs w:val="24"/>
        </w:rPr>
        <w:t>.</w:t>
      </w:r>
    </w:p>
    <w:p w14:paraId="1FA2EB03" w14:textId="77777777" w:rsidR="00514F2B" w:rsidRDefault="004E7D29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“Vamos lento porque vamos lejos, y no vamos solos”</w:t>
      </w:r>
      <w:r w:rsidR="00521250">
        <w:rPr>
          <w:rFonts w:ascii="Arial" w:hAnsi="Arial" w:cs="Arial"/>
          <w:sz w:val="24"/>
          <w:szCs w:val="24"/>
        </w:rPr>
        <w:t xml:space="preserve">, palabras de </w:t>
      </w:r>
      <w:proofErr w:type="spellStart"/>
      <w:r w:rsidR="00521250">
        <w:rPr>
          <w:rFonts w:ascii="Arial" w:hAnsi="Arial" w:cs="Arial"/>
          <w:sz w:val="24"/>
          <w:szCs w:val="24"/>
        </w:rPr>
        <w:t>Boric</w:t>
      </w:r>
      <w:proofErr w:type="spellEnd"/>
      <w:r w:rsidR="00521250">
        <w:rPr>
          <w:rFonts w:ascii="Arial" w:hAnsi="Arial" w:cs="Arial"/>
          <w:sz w:val="24"/>
          <w:szCs w:val="24"/>
        </w:rPr>
        <w:t>, en su discurso como nuevo presidente de Chile</w:t>
      </w:r>
      <w:r>
        <w:rPr>
          <w:rFonts w:ascii="Arial" w:hAnsi="Arial" w:cs="Arial"/>
          <w:sz w:val="24"/>
          <w:szCs w:val="24"/>
        </w:rPr>
        <w:t xml:space="preserve">. </w:t>
      </w:r>
      <w:r w:rsidR="00521250">
        <w:rPr>
          <w:rFonts w:ascii="Arial" w:hAnsi="Arial" w:cs="Arial"/>
          <w:sz w:val="24"/>
          <w:szCs w:val="24"/>
        </w:rPr>
        <w:t xml:space="preserve"> Su interés en encontrar caminos posibles para resolver los problemas heredados por el pinochetismo y el neoliberalismo, promete escuchar a los pueblos. En relación a la situación del pueblo Mapuche, </w:t>
      </w:r>
      <w:r w:rsidR="00514F2B">
        <w:rPr>
          <w:rFonts w:ascii="Arial" w:hAnsi="Arial" w:cs="Arial"/>
          <w:sz w:val="24"/>
          <w:szCs w:val="24"/>
        </w:rPr>
        <w:t>dice</w:t>
      </w:r>
      <w:r w:rsidR="00521250">
        <w:rPr>
          <w:rFonts w:ascii="Arial" w:hAnsi="Arial" w:cs="Arial"/>
          <w:sz w:val="24"/>
          <w:szCs w:val="24"/>
        </w:rPr>
        <w:t>, que, “e</w:t>
      </w:r>
      <w:r>
        <w:rPr>
          <w:rFonts w:ascii="Arial" w:hAnsi="Arial" w:cs="Arial"/>
          <w:sz w:val="24"/>
          <w:szCs w:val="24"/>
        </w:rPr>
        <w:t>s el conflicto entre el Estado chileno y un pueblo que tiene el derecho a existir”</w:t>
      </w:r>
      <w:r w:rsidR="00521250">
        <w:rPr>
          <w:rFonts w:ascii="Arial" w:hAnsi="Arial" w:cs="Arial"/>
          <w:sz w:val="24"/>
          <w:szCs w:val="24"/>
        </w:rPr>
        <w:t>, esta forma de ver la situación despojo de territorio a los pueblos originario</w:t>
      </w:r>
      <w:r w:rsidR="00514F2B">
        <w:rPr>
          <w:rFonts w:ascii="Arial" w:hAnsi="Arial" w:cs="Arial"/>
          <w:sz w:val="24"/>
          <w:szCs w:val="24"/>
        </w:rPr>
        <w:t>s</w:t>
      </w:r>
      <w:r w:rsidR="00521250">
        <w:rPr>
          <w:rFonts w:ascii="Arial" w:hAnsi="Arial" w:cs="Arial"/>
          <w:sz w:val="24"/>
          <w:szCs w:val="24"/>
        </w:rPr>
        <w:t xml:space="preserve">, es un avance en la concepción de la relación que debe existir entre el Estado y estos pueblos.  </w:t>
      </w:r>
      <w:r w:rsidR="00CB511B">
        <w:rPr>
          <w:rFonts w:ascii="Arial" w:hAnsi="Arial" w:cs="Arial"/>
          <w:sz w:val="24"/>
          <w:szCs w:val="24"/>
        </w:rPr>
        <w:t xml:space="preserve">Las intenciones de este nuevo gobierno, es alentador y nos comunica el espíritu que debe prevalecer en un gobierno dirigido por jóvenes.  </w:t>
      </w:r>
    </w:p>
    <w:p w14:paraId="68695ECA" w14:textId="2853D28D" w:rsidR="004E7D29" w:rsidRDefault="00514F2B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B511B">
        <w:rPr>
          <w:rFonts w:ascii="Arial" w:hAnsi="Arial" w:cs="Arial"/>
          <w:sz w:val="24"/>
          <w:szCs w:val="24"/>
        </w:rPr>
        <w:t>os retrata de que se puede hacer mucho por Chile: “</w:t>
      </w:r>
      <w:r w:rsidR="004E7D29">
        <w:rPr>
          <w:rFonts w:ascii="Arial" w:hAnsi="Arial" w:cs="Arial"/>
          <w:sz w:val="24"/>
          <w:szCs w:val="24"/>
        </w:rPr>
        <w:t xml:space="preserve">Trabajaremos incansablemente </w:t>
      </w:r>
      <w:r>
        <w:rPr>
          <w:rFonts w:ascii="Arial" w:hAnsi="Arial" w:cs="Arial"/>
          <w:sz w:val="24"/>
          <w:szCs w:val="24"/>
        </w:rPr>
        <w:t>en</w:t>
      </w:r>
      <w:r w:rsidR="004E7D29">
        <w:rPr>
          <w:rFonts w:ascii="Arial" w:hAnsi="Arial" w:cs="Arial"/>
          <w:sz w:val="24"/>
          <w:szCs w:val="24"/>
        </w:rPr>
        <w:t xml:space="preserve"> reconstruir la confianza después de tantas </w:t>
      </w:r>
      <w:r w:rsidR="00D80A43">
        <w:rPr>
          <w:rFonts w:ascii="Arial" w:hAnsi="Arial" w:cs="Arial"/>
          <w:sz w:val="24"/>
          <w:szCs w:val="24"/>
        </w:rPr>
        <w:t>décadas de</w:t>
      </w:r>
      <w:r w:rsidR="004E7D29">
        <w:rPr>
          <w:rFonts w:ascii="Arial" w:hAnsi="Arial" w:cs="Arial"/>
          <w:sz w:val="24"/>
          <w:szCs w:val="24"/>
        </w:rPr>
        <w:t xml:space="preserve"> abuso y de despojo, el reconocimiento a existir de un pueblo</w:t>
      </w:r>
      <w:r w:rsidR="00D80A43">
        <w:rPr>
          <w:rFonts w:ascii="Arial" w:hAnsi="Arial" w:cs="Arial"/>
          <w:sz w:val="24"/>
          <w:szCs w:val="24"/>
        </w:rPr>
        <w:t>”</w:t>
      </w:r>
      <w:r w:rsidR="00CB511B">
        <w:rPr>
          <w:rFonts w:ascii="Arial" w:hAnsi="Arial" w:cs="Arial"/>
          <w:sz w:val="24"/>
          <w:szCs w:val="24"/>
        </w:rPr>
        <w:t xml:space="preserve">.  Finalmente, la intención de motivar a la reciprocidad, como concepto de los pueblos indígenas, es fundamental.  </w:t>
      </w:r>
      <w:r w:rsidR="00D80A43">
        <w:rPr>
          <w:rFonts w:ascii="Arial" w:hAnsi="Arial" w:cs="Arial"/>
          <w:sz w:val="24"/>
          <w:szCs w:val="24"/>
        </w:rPr>
        <w:t>“</w:t>
      </w:r>
      <w:r w:rsidR="00CB511B">
        <w:rPr>
          <w:rFonts w:ascii="Arial" w:hAnsi="Arial" w:cs="Arial"/>
          <w:sz w:val="24"/>
          <w:szCs w:val="24"/>
        </w:rPr>
        <w:t>C</w:t>
      </w:r>
      <w:r w:rsidR="004E7D29">
        <w:rPr>
          <w:rFonts w:ascii="Arial" w:hAnsi="Arial" w:cs="Arial"/>
          <w:sz w:val="24"/>
          <w:szCs w:val="24"/>
        </w:rPr>
        <w:t>ultivemos la reciprocidad”</w:t>
      </w:r>
      <w:r w:rsidR="00CB511B">
        <w:rPr>
          <w:rFonts w:ascii="Arial" w:hAnsi="Arial" w:cs="Arial"/>
          <w:sz w:val="24"/>
          <w:szCs w:val="24"/>
        </w:rPr>
        <w:t>, implica una condición de ruptura</w:t>
      </w:r>
      <w:r>
        <w:rPr>
          <w:rFonts w:ascii="Arial" w:hAnsi="Arial" w:cs="Arial"/>
          <w:sz w:val="24"/>
          <w:szCs w:val="24"/>
        </w:rPr>
        <w:t>s</w:t>
      </w:r>
      <w:r w:rsidR="00CB511B">
        <w:rPr>
          <w:rFonts w:ascii="Arial" w:hAnsi="Arial" w:cs="Arial"/>
          <w:sz w:val="24"/>
          <w:szCs w:val="24"/>
        </w:rPr>
        <w:t xml:space="preserve"> y entregas.  De colectividad.  De construcción de nuevas formas comunitarias para comprender el quehacer político y la economía.  Esto, puede ser la esperanza </w:t>
      </w:r>
      <w:r>
        <w:rPr>
          <w:rFonts w:ascii="Arial" w:hAnsi="Arial" w:cs="Arial"/>
          <w:sz w:val="24"/>
          <w:szCs w:val="24"/>
        </w:rPr>
        <w:t>que estamos ante</w:t>
      </w:r>
      <w:r w:rsidR="00CB511B">
        <w:rPr>
          <w:rFonts w:ascii="Arial" w:hAnsi="Arial" w:cs="Arial"/>
          <w:sz w:val="24"/>
          <w:szCs w:val="24"/>
        </w:rPr>
        <w:t xml:space="preserve"> un</w:t>
      </w:r>
      <w:r>
        <w:rPr>
          <w:rFonts w:ascii="Arial" w:hAnsi="Arial" w:cs="Arial"/>
          <w:sz w:val="24"/>
          <w:szCs w:val="24"/>
        </w:rPr>
        <w:t>a</w:t>
      </w:r>
      <w:r w:rsidR="00CB511B">
        <w:rPr>
          <w:rFonts w:ascii="Arial" w:hAnsi="Arial" w:cs="Arial"/>
          <w:sz w:val="24"/>
          <w:szCs w:val="24"/>
        </w:rPr>
        <w:t xml:space="preserve"> nueva forma de hacer política en América Latina. </w:t>
      </w:r>
    </w:p>
    <w:p w14:paraId="53866839" w14:textId="77777777" w:rsidR="00CB511B" w:rsidRDefault="00CB511B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E412EDD" w14:textId="79657C1B" w:rsidR="00213482" w:rsidRPr="00213482" w:rsidRDefault="00213482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B63E1D9" w14:textId="5808DA5E" w:rsidR="00213482" w:rsidRPr="00213482" w:rsidRDefault="00213482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color w:val="030303"/>
          <w:sz w:val="24"/>
          <w:szCs w:val="24"/>
          <w:shd w:val="clear" w:color="auto" w:fill="FFFFFF"/>
        </w:rPr>
      </w:pPr>
    </w:p>
    <w:p w14:paraId="6080150D" w14:textId="77777777" w:rsidR="005114AB" w:rsidRPr="00213482" w:rsidRDefault="005114AB" w:rsidP="00D06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30303"/>
          <w:sz w:val="24"/>
          <w:szCs w:val="24"/>
          <w:lang w:eastAsia="es-GT"/>
        </w:rPr>
      </w:pPr>
    </w:p>
    <w:p w14:paraId="4A8898FE" w14:textId="4DB1B2BB" w:rsidR="00D06EC8" w:rsidRPr="00213482" w:rsidRDefault="00D06EC8" w:rsidP="002C038B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2FCA87F" w14:textId="77777777" w:rsidR="002C038B" w:rsidRPr="00213482" w:rsidRDefault="002C038B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sectPr w:rsidR="002C038B" w:rsidRPr="0021348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01B2" w14:textId="77777777" w:rsidR="00A23537" w:rsidRDefault="00A23537" w:rsidP="005B4F36">
      <w:pPr>
        <w:spacing w:after="0" w:line="240" w:lineRule="auto"/>
      </w:pPr>
      <w:r>
        <w:separator/>
      </w:r>
    </w:p>
  </w:endnote>
  <w:endnote w:type="continuationSeparator" w:id="0">
    <w:p w14:paraId="34FE7810" w14:textId="77777777" w:rsidR="00A23537" w:rsidRDefault="00A23537" w:rsidP="005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2A78" w14:textId="60F236BA" w:rsidR="00CB511B" w:rsidRDefault="00CB511B" w:rsidP="00CB511B">
    <w:pPr>
      <w:pStyle w:val="Ttulo2"/>
    </w:pPr>
    <w:r>
      <w:tab/>
      <w:t xml:space="preserve">SAN CRISTOBAL VERAPAZ, </w:t>
    </w:r>
    <w:hyperlink r:id="rId1" w:history="1">
      <w:r w:rsidRPr="00FD200D">
        <w:rPr>
          <w:rStyle w:val="Hipervnculo"/>
        </w:rPr>
        <w:t>chiwax2030@yahoo.com</w:t>
      </w:r>
    </w:hyperlink>
    <w:r>
      <w:t>, 14 de marzo de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7455" w14:textId="77777777" w:rsidR="00A23537" w:rsidRDefault="00A23537" w:rsidP="005B4F36">
      <w:pPr>
        <w:spacing w:after="0" w:line="240" w:lineRule="auto"/>
      </w:pPr>
      <w:r>
        <w:separator/>
      </w:r>
    </w:p>
  </w:footnote>
  <w:footnote w:type="continuationSeparator" w:id="0">
    <w:p w14:paraId="60BBA7B7" w14:textId="77777777" w:rsidR="00A23537" w:rsidRDefault="00A23537" w:rsidP="005B4F36">
      <w:pPr>
        <w:spacing w:after="0" w:line="240" w:lineRule="auto"/>
      </w:pPr>
      <w:r>
        <w:continuationSeparator/>
      </w:r>
    </w:p>
  </w:footnote>
  <w:footnote w:id="1">
    <w:p w14:paraId="0BD536EA" w14:textId="13897642" w:rsidR="00CB511B" w:rsidRDefault="00CB511B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profesor universitario, guatemalteco.</w:t>
      </w:r>
    </w:p>
  </w:footnote>
  <w:footnote w:id="2">
    <w:p w14:paraId="11CF24B8" w14:textId="0DAC4D15" w:rsidR="005B4F36" w:rsidRDefault="005B4F36">
      <w:pPr>
        <w:pStyle w:val="Textonotapie"/>
      </w:pPr>
      <w:r>
        <w:rPr>
          <w:rStyle w:val="Refdenotaalpie"/>
        </w:rPr>
        <w:footnoteRef/>
      </w:r>
      <w:r>
        <w:t xml:space="preserve"> Matías Rendon, Ana, </w:t>
      </w:r>
      <w:proofErr w:type="spellStart"/>
      <w:r>
        <w:t>Wallmapu</w:t>
      </w:r>
      <w:proofErr w:type="spellEnd"/>
      <w:r>
        <w:t xml:space="preserve">, Espacio-Tiempo mapuche, </w:t>
      </w:r>
      <w:hyperlink r:id="rId1" w:history="1">
        <w:r w:rsidRPr="007376ED">
          <w:rPr>
            <w:rStyle w:val="Hipervnculo"/>
          </w:rPr>
          <w:t>https://www.aacademica.org/ana.matias.rendon/4</w:t>
        </w:r>
      </w:hyperlink>
      <w:r>
        <w:t>, visto última vez el 12 de marzo de 2022.</w:t>
      </w:r>
    </w:p>
  </w:footnote>
  <w:footnote w:id="3">
    <w:p w14:paraId="699C517E" w14:textId="2B0D3472" w:rsidR="0026517F" w:rsidRDefault="0026517F">
      <w:pPr>
        <w:pStyle w:val="Textonotapie"/>
      </w:pPr>
      <w:r>
        <w:rPr>
          <w:rStyle w:val="Refdenotaalpie"/>
        </w:rPr>
        <w:footnoteRef/>
      </w:r>
      <w:r>
        <w:t xml:space="preserve"> Bengoa, José, Historia del Pueblos Mapuche (siglo XIX y XX), Ediciones Sur, Colección Estudios Históricos, Chile, 1996.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3F0F" w14:textId="36012145" w:rsidR="00CB511B" w:rsidRDefault="00CB511B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6613C1" wp14:editId="3B10BC1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B00C23" w14:textId="244AFC82" w:rsidR="00CB511B" w:rsidRDefault="00B43C0A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6613C1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7B00C23" w14:textId="244AFC82" w:rsidR="00CB511B" w:rsidRDefault="00B43C0A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92E44"/>
    <w:multiLevelType w:val="multilevel"/>
    <w:tmpl w:val="26F0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C"/>
    <w:rsid w:val="0013597D"/>
    <w:rsid w:val="00154E71"/>
    <w:rsid w:val="001A1850"/>
    <w:rsid w:val="001B3276"/>
    <w:rsid w:val="00213482"/>
    <w:rsid w:val="0026517F"/>
    <w:rsid w:val="002C038B"/>
    <w:rsid w:val="00355A0F"/>
    <w:rsid w:val="004C6A7C"/>
    <w:rsid w:val="004E7D29"/>
    <w:rsid w:val="005114AB"/>
    <w:rsid w:val="00514F2B"/>
    <w:rsid w:val="00521250"/>
    <w:rsid w:val="005B4F36"/>
    <w:rsid w:val="006661B0"/>
    <w:rsid w:val="00861B2A"/>
    <w:rsid w:val="00927CCC"/>
    <w:rsid w:val="00A23537"/>
    <w:rsid w:val="00A34B3E"/>
    <w:rsid w:val="00A50AE5"/>
    <w:rsid w:val="00B43C0A"/>
    <w:rsid w:val="00CB511B"/>
    <w:rsid w:val="00CE69EC"/>
    <w:rsid w:val="00CF3D63"/>
    <w:rsid w:val="00D06EC8"/>
    <w:rsid w:val="00D34CED"/>
    <w:rsid w:val="00D80A43"/>
    <w:rsid w:val="00DC3512"/>
    <w:rsid w:val="00DD4BF0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7947"/>
  <w15:chartTrackingRefBased/>
  <w15:docId w15:val="{D295146A-2025-46B5-A086-5C9EABAF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B4F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4F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4F3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B4F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F3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06EC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B5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11B"/>
  </w:style>
  <w:style w:type="paragraph" w:styleId="Piedepgina">
    <w:name w:val="footer"/>
    <w:basedOn w:val="Normal"/>
    <w:link w:val="PiedepginaCar"/>
    <w:uiPriority w:val="99"/>
    <w:unhideWhenUsed/>
    <w:rsid w:val="00CB5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1B"/>
  </w:style>
  <w:style w:type="character" w:customStyle="1" w:styleId="Ttulo2Car">
    <w:name w:val="Título 2 Car"/>
    <w:basedOn w:val="Fuentedeprrafopredeter"/>
    <w:link w:val="Ttulo2"/>
    <w:uiPriority w:val="9"/>
    <w:rsid w:val="00CB51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wax2030@yahoo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academica.org/ana.matias.rendon/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DD91-FBD7-447F-B134-D8A2D090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chiwax2030@yahoo.com</dc:creator>
  <cp:keywords/>
  <dc:description/>
  <cp:lastModifiedBy>Rosario Hermano</cp:lastModifiedBy>
  <cp:revision>2</cp:revision>
  <dcterms:created xsi:type="dcterms:W3CDTF">2022-03-16T15:25:00Z</dcterms:created>
  <dcterms:modified xsi:type="dcterms:W3CDTF">2022-03-16T15:25:00Z</dcterms:modified>
</cp:coreProperties>
</file>