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16F9" w14:textId="77777777" w:rsidR="00044C16" w:rsidRPr="00044C16" w:rsidRDefault="00044C16" w:rsidP="00044C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044C16">
        <w:rPr>
          <w:rFonts w:ascii="Arial" w:eastAsia="Times New Roman" w:hAnsi="Arial" w:cs="Arial"/>
          <w:color w:val="000000"/>
          <w:sz w:val="36"/>
          <w:szCs w:val="36"/>
          <w:lang w:val="es-UY" w:eastAsia="es-UY"/>
        </w:rPr>
        <w:t>Una reflexión del “para siempre”</w:t>
      </w:r>
    </w:p>
    <w:p w14:paraId="0E185120" w14:textId="77777777" w:rsidR="00044C16" w:rsidRDefault="00044C16" w:rsidP="00044C1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i/>
          <w:iCs/>
          <w:color w:val="000000"/>
          <w:sz w:val="27"/>
          <w:szCs w:val="27"/>
          <w:lang w:val="es-UY" w:eastAsia="es-UY"/>
        </w:rPr>
      </w:pPr>
    </w:p>
    <w:p w14:paraId="7370FF4F" w14:textId="05183E3D" w:rsidR="00044C16" w:rsidRPr="00044C16" w:rsidRDefault="00044C16" w:rsidP="00044C1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044C16">
        <w:rPr>
          <w:rFonts w:ascii="Arial" w:eastAsia="Times New Roman" w:hAnsi="Arial" w:cs="Arial"/>
          <w:i/>
          <w:iCs/>
          <w:color w:val="000000"/>
          <w:sz w:val="27"/>
          <w:szCs w:val="27"/>
          <w:lang w:val="es-UY" w:eastAsia="es-UY"/>
        </w:rPr>
        <w:t>Eduardo de la Serna</w:t>
      </w:r>
    </w:p>
    <w:p w14:paraId="50FF6406" w14:textId="56D6AF84" w:rsidR="00044C16" w:rsidRPr="00044C16" w:rsidRDefault="00044C16" w:rsidP="00044C16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  <w:lang w:val="es-UY" w:eastAsia="es-UY"/>
        </w:rPr>
        <w:drawing>
          <wp:inline distT="0" distB="0" distL="0" distR="0" wp14:anchorId="25AAC089" wp14:editId="1B576DA9">
            <wp:extent cx="1563739" cy="2203450"/>
            <wp:effectExtent l="0" t="0" r="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142" cy="2208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44C16">
        <w:rPr>
          <w:rFonts w:ascii="Times New Roman" w:eastAsia="Times New Roman" w:hAnsi="Times New Roman" w:cs="Times New Roman"/>
          <w:color w:val="000000"/>
          <w:sz w:val="27"/>
          <w:szCs w:val="27"/>
          <w:lang w:val="es-UY" w:eastAsia="es-UY"/>
        </w:rPr>
        <w:br/>
      </w:r>
    </w:p>
    <w:p w14:paraId="70AD0A6D" w14:textId="77777777" w:rsidR="00044C16" w:rsidRPr="00044C16" w:rsidRDefault="00044C16" w:rsidP="00044C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044C16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En la Iglesia hay una tendencia, particularmente en los dos sacramentos de “estado”, de acentuar que estos son “para siempre”. El cura lo es, a semejanza de Melquisedec, y el matrimonio es “hasta que la muerte los separe”. Y, por lo tanto, ante tantas y tantos que no lo viven de ese modo, porque lo abandonan, suele – o solía – hablarse de traición, defección o cosas por el estilo.</w:t>
      </w:r>
    </w:p>
    <w:p w14:paraId="3975E60B" w14:textId="77777777" w:rsidR="00044C16" w:rsidRPr="00044C16" w:rsidRDefault="00044C16" w:rsidP="00044C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044C16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Convengamos que son muchísimos los matrimonios que se rompen, y también los curas que dejan el estado clerical. ¿No era para siempre?</w:t>
      </w:r>
    </w:p>
    <w:p w14:paraId="7B0703F1" w14:textId="77777777" w:rsidR="00044C16" w:rsidRPr="00044C16" w:rsidRDefault="00044C16" w:rsidP="00044C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044C16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Quizás podemos pensar que cierta definitividad está en el deseo al abrazar el estado. Nadie le cuenta a un/a amigo/a un secreto profundo si creyera que la amistad podría romperse en el futuro. La definitividad existe en el horizonte del amor. </w:t>
      </w:r>
    </w:p>
    <w:p w14:paraId="572F2D7C" w14:textId="77777777" w:rsidR="00044C16" w:rsidRPr="00044C16" w:rsidRDefault="00044C16" w:rsidP="00044C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044C16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 xml:space="preserve">Es cierto que el texto bíblico que alude al </w:t>
      </w:r>
      <w:proofErr w:type="gramStart"/>
      <w:r w:rsidRPr="00044C16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sacerdocio,</w:t>
      </w:r>
      <w:proofErr w:type="gramEnd"/>
      <w:r w:rsidRPr="00044C16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 xml:space="preserve"> afirma que Jesús, por la resurrección, es hecho sacerdote de un modo nuevo al de Israel (por eso es al modo de Melquisedec, es decir, no al modo de Leví), y que, a diferencia de los sacerdotes antiguos que, al morir, eran reemplazados, Jesús, que ya no muere por estar resucitado, lo es para siempre (Hebreos 5,6; 6,20; 7,17). No se refiere, en el texto, al ministerio ordenado. Y </w:t>
      </w:r>
      <w:proofErr w:type="spellStart"/>
      <w:r w:rsidRPr="00044C16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el</w:t>
      </w:r>
      <w:proofErr w:type="spellEnd"/>
      <w:r w:rsidRPr="00044C16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 xml:space="preserve"> “para siempre” tiene otro sentido diferente al que suele darse.</w:t>
      </w:r>
    </w:p>
    <w:p w14:paraId="47F0CE7B" w14:textId="77777777" w:rsidR="00044C16" w:rsidRPr="00044C16" w:rsidRDefault="00044C16" w:rsidP="00044C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044C16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El matrimonio, como sacramento, es más complejo aún, y fue, seguramente, el último en ser incorporado en la lista de los siete. La comparación que hace un discípulo de Pablo (Efesios 5,25) del amor entre Cristo y la Iglesia en clave matrimonial parece haber influido en esta interpretación.</w:t>
      </w:r>
    </w:p>
    <w:p w14:paraId="7C2E15C1" w14:textId="77777777" w:rsidR="00044C16" w:rsidRPr="00044C16" w:rsidRDefault="00044C16" w:rsidP="00044C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044C16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Pero… </w:t>
      </w:r>
    </w:p>
    <w:p w14:paraId="0F057B7C" w14:textId="77777777" w:rsidR="00044C16" w:rsidRPr="00044C16" w:rsidRDefault="00044C16" w:rsidP="00044C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044C16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 xml:space="preserve">Los que tenemos decenas de amigos que dejaron el ejercicio del ministerio de curas y más decenas que formaron nuevas parejas </w:t>
      </w:r>
      <w:r w:rsidRPr="00044C16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lastRenderedPageBreak/>
        <w:t>(además de otros modos de relaciones) de ninguna manera aceptamos que se las y los considere de un modo negativo. Distinto es cuando en un estado o en otro mediara una traición (en una pareja o en un estado clerical, que ya sería otro tema muy diferente). Es cierto que conozco muchos curas que insisten, persisten y resisten como curas, y parejas que siguen unidos, seguramente después de haber vivido, experimentado, o soportado adversidades; algunas bien complejas. En suma, podría decir que conozco quienes han quebrado la definitividad y viven nuevas experiencias, muchas de ellas con felicidad y alegría; y conozco muchas y muchos que han mantenido el compromiso aquel también con alegría y felicidad. Y quizás en esta alegría y felicidad radique el tema. Curas o matrimonios que persisten sin felicidad, que viven sin alegría, sólo parecen “condenados” a la amargura y hasta el malhumor que luego repercutirá en hijos, amigues, comunidades. Que no lo merecen. No se trata de una alegría circunstancial, ocasional o momentánea, sino de un estado de plenitud. El cual siempre será contagioso para otras y otros.</w:t>
      </w:r>
    </w:p>
    <w:p w14:paraId="605F0CF3" w14:textId="77777777" w:rsidR="00044C16" w:rsidRPr="00044C16" w:rsidRDefault="00044C16" w:rsidP="00044C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044C16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A lo mejor, la idea sería un “para siempre que sea feliz” en esta vida que he elegido. Para que esa felicidad se irradie a quienes nos rodean. Al fin y al cabo, esa definitividad no era para nosotros sino para los otros. Y que, entonces, siempre pueda comunicar a todas y todos, una vida que nos fue regalada y para la cual hemos elegido un estado. De dar vida, y vida feliz se trata estos estados, y esa vida, en los otros seguramente sea “para siempre”.</w:t>
      </w:r>
    </w:p>
    <w:p w14:paraId="3980BC5D" w14:textId="77777777" w:rsidR="00044C16" w:rsidRPr="00044C16" w:rsidRDefault="00044C16" w:rsidP="00044C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044C16">
        <w:rPr>
          <w:rFonts w:ascii="Times New Roman" w:eastAsia="Times New Roman" w:hAnsi="Times New Roman" w:cs="Times New Roman"/>
          <w:color w:val="000000"/>
          <w:sz w:val="27"/>
          <w:szCs w:val="27"/>
          <w:lang w:val="es-UY" w:eastAsia="es-UY"/>
        </w:rPr>
        <w:t> </w:t>
      </w:r>
    </w:p>
    <w:p w14:paraId="1AC71FD1" w14:textId="77777777" w:rsidR="00044C16" w:rsidRPr="00044C16" w:rsidRDefault="00044C16" w:rsidP="00044C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044C16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Foto tomada de </w:t>
      </w:r>
      <w:hyperlink r:id="rId5" w:tgtFrame="_blank" w:history="1">
        <w:r w:rsidRPr="00044C16">
          <w:rPr>
            <w:rFonts w:ascii="Arial" w:eastAsia="Times New Roman" w:hAnsi="Arial" w:cs="Arial"/>
            <w:color w:val="1155CC"/>
            <w:sz w:val="27"/>
            <w:szCs w:val="27"/>
            <w:u w:val="single"/>
            <w:lang w:val="es-UY" w:eastAsia="es-UY"/>
          </w:rPr>
          <w:t>https://www.freepik.es/vector-gratis/reloj-arena-realista-3d-arena-interior-aislado-sobre-fondo-transparente-oscuro_3266515.htm</w:t>
        </w:r>
      </w:hyperlink>
    </w:p>
    <w:p w14:paraId="035A2223" w14:textId="77777777"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C16"/>
    <w:rsid w:val="00044C16"/>
    <w:rsid w:val="002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2BC2A"/>
  <w15:chartTrackingRefBased/>
  <w15:docId w15:val="{1DD7BF36-CBB0-4811-A21C-97995570E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7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reepik.es/vector-gratis/reloj-arena-realista-3d-arena-interior-aislado-sobre-fondo-transparente-oscuro_3266515.ht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3064</Characters>
  <Application>Microsoft Office Word</Application>
  <DocSecurity>0</DocSecurity>
  <Lines>25</Lines>
  <Paragraphs>7</Paragraphs>
  <ScaleCrop>false</ScaleCrop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2022-04-18T12:28:00Z</dcterms:created>
  <dcterms:modified xsi:type="dcterms:W3CDTF">2022-04-18T12:29:00Z</dcterms:modified>
</cp:coreProperties>
</file>