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0697" w14:textId="77777777" w:rsidR="00C8380D" w:rsidRPr="00C8380D" w:rsidRDefault="00C8380D" w:rsidP="00C8380D">
      <w:pPr>
        <w:spacing w:before="96" w:after="96" w:line="240" w:lineRule="auto"/>
        <w:textAlignment w:val="baseline"/>
        <w:outlineLvl w:val="0"/>
        <w:rPr>
          <w:rFonts w:ascii="Playfair Display" w:eastAsia="Times New Roman" w:hAnsi="Playfair Display" w:cs="Times New Roman"/>
          <w:spacing w:val="-15"/>
          <w:kern w:val="36"/>
          <w:sz w:val="48"/>
          <w:szCs w:val="48"/>
          <w:lang w:val="es-UY" w:eastAsia="es-UY"/>
        </w:rPr>
      </w:pPr>
      <w:r w:rsidRPr="00C8380D">
        <w:rPr>
          <w:rFonts w:ascii="Playfair Display" w:eastAsia="Times New Roman" w:hAnsi="Playfair Display" w:cs="Times New Roman"/>
          <w:spacing w:val="-15"/>
          <w:kern w:val="36"/>
          <w:sz w:val="48"/>
          <w:szCs w:val="48"/>
          <w:lang w:val="es-UY" w:eastAsia="es-UY"/>
        </w:rPr>
        <w:t> POR LA VIDA Y POR LA DEMOCRACIA</w:t>
      </w:r>
    </w:p>
    <w:p w14:paraId="3B79377B" w14:textId="77777777" w:rsidR="00C8380D" w:rsidRPr="00C8380D" w:rsidRDefault="00C8380D" w:rsidP="00C8380D">
      <w:pPr>
        <w:spacing w:after="0"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i/>
          <w:iCs/>
          <w:color w:val="000000" w:themeColor="text1"/>
          <w:sz w:val="24"/>
          <w:szCs w:val="24"/>
          <w:bdr w:val="none" w:sz="0" w:space="0" w:color="auto" w:frame="1"/>
          <w:lang w:val="es-UY" w:eastAsia="es-UY"/>
        </w:rPr>
        <w:t>Este texto, Por la Vida y por la Democracia, nació como expresión de amor a la patria, al pueblo brasilero, especialmente a los millones de empobrecidos y marginados y a las familias que lloran las más de 660 mil víctimas del Coronavirus, la mayoría de ellas, evitables.</w:t>
      </w:r>
    </w:p>
    <w:p w14:paraId="34523C2E" w14:textId="77777777" w:rsidR="00C8380D" w:rsidRPr="00C8380D" w:rsidRDefault="00C8380D" w:rsidP="00C8380D">
      <w:pPr>
        <w:spacing w:after="0"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i/>
          <w:iCs/>
          <w:color w:val="000000" w:themeColor="text1"/>
          <w:sz w:val="24"/>
          <w:szCs w:val="24"/>
          <w:bdr w:val="none" w:sz="0" w:space="0" w:color="auto" w:frame="1"/>
          <w:lang w:val="es-UY" w:eastAsia="es-UY"/>
        </w:rPr>
        <w:br/>
        <w:t>Nació también como protesta contra los verdaderos crímenes cometidos por el presidente actual contra el pueblo, los pobres, los pueblos indígenas, negros, mujeres y jóvenes, contra la naturaleza y la propia humanidad.</w:t>
      </w:r>
    </w:p>
    <w:p w14:paraId="51DB8A06" w14:textId="77777777" w:rsidR="00C8380D" w:rsidRPr="00C8380D" w:rsidRDefault="00C8380D" w:rsidP="00C8380D">
      <w:pPr>
        <w:spacing w:after="0"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i/>
          <w:iCs/>
          <w:color w:val="000000" w:themeColor="text1"/>
          <w:sz w:val="24"/>
          <w:szCs w:val="24"/>
          <w:bdr w:val="none" w:sz="0" w:space="0" w:color="auto" w:frame="1"/>
          <w:lang w:val="es-UY" w:eastAsia="es-UY"/>
        </w:rPr>
        <w:br/>
        <w:t>El gran desafío consiste en reconstruir lo que ha sido literalmente destruido y en crear una sociedad de civismo, de dignidad y de hermandad entre todas las personas.</w:t>
      </w:r>
      <w:r w:rsidRPr="00C8380D">
        <w:rPr>
          <w:rFonts w:ascii="inherit" w:eastAsia="Times New Roman" w:hAnsi="inherit" w:cs="Times New Roman"/>
          <w:i/>
          <w:iCs/>
          <w:color w:val="000000" w:themeColor="text1"/>
          <w:sz w:val="24"/>
          <w:szCs w:val="24"/>
          <w:bdr w:val="none" w:sz="0" w:space="0" w:color="auto" w:frame="1"/>
          <w:lang w:val="es-UY" w:eastAsia="es-UY"/>
        </w:rPr>
        <w:br/>
        <w:t>Este es el sentido de este llamamiento Por la Vida y por la Democracia.</w:t>
      </w:r>
    </w:p>
    <w:p w14:paraId="6E4AF5CC"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Para los que quieran subsribir el texto enviar al e-mail:&lt;bolrede@terra.com.br&gt;</w:t>
      </w:r>
    </w:p>
    <w:p w14:paraId="4CC48959"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            </w:t>
      </w:r>
    </w:p>
    <w:p w14:paraId="2AD5E716"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Vivimos tiempos dramáticos, como mundo y  como país, tiempos que nos obligan a tomar una opción. Por imperativo humano, ético y también espiritual afirmamos:</w:t>
      </w:r>
    </w:p>
    <w:p w14:paraId="6B0F02F8"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Estamos a favor de la vida, en toda  su diversidad,</w:t>
      </w:r>
      <w:r w:rsidRPr="00C8380D">
        <w:rPr>
          <w:rFonts w:ascii="inherit" w:eastAsia="Times New Roman" w:hAnsi="inherit" w:cs="Times New Roman"/>
          <w:color w:val="000000" w:themeColor="text1"/>
          <w:sz w:val="24"/>
          <w:szCs w:val="24"/>
          <w:lang w:val="es-UY" w:eastAsia="es-UY"/>
        </w:rPr>
        <w:br/>
        <w:t>especialmente de la vida humana a partir de aquellos que menos vida tienen, condenados a morir antes de tiempo.</w:t>
      </w:r>
    </w:p>
    <w:p w14:paraId="39F1C4FA"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Estamos en contra de la muerte producida por la  violencia practicada secularmente contra pobres, negros, indígenas, mujeres y LGBTIQ+, y hoy agravada, pues se infunde desde arriba y se naturaliza. Nos levantamos contra la muerte de más de 660 mil personas, víctimas de la Covid-19 que, en gran parte podría haberse evitado, si no fuera por la irresponsabilidad del gobierno.</w:t>
      </w:r>
    </w:p>
    <w:p w14:paraId="0B1E7F6B"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Estamos a favor del acto de amar, que mueve el cielo, las estrellas y nuestros corazones.</w:t>
      </w:r>
    </w:p>
    <w:p w14:paraId="2C0AE21F"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Estamos en contra de armar a la población, que hace que se dispare el número de muertes violentas en la calle, en el tránsito y en las casas.</w:t>
      </w:r>
    </w:p>
    <w:p w14:paraId="38918638"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Estamos en contra del odio, la difamación, los malos hábitos y la violencia simbólica, difundidos por las redes sociales, la radios, las cadenas de televisión y la prensa escrita.</w:t>
      </w:r>
    </w:p>
    <w:p w14:paraId="41D6ECB5"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Estamos a favor de la verdad y en contra de  toda  mentira, fake news y ocultamiento de la realidad, como políticas de estado.</w:t>
      </w:r>
    </w:p>
    <w:p w14:paraId="6D43B7D7"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lastRenderedPageBreak/>
        <w:t>Estamos a favor del cuidado y de la preservación de nuestras  riqueza naturales, nuestras selvas y biomas, Amazonia, Mata Atlántica, Cerrado, Caatinga y Pantanal, cada vez más agredidos y devastados; de nuestras aguas y  suelos contaminados por el exceso de abonos químicos y de agrotóxicos.</w:t>
      </w:r>
    </w:p>
    <w:p w14:paraId="59F09602"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Estamos en contra de la devastación sistemática de nuestros ecosistemas, por la actividad minera, los garimpos ilegales en tierras indígenas, las madereras, el avance de los pastos y del ganado, el algodón y otros monocultivos del agronegocio dirigidos a la exportación en detrimento de la producción de alimentos para la población. Con la subida disparada de los precios, el hambre ha vuelto a las mesas de las familias.</w:t>
      </w:r>
    </w:p>
    <w:p w14:paraId="7DB7C1EF"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Estamos a favor de defender nuestro rico patrimonio cultural, incentivando una educaciónde buena calidad para todos, la  ciencia y latecnología, para estar a la altura de la complejidad y de las demandas de nuestra sociedad.</w:t>
      </w:r>
    </w:p>
    <w:p w14:paraId="0D97EDA8"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Por esta razón, estamos contra y condenamosvehementemente el desmonte, conducido oficialmente, de nuestro sistema educativo, de nuestras instituciones científico-técnicas, de las universidades públicas, así como el desprecio de nuestras tradiciones populares, afro e indígenas.</w:t>
      </w:r>
    </w:p>
    <w:p w14:paraId="1884F504"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Estamos en contra de la privatización de los bienes que pertenecen a todo el pueblo, como el agua, las tierras públicas, las áreas de protección ambiental, la energía, Eletrobrás, Petrobrás.</w:t>
      </w:r>
    </w:p>
    <w:p w14:paraId="3FB849A9"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Estamos en contra de un jefe de estado que no practica las virtudes que deberían ser abrazadas por los ciudadanos y ciudadanas, que es maleducado, usa palabrotas, exalta la violencia e incluso la tortura y está permanentemente</w:t>
      </w:r>
      <w:r w:rsidRPr="00C8380D">
        <w:rPr>
          <w:rFonts w:ascii="inherit" w:eastAsia="Times New Roman" w:hAnsi="inherit" w:cs="Times New Roman"/>
          <w:color w:val="000000" w:themeColor="text1"/>
          <w:sz w:val="24"/>
          <w:szCs w:val="24"/>
          <w:lang w:val="es-UY" w:eastAsia="es-UY"/>
        </w:rPr>
        <w:br/>
        <w:t>en conflicto con las instituciones que rigen un estado democrático de derecho.</w:t>
      </w:r>
    </w:p>
    <w:p w14:paraId="1BEE9C82"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Estamos en contra de las amenazas constantes de ruptura institucional por parte del jefe de estado, desconociendo la constitución e incumpliendo la leyes.</w:t>
      </w:r>
    </w:p>
    <w:p w14:paraId="2BF6DEFA"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Estamos a favor de la democracia como valor universal a ser vivido en todas las instancias y como forma de organización social que busca representar los intereses generales de la población y no los intereses de los poderosos, con privilegios encubiertos por el presupuesto secreto. El destino del dinero público (el gasto público) debe ser transparente, seguido por los ciudadanos, auditado por el Tribunal de Cuentas y controlado por el parlamento y por una prensa libre.</w:t>
      </w:r>
    </w:p>
    <w:p w14:paraId="38D4D5B1"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Estamos a favor de la plena libertad democrática en la manifestación de opiniones, el derecho a frecuentar todos los espacios públicos y de tener acceso a los bienes comunes.</w:t>
      </w:r>
    </w:p>
    <w:p w14:paraId="5816BBF8"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Cultivamos la esperanza de que la verdad triunfe sobre la falsedad y de que la convivencia pacífica entre todos y todas corresponda al anhelo más profundo de nuestro ser.</w:t>
      </w:r>
    </w:p>
    <w:p w14:paraId="7B35FCAC" w14:textId="77777777" w:rsidR="00C8380D" w:rsidRPr="00C8380D" w:rsidRDefault="00C8380D" w:rsidP="00C8380D">
      <w:pPr>
        <w:spacing w:after="384" w:line="240" w:lineRule="auto"/>
        <w:jc w:val="both"/>
        <w:textAlignment w:val="baseline"/>
        <w:rPr>
          <w:rFonts w:ascii="inherit" w:eastAsia="Times New Roman" w:hAnsi="inherit" w:cs="Times New Roman"/>
          <w:color w:val="000000" w:themeColor="text1"/>
          <w:sz w:val="24"/>
          <w:szCs w:val="24"/>
          <w:lang w:val="es-UY" w:eastAsia="es-UY"/>
        </w:rPr>
      </w:pPr>
      <w:r w:rsidRPr="00C8380D">
        <w:rPr>
          <w:rFonts w:ascii="inherit" w:eastAsia="Times New Roman" w:hAnsi="inherit" w:cs="Times New Roman"/>
          <w:color w:val="000000" w:themeColor="text1"/>
          <w:sz w:val="24"/>
          <w:szCs w:val="24"/>
          <w:lang w:val="es-UY" w:eastAsia="es-UY"/>
        </w:rPr>
        <w:t>Estimamos que la democracia es una de las mejores formas de participación de las personas en la construcción del bien común y de relaciones que propicien una vida más humana y espiritual, y hagan más fácil el amor, la solidaridad y el cuidado recíproco de unos a otros y a la Madre Tierra.</w:t>
      </w:r>
    </w:p>
    <w:p w14:paraId="612B3BAF" w14:textId="77777777" w:rsidR="00C8380D" w:rsidRPr="00C8380D" w:rsidRDefault="00C8380D" w:rsidP="00C8380D">
      <w:pPr>
        <w:spacing w:after="384" w:line="240" w:lineRule="auto"/>
        <w:jc w:val="both"/>
        <w:textAlignment w:val="baseline"/>
        <w:rPr>
          <w:rFonts w:ascii="inherit" w:eastAsia="Times New Roman" w:hAnsi="inherit" w:cs="Times New Roman"/>
          <w:color w:val="5E5E5E"/>
          <w:sz w:val="24"/>
          <w:szCs w:val="24"/>
          <w:lang w:val="es-UY" w:eastAsia="es-UY"/>
        </w:rPr>
      </w:pPr>
      <w:r w:rsidRPr="00C8380D">
        <w:rPr>
          <w:rFonts w:ascii="inherit" w:eastAsia="Times New Roman" w:hAnsi="inherit" w:cs="Times New Roman"/>
          <w:color w:val="000000" w:themeColor="text1"/>
          <w:sz w:val="24"/>
          <w:szCs w:val="24"/>
          <w:lang w:val="es-UY" w:eastAsia="es-UY"/>
        </w:rPr>
        <w:t>Estamos, finalmente, seguros de que la Vida seguirá abriendo una senda de esperanza en el caminar de nuestra atribulada sociedad.</w:t>
      </w:r>
      <w:r w:rsidRPr="00C8380D">
        <w:rPr>
          <w:rFonts w:ascii="inherit" w:eastAsia="Times New Roman" w:hAnsi="inherit" w:cs="Times New Roman"/>
          <w:color w:val="5E5E5E"/>
          <w:sz w:val="24"/>
          <w:szCs w:val="24"/>
          <w:lang w:val="es-UY" w:eastAsia="es-UY"/>
        </w:rPr>
        <w:br/>
      </w:r>
    </w:p>
    <w:p w14:paraId="529D8350" w14:textId="77777777" w:rsidR="00C8380D" w:rsidRPr="00C8380D" w:rsidRDefault="00C8380D" w:rsidP="00C8380D">
      <w:pPr>
        <w:spacing w:after="384" w:line="240" w:lineRule="auto"/>
        <w:textAlignment w:val="baseline"/>
        <w:rPr>
          <w:rFonts w:ascii="inherit" w:eastAsia="Times New Roman" w:hAnsi="inherit" w:cs="Times New Roman"/>
          <w:color w:val="5E5E5E"/>
          <w:sz w:val="24"/>
          <w:szCs w:val="24"/>
          <w:lang w:val="es-UY" w:eastAsia="es-UY"/>
        </w:rPr>
      </w:pPr>
      <w:r w:rsidRPr="00C8380D">
        <w:rPr>
          <w:rFonts w:ascii="inherit" w:eastAsia="Times New Roman" w:hAnsi="inherit" w:cs="Times New Roman"/>
          <w:color w:val="5E5E5E"/>
          <w:sz w:val="24"/>
          <w:szCs w:val="24"/>
          <w:lang w:val="es-UY" w:eastAsia="es-UY"/>
        </w:rPr>
        <w:t>                                                    Petrópolis, 30 de mayo de 2022.</w:t>
      </w:r>
      <w:r w:rsidRPr="00C8380D">
        <w:rPr>
          <w:rFonts w:ascii="inherit" w:eastAsia="Times New Roman" w:hAnsi="inherit" w:cs="Times New Roman"/>
          <w:color w:val="5E5E5E"/>
          <w:sz w:val="24"/>
          <w:szCs w:val="24"/>
          <w:lang w:val="es-UY" w:eastAsia="es-UY"/>
        </w:rPr>
        <w:br/>
      </w:r>
    </w:p>
    <w:p w14:paraId="7FC36CA0" w14:textId="77777777" w:rsidR="00C8380D" w:rsidRPr="00C8380D" w:rsidRDefault="00C8380D" w:rsidP="00C8380D">
      <w:pPr>
        <w:spacing w:after="0" w:line="240" w:lineRule="auto"/>
        <w:textAlignment w:val="baseline"/>
        <w:rPr>
          <w:rFonts w:ascii="inherit" w:eastAsia="Times New Roman" w:hAnsi="inherit" w:cs="Times New Roman"/>
          <w:color w:val="5E5E5E"/>
          <w:sz w:val="24"/>
          <w:szCs w:val="24"/>
          <w:lang w:val="es-UY" w:eastAsia="es-UY"/>
        </w:rPr>
      </w:pPr>
      <w:r w:rsidRPr="00C8380D">
        <w:rPr>
          <w:rFonts w:ascii="inherit" w:eastAsia="Times New Roman" w:hAnsi="inherit" w:cs="Times New Roman"/>
          <w:b/>
          <w:bCs/>
          <w:color w:val="5E5E5E"/>
          <w:sz w:val="24"/>
          <w:szCs w:val="24"/>
          <w:bdr w:val="none" w:sz="0" w:space="0" w:color="auto" w:frame="1"/>
          <w:lang w:val="es-UY" w:eastAsia="es-UY"/>
        </w:rPr>
        <w:t>Leonardo Boff </w:t>
      </w:r>
      <w:r w:rsidRPr="00C8380D">
        <w:rPr>
          <w:rFonts w:ascii="inherit" w:eastAsia="Times New Roman" w:hAnsi="inherit" w:cs="Times New Roman"/>
          <w:color w:val="5E5E5E"/>
          <w:sz w:val="24"/>
          <w:szCs w:val="24"/>
          <w:lang w:val="es-UY" w:eastAsia="es-UY"/>
        </w:rPr>
        <w:t>– Miembro de la Iniciativa Internacional de la Carta</w:t>
      </w:r>
      <w:r w:rsidRPr="00C8380D">
        <w:rPr>
          <w:rFonts w:ascii="inherit" w:eastAsia="Times New Roman" w:hAnsi="inherit" w:cs="Times New Roman"/>
          <w:color w:val="5E5E5E"/>
          <w:sz w:val="24"/>
          <w:szCs w:val="24"/>
          <w:lang w:val="es-UY" w:eastAsia="es-UY"/>
        </w:rPr>
        <w:br/>
        <w:t>de la Tierra, del Centro de Defensa de los Derechos Humanos/CDDH de Petrópolis y miembro del grupo Emaús.</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Márcia Maria Monteiro de Miranda</w:t>
      </w:r>
      <w:r w:rsidRPr="00C8380D">
        <w:rPr>
          <w:rFonts w:ascii="inherit" w:eastAsia="Times New Roman" w:hAnsi="inherit" w:cs="Times New Roman"/>
          <w:color w:val="5E5E5E"/>
          <w:sz w:val="24"/>
          <w:szCs w:val="24"/>
          <w:lang w:val="es-UY" w:eastAsia="es-UY"/>
        </w:rPr>
        <w:t> – Educadora popular, Teóloga, Co-fundadora del CDDH de Petrópolis y miembro del grupo Emaús.</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José Oscar Beozzo</w:t>
      </w:r>
      <w:r w:rsidRPr="00C8380D">
        <w:rPr>
          <w:rFonts w:ascii="inherit" w:eastAsia="Times New Roman" w:hAnsi="inherit" w:cs="Times New Roman"/>
          <w:color w:val="5E5E5E"/>
          <w:sz w:val="24"/>
          <w:szCs w:val="24"/>
          <w:lang w:val="es-UY" w:eastAsia="es-UY"/>
        </w:rPr>
        <w:t> – Historiador, Coordenador Geral do Centro Ecumênico de Serviços à Evangelização e Educação Popular/CESEEP e membro do grupo Emaús.</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Maria Helena Arrochellas</w:t>
      </w:r>
      <w:r w:rsidRPr="00C8380D">
        <w:rPr>
          <w:rFonts w:ascii="inherit" w:eastAsia="Times New Roman" w:hAnsi="inherit" w:cs="Times New Roman"/>
          <w:color w:val="5E5E5E"/>
          <w:sz w:val="24"/>
          <w:szCs w:val="24"/>
          <w:lang w:val="es-UY" w:eastAsia="es-UY"/>
        </w:rPr>
        <w:t> – Diretora do Centro Alceu Amoroso Lima para a Liberdade/CAALL, Coordenadora Editorial do Boletim REDE de Cristãos e membro do grupo Emaús.</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Celso Carias</w:t>
      </w:r>
      <w:r w:rsidRPr="00C8380D">
        <w:rPr>
          <w:rFonts w:ascii="inherit" w:eastAsia="Times New Roman" w:hAnsi="inherit" w:cs="Times New Roman"/>
          <w:color w:val="5E5E5E"/>
          <w:sz w:val="24"/>
          <w:szCs w:val="24"/>
          <w:lang w:val="es-UY" w:eastAsia="es-UY"/>
        </w:rPr>
        <w:t> – Teólogo, assessor nacional das CEBs, membro do grupo Emaús.</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Aurelina de Jesus Cruz Carias</w:t>
      </w:r>
      <w:r w:rsidRPr="00C8380D">
        <w:rPr>
          <w:rFonts w:ascii="inherit" w:eastAsia="Times New Roman" w:hAnsi="inherit" w:cs="Times New Roman"/>
          <w:color w:val="5E5E5E"/>
          <w:sz w:val="24"/>
          <w:szCs w:val="24"/>
          <w:lang w:val="es-UY" w:eastAsia="es-UY"/>
        </w:rPr>
        <w:t> (Leu Cruz) – Educadora, liturgista, animadora da Comunidade Batismo do Senhor – Duque de Caxias, RJ e membro do grupo Emaús.</w:t>
      </w:r>
    </w:p>
    <w:p w14:paraId="072B2ACB" w14:textId="77777777" w:rsidR="00C8380D" w:rsidRPr="00C8380D" w:rsidRDefault="00C8380D" w:rsidP="00C8380D">
      <w:pPr>
        <w:spacing w:after="0" w:line="240" w:lineRule="auto"/>
        <w:textAlignment w:val="baseline"/>
        <w:rPr>
          <w:rFonts w:ascii="inherit" w:eastAsia="Times New Roman" w:hAnsi="inherit" w:cs="Times New Roman"/>
          <w:color w:val="5E5E5E"/>
          <w:sz w:val="24"/>
          <w:szCs w:val="24"/>
          <w:lang w:val="es-UY" w:eastAsia="es-UY"/>
        </w:rPr>
      </w:pPr>
      <w:r w:rsidRPr="00C8380D">
        <w:rPr>
          <w:rFonts w:ascii="inherit" w:eastAsia="Times New Roman" w:hAnsi="inherit" w:cs="Times New Roman"/>
          <w:b/>
          <w:bCs/>
          <w:color w:val="5E5E5E"/>
          <w:sz w:val="24"/>
          <w:szCs w:val="24"/>
          <w:bdr w:val="none" w:sz="0" w:space="0" w:color="auto" w:frame="1"/>
          <w:lang w:val="es-UY" w:eastAsia="es-UY"/>
        </w:rPr>
        <w:t>Francisco Assis Dias de Araujo</w:t>
      </w:r>
      <w:r w:rsidRPr="00C8380D">
        <w:rPr>
          <w:rFonts w:ascii="inherit" w:eastAsia="Times New Roman" w:hAnsi="inherit" w:cs="Times New Roman"/>
          <w:b/>
          <w:bCs/>
          <w:color w:val="5E5E5E"/>
          <w:sz w:val="24"/>
          <w:szCs w:val="24"/>
          <w:bdr w:val="none" w:sz="0" w:space="0" w:color="auto" w:frame="1"/>
          <w:lang w:val="es-UY" w:eastAsia="es-UY"/>
        </w:rPr>
        <w:br/>
        <w:t>Dayse de Paula Silva</w:t>
      </w:r>
      <w:r w:rsidRPr="00C8380D">
        <w:rPr>
          <w:rFonts w:ascii="inherit" w:eastAsia="Times New Roman" w:hAnsi="inherit" w:cs="Times New Roman"/>
          <w:b/>
          <w:bCs/>
          <w:color w:val="5E5E5E"/>
          <w:sz w:val="24"/>
          <w:szCs w:val="24"/>
          <w:bdr w:val="none" w:sz="0" w:space="0" w:color="auto" w:frame="1"/>
          <w:lang w:val="es-UY" w:eastAsia="es-UY"/>
        </w:rPr>
        <w:br/>
        <w:t>Vilma Baptista</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Márcia Cristina Ferreira</w:t>
      </w:r>
      <w:r w:rsidRPr="00C8380D">
        <w:rPr>
          <w:rFonts w:ascii="inherit" w:eastAsia="Times New Roman" w:hAnsi="inherit" w:cs="Times New Roman"/>
          <w:b/>
          <w:bCs/>
          <w:color w:val="5E5E5E"/>
          <w:sz w:val="24"/>
          <w:szCs w:val="24"/>
          <w:bdr w:val="none" w:sz="0" w:space="0" w:color="auto" w:frame="1"/>
          <w:lang w:val="es-UY" w:eastAsia="es-UY"/>
        </w:rPr>
        <w:br/>
        <w:t>Marlene Bartolomeu de Oliveira Silva</w:t>
      </w:r>
      <w:r w:rsidRPr="00C8380D">
        <w:rPr>
          <w:rFonts w:ascii="inherit" w:eastAsia="Times New Roman" w:hAnsi="inherit" w:cs="Times New Roman"/>
          <w:b/>
          <w:bCs/>
          <w:color w:val="5E5E5E"/>
          <w:sz w:val="24"/>
          <w:szCs w:val="24"/>
          <w:bdr w:val="none" w:sz="0" w:space="0" w:color="auto" w:frame="1"/>
          <w:lang w:val="es-UY" w:eastAsia="es-UY"/>
        </w:rPr>
        <w:br/>
        <w:t>Mariana Freire Lopes </w:t>
      </w:r>
      <w:r w:rsidRPr="00C8380D">
        <w:rPr>
          <w:rFonts w:ascii="inherit" w:eastAsia="Times New Roman" w:hAnsi="inherit" w:cs="Times New Roman"/>
          <w:color w:val="5E5E5E"/>
          <w:sz w:val="24"/>
          <w:szCs w:val="24"/>
          <w:lang w:val="es-UY" w:eastAsia="es-UY"/>
        </w:rPr>
        <w:t>– Raiz Orgânica Agricultura</w:t>
      </w:r>
      <w:r w:rsidRPr="00C8380D">
        <w:rPr>
          <w:rFonts w:ascii="inherit" w:eastAsia="Times New Roman" w:hAnsi="inherit" w:cs="Times New Roman"/>
          <w:b/>
          <w:bCs/>
          <w:color w:val="5E5E5E"/>
          <w:sz w:val="24"/>
          <w:szCs w:val="24"/>
          <w:bdr w:val="none" w:sz="0" w:space="0" w:color="auto" w:frame="1"/>
          <w:lang w:val="es-UY" w:eastAsia="es-UY"/>
        </w:rPr>
        <w:br/>
        <w:t>Valmira Freire Lopes</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Maria Amélia Clemente Coelho</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Jorge Luiz de Souza</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Jorge Manoel Coelho</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Wagner Jorge Clemente Coelho</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Tatiana Coelho Gomes da Silva</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Vera Neves Pereira</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Roberto Martins Gomes da Silva</w:t>
      </w:r>
      <w:r w:rsidRPr="00C8380D">
        <w:rPr>
          <w:rFonts w:ascii="inherit" w:eastAsia="Times New Roman" w:hAnsi="inherit" w:cs="Times New Roman"/>
          <w:color w:val="5E5E5E"/>
          <w:sz w:val="24"/>
          <w:szCs w:val="24"/>
          <w:lang w:val="es-UY" w:eastAsia="es-UY"/>
        </w:rPr>
        <w:br/>
        <w:t>Umbandistas de Duque de Caxias, RJ</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Maria de Lourdes Cruz</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Anna Maria Hassel</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Marta Aparecida Batista da Silva</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Ildete Ferreira Neto</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Flavio Luiz Oliva</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Rafael Cruz Carias</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Marcelo Barros</w:t>
      </w:r>
      <w:r w:rsidRPr="00C8380D">
        <w:rPr>
          <w:rFonts w:ascii="inherit" w:eastAsia="Times New Roman" w:hAnsi="inherit" w:cs="Times New Roman"/>
          <w:color w:val="5E5E5E"/>
          <w:sz w:val="24"/>
          <w:szCs w:val="24"/>
          <w:lang w:val="es-UY" w:eastAsia="es-UY"/>
        </w:rPr>
        <w:t> – Monge, escritor, Teólogo niilista e membro do Grupo de Emaus.</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Sarah Silva Telles </w:t>
      </w:r>
      <w:r w:rsidRPr="00C8380D">
        <w:rPr>
          <w:rFonts w:ascii="inherit" w:eastAsia="Times New Roman" w:hAnsi="inherit" w:cs="Times New Roman"/>
          <w:color w:val="5E5E5E"/>
          <w:sz w:val="24"/>
          <w:szCs w:val="24"/>
          <w:lang w:val="es-UY" w:eastAsia="es-UY"/>
        </w:rPr>
        <w:t>– Socióloga, PUC Rio.</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Ivo Lesbaupin</w:t>
      </w:r>
      <w:r w:rsidRPr="00C8380D">
        <w:rPr>
          <w:rFonts w:ascii="inherit" w:eastAsia="Times New Roman" w:hAnsi="inherit" w:cs="Times New Roman"/>
          <w:color w:val="5E5E5E"/>
          <w:sz w:val="24"/>
          <w:szCs w:val="24"/>
          <w:lang w:val="es-UY" w:eastAsia="es-UY"/>
        </w:rPr>
        <w:t> – Sociólogo, coordenador do Iser Assessoria e membro do grupo Emaús.</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Cesar Kuzma</w:t>
      </w:r>
      <w:r w:rsidRPr="00C8380D">
        <w:rPr>
          <w:rFonts w:ascii="inherit" w:eastAsia="Times New Roman" w:hAnsi="inherit" w:cs="Times New Roman"/>
          <w:color w:val="5E5E5E"/>
          <w:sz w:val="24"/>
          <w:szCs w:val="24"/>
          <w:lang w:val="es-UY" w:eastAsia="es-UY"/>
        </w:rPr>
        <w:t> – Teólogo, professor da PUC-Rio, presidente da SOTER e membro do Grupo Emaús.</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Rosemary Fernandes da Costa</w:t>
      </w:r>
      <w:r w:rsidRPr="00C8380D">
        <w:rPr>
          <w:rFonts w:ascii="inherit" w:eastAsia="Times New Roman" w:hAnsi="inherit" w:cs="Times New Roman"/>
          <w:color w:val="5E5E5E"/>
          <w:sz w:val="24"/>
          <w:szCs w:val="24"/>
          <w:lang w:val="es-UY" w:eastAsia="es-UY"/>
        </w:rPr>
        <w:t> – Professora, assessora do MEL (Movimento de Juventudes e Espiritualidade Libertadora), membro do Grupo Emaús e da Comunidade Batismo do Senhor</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Maria Clara Bingemer</w:t>
      </w:r>
      <w:r w:rsidRPr="00C8380D">
        <w:rPr>
          <w:rFonts w:ascii="inherit" w:eastAsia="Times New Roman" w:hAnsi="inherit" w:cs="Times New Roman"/>
          <w:color w:val="5E5E5E"/>
          <w:sz w:val="24"/>
          <w:szCs w:val="24"/>
          <w:lang w:val="es-UY" w:eastAsia="es-UY"/>
        </w:rPr>
        <w:t> – Teóloga, Professora do Dpto.Teologia da PUC-Rio.</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Cláudio Ribeiro</w:t>
      </w:r>
      <w:r w:rsidRPr="00C8380D">
        <w:rPr>
          <w:rFonts w:ascii="inherit" w:eastAsia="Times New Roman" w:hAnsi="inherit" w:cs="Times New Roman"/>
          <w:color w:val="5E5E5E"/>
          <w:sz w:val="24"/>
          <w:szCs w:val="24"/>
          <w:lang w:val="es-UY" w:eastAsia="es-UY"/>
        </w:rPr>
        <w:t> – Pastor Metodista</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Edward Guimarães </w:t>
      </w:r>
      <w:r w:rsidRPr="00C8380D">
        <w:rPr>
          <w:rFonts w:ascii="inherit" w:eastAsia="Times New Roman" w:hAnsi="inherit" w:cs="Times New Roman"/>
          <w:color w:val="5E5E5E"/>
          <w:sz w:val="24"/>
          <w:szCs w:val="24"/>
          <w:lang w:val="es-UY" w:eastAsia="es-UY"/>
        </w:rPr>
        <w:t>– Teólogo e Professor Universitário PUC,MG</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Luiz Carlos Suzin</w:t>
      </w:r>
      <w:r w:rsidRPr="00C8380D">
        <w:rPr>
          <w:rFonts w:ascii="inherit" w:eastAsia="Times New Roman" w:hAnsi="inherit" w:cs="Times New Roman"/>
          <w:color w:val="5E5E5E"/>
          <w:sz w:val="24"/>
          <w:szCs w:val="24"/>
          <w:lang w:val="es-UY" w:eastAsia="es-UY"/>
        </w:rPr>
        <w:t> – Teólogo e Professor Universitário PUC Rio Grande do Sul. Professor permanente e pesquisador do programa de pós-graduação em Teologia.</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Edson Fernando de Almeida</w:t>
      </w:r>
      <w:r w:rsidRPr="00C8380D">
        <w:rPr>
          <w:rFonts w:ascii="inherit" w:eastAsia="Times New Roman" w:hAnsi="inherit" w:cs="Times New Roman"/>
          <w:color w:val="5E5E5E"/>
          <w:sz w:val="24"/>
          <w:szCs w:val="24"/>
          <w:lang w:val="es-UY" w:eastAsia="es-UY"/>
        </w:rPr>
        <w:t> – Teólogo, Pastor da Igreja Cristã de Ipanema, professor universitário e membro do Grupo de Emaús.</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Anna Paula Florenzano de Almeida</w:t>
      </w:r>
      <w:r w:rsidRPr="00C8380D">
        <w:rPr>
          <w:rFonts w:ascii="inherit" w:eastAsia="Times New Roman" w:hAnsi="inherit" w:cs="Times New Roman"/>
          <w:color w:val="5E5E5E"/>
          <w:sz w:val="24"/>
          <w:szCs w:val="24"/>
          <w:lang w:val="es-UY" w:eastAsia="es-UY"/>
        </w:rPr>
        <w:t> – Graduada em Psicologia pela Universidade Estadual de Londrina – PR e Pesquisadora</w:t>
      </w:r>
      <w:r w:rsidRPr="00C8380D">
        <w:rPr>
          <w:rFonts w:ascii="inherit" w:eastAsia="Times New Roman" w:hAnsi="inherit" w:cs="Times New Roman"/>
          <w:color w:val="5E5E5E"/>
          <w:sz w:val="24"/>
          <w:szCs w:val="24"/>
          <w:lang w:val="es-UY" w:eastAsia="es-UY"/>
        </w:rPr>
        <w:br/>
        <w:t>do Laboratório Interdisciplinar de Pesquisa em Atenção Primária à Saúde (LIPAPS/UERJ).</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Rosi Schwantes</w:t>
      </w:r>
      <w:r w:rsidRPr="00C8380D">
        <w:rPr>
          <w:rFonts w:ascii="inherit" w:eastAsia="Times New Roman" w:hAnsi="inherit" w:cs="Times New Roman"/>
          <w:color w:val="5E5E5E"/>
          <w:sz w:val="24"/>
          <w:szCs w:val="24"/>
          <w:lang w:val="es-UY" w:eastAsia="es-UY"/>
        </w:rPr>
        <w:t> – Doutora em Ciências da Religião e psicóloga.</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Maurício Abdala</w:t>
      </w:r>
      <w:r w:rsidRPr="00C8380D">
        <w:rPr>
          <w:rFonts w:ascii="inherit" w:eastAsia="Times New Roman" w:hAnsi="inherit" w:cs="Times New Roman"/>
          <w:color w:val="5E5E5E"/>
          <w:sz w:val="24"/>
          <w:szCs w:val="24"/>
          <w:lang w:val="es-UY" w:eastAsia="es-UY"/>
        </w:rPr>
        <w:t> -Professor de filosofia da UFES e membro da rede nacional de Assessores do Cefep.</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Maria Tereza Sartorio</w:t>
      </w:r>
      <w:r w:rsidRPr="00C8380D">
        <w:rPr>
          <w:rFonts w:ascii="inherit" w:eastAsia="Times New Roman" w:hAnsi="inherit" w:cs="Times New Roman"/>
          <w:color w:val="5E5E5E"/>
          <w:sz w:val="24"/>
          <w:szCs w:val="24"/>
          <w:lang w:val="es-UY" w:eastAsia="es-UY"/>
        </w:rPr>
        <w:t> – Pedagoga, membro da coordenação do Movimento Nacional Fé e Política, Juiz de Fora – MG</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Pedro A. Ribeiro de Oliveira</w:t>
      </w:r>
      <w:r w:rsidRPr="00C8380D">
        <w:rPr>
          <w:rFonts w:ascii="inherit" w:eastAsia="Times New Roman" w:hAnsi="inherit" w:cs="Times New Roman"/>
          <w:color w:val="5E5E5E"/>
          <w:sz w:val="24"/>
          <w:szCs w:val="24"/>
          <w:lang w:val="es-UY" w:eastAsia="es-UY"/>
        </w:rPr>
        <w:t> – Sociólogo, professor aposentado da UFJF e PUC-Minas, membro da coordenação do Movimento Nacional Fé e Política, de Juiz de Fora – MG.</w:t>
      </w:r>
      <w:r w:rsidRPr="00C8380D">
        <w:rPr>
          <w:rFonts w:ascii="inherit" w:eastAsia="Times New Roman" w:hAnsi="inherit" w:cs="Times New Roman"/>
          <w:color w:val="5E5E5E"/>
          <w:sz w:val="24"/>
          <w:szCs w:val="24"/>
          <w:lang w:val="es-UY" w:eastAsia="es-UY"/>
        </w:rPr>
        <w:br/>
      </w:r>
      <w:r w:rsidRPr="00C8380D">
        <w:rPr>
          <w:rFonts w:ascii="inherit" w:eastAsia="Times New Roman" w:hAnsi="inherit" w:cs="Times New Roman"/>
          <w:b/>
          <w:bCs/>
          <w:color w:val="5E5E5E"/>
          <w:sz w:val="24"/>
          <w:szCs w:val="24"/>
          <w:bdr w:val="none" w:sz="0" w:space="0" w:color="auto" w:frame="1"/>
          <w:lang w:val="es-UY" w:eastAsia="es-UY"/>
        </w:rPr>
        <w:t>Pastora Romi Márcia Bencke</w:t>
      </w:r>
      <w:r w:rsidRPr="00C8380D">
        <w:rPr>
          <w:rFonts w:ascii="inherit" w:eastAsia="Times New Roman" w:hAnsi="inherit" w:cs="Times New Roman"/>
          <w:color w:val="5E5E5E"/>
          <w:sz w:val="24"/>
          <w:szCs w:val="24"/>
          <w:lang w:val="es-UY" w:eastAsia="es-UY"/>
        </w:rPr>
        <w:t> – Pastora da IECLB – Conselho Nacional de Igrejas Cristãs</w:t>
      </w:r>
    </w:p>
    <w:p w14:paraId="1E155A2E" w14:textId="77777777" w:rsidR="00C8380D" w:rsidRPr="00C8380D" w:rsidRDefault="00C8380D" w:rsidP="00C8380D">
      <w:pPr>
        <w:spacing w:after="0" w:line="240" w:lineRule="auto"/>
        <w:textAlignment w:val="baseline"/>
        <w:rPr>
          <w:rFonts w:ascii="inherit" w:eastAsia="Times New Roman" w:hAnsi="inherit" w:cs="Times New Roman"/>
          <w:color w:val="5E5E5E"/>
          <w:sz w:val="24"/>
          <w:szCs w:val="24"/>
          <w:lang w:val="es-UY" w:eastAsia="es-UY"/>
        </w:rPr>
      </w:pPr>
      <w:r w:rsidRPr="00C8380D">
        <w:rPr>
          <w:rFonts w:ascii="inherit" w:eastAsia="Times New Roman" w:hAnsi="inherit" w:cs="Times New Roman"/>
          <w:b/>
          <w:bCs/>
          <w:color w:val="5E5E5E"/>
          <w:sz w:val="24"/>
          <w:szCs w:val="24"/>
          <w:bdr w:val="none" w:sz="0" w:space="0" w:color="auto" w:frame="1"/>
          <w:lang w:val="es-UY" w:eastAsia="es-UY"/>
        </w:rPr>
        <w:t>Michael Löwy,</w:t>
      </w:r>
      <w:r w:rsidRPr="00C8380D">
        <w:rPr>
          <w:rFonts w:ascii="inherit" w:eastAsia="Times New Roman" w:hAnsi="inherit" w:cs="Times New Roman"/>
          <w:color w:val="5E5E5E"/>
          <w:sz w:val="24"/>
          <w:szCs w:val="24"/>
          <w:lang w:val="es-UY" w:eastAsia="es-UY"/>
        </w:rPr>
        <w:t> sociólogo, Sorbone, Paris</w:t>
      </w:r>
    </w:p>
    <w:p w14:paraId="34316589" w14:textId="77777777" w:rsidR="00C8380D" w:rsidRPr="00C8380D" w:rsidRDefault="00C8380D" w:rsidP="00C8380D">
      <w:pPr>
        <w:spacing w:after="0" w:line="240" w:lineRule="auto"/>
        <w:textAlignment w:val="baseline"/>
        <w:rPr>
          <w:rFonts w:ascii="inherit" w:eastAsia="Times New Roman" w:hAnsi="inherit" w:cs="Times New Roman"/>
          <w:color w:val="5E5E5E"/>
          <w:sz w:val="24"/>
          <w:szCs w:val="24"/>
          <w:lang w:val="es-UY" w:eastAsia="es-UY"/>
        </w:rPr>
      </w:pPr>
      <w:r w:rsidRPr="00C8380D">
        <w:rPr>
          <w:rFonts w:ascii="inherit" w:eastAsia="Times New Roman" w:hAnsi="inherit" w:cs="Times New Roman"/>
          <w:b/>
          <w:bCs/>
          <w:color w:val="5E5E5E"/>
          <w:sz w:val="24"/>
          <w:szCs w:val="24"/>
          <w:bdr w:val="none" w:sz="0" w:space="0" w:color="auto" w:frame="1"/>
          <w:lang w:val="es-UY" w:eastAsia="es-UY"/>
        </w:rPr>
        <w:t>JUAN JOSÉ TAMAYO</w:t>
      </w:r>
      <w:r w:rsidRPr="00C8380D">
        <w:rPr>
          <w:rFonts w:ascii="inherit" w:eastAsia="Times New Roman" w:hAnsi="inherit" w:cs="Times New Roman"/>
          <w:color w:val="5E5E5E"/>
          <w:sz w:val="24"/>
          <w:szCs w:val="24"/>
          <w:lang w:val="es-UY" w:eastAsia="es-UY"/>
        </w:rPr>
        <w:t>  Director de la Cátedra de Teología y Ciencias de las</w:t>
      </w:r>
    </w:p>
    <w:p w14:paraId="661115E7" w14:textId="77777777" w:rsidR="00C8380D" w:rsidRPr="00C8380D" w:rsidRDefault="00C8380D" w:rsidP="00C8380D">
      <w:pPr>
        <w:spacing w:after="384" w:line="240" w:lineRule="auto"/>
        <w:textAlignment w:val="baseline"/>
        <w:rPr>
          <w:rFonts w:ascii="inherit" w:eastAsia="Times New Roman" w:hAnsi="inherit" w:cs="Times New Roman"/>
          <w:color w:val="5E5E5E"/>
          <w:sz w:val="24"/>
          <w:szCs w:val="24"/>
          <w:lang w:val="es-UY" w:eastAsia="es-UY"/>
        </w:rPr>
      </w:pPr>
      <w:r w:rsidRPr="00C8380D">
        <w:rPr>
          <w:rFonts w:ascii="inherit" w:eastAsia="Times New Roman" w:hAnsi="inherit" w:cs="Times New Roman"/>
          <w:color w:val="5E5E5E"/>
          <w:sz w:val="24"/>
          <w:szCs w:val="24"/>
          <w:lang w:val="es-UY" w:eastAsia="es-UY"/>
        </w:rPr>
        <w:t>Religiones “Ignacio Ellacuría”Universidad Carlos III de Madrid</w:t>
      </w:r>
    </w:p>
    <w:p w14:paraId="388236A7" w14:textId="77777777" w:rsidR="00C8380D" w:rsidRPr="00C8380D" w:rsidRDefault="00C8380D" w:rsidP="00C8380D">
      <w:pPr>
        <w:spacing w:after="0" w:line="240" w:lineRule="auto"/>
        <w:textAlignment w:val="baseline"/>
        <w:rPr>
          <w:rFonts w:ascii="inherit" w:eastAsia="Times New Roman" w:hAnsi="inherit" w:cs="Times New Roman"/>
          <w:color w:val="5E5E5E"/>
          <w:sz w:val="24"/>
          <w:szCs w:val="24"/>
          <w:lang w:val="es-UY" w:eastAsia="es-UY"/>
        </w:rPr>
      </w:pPr>
      <w:r w:rsidRPr="00C8380D">
        <w:rPr>
          <w:rFonts w:ascii="inherit" w:eastAsia="Times New Roman" w:hAnsi="inherit" w:cs="Times New Roman"/>
          <w:b/>
          <w:bCs/>
          <w:color w:val="5E5E5E"/>
          <w:sz w:val="24"/>
          <w:szCs w:val="24"/>
          <w:bdr w:val="none" w:sz="0" w:space="0" w:color="auto" w:frame="1"/>
          <w:lang w:val="es-UY" w:eastAsia="es-UY"/>
        </w:rPr>
        <w:t>PIERLUIGI MELE</w:t>
      </w:r>
      <w:r w:rsidRPr="00C8380D">
        <w:rPr>
          <w:rFonts w:ascii="inherit" w:eastAsia="Times New Roman" w:hAnsi="inherit" w:cs="Times New Roman"/>
          <w:color w:val="5E5E5E"/>
          <w:sz w:val="24"/>
          <w:szCs w:val="24"/>
          <w:lang w:val="es-UY" w:eastAsia="es-UY"/>
        </w:rPr>
        <w:t>, periodista, RAINEWS, Roma</w:t>
      </w:r>
    </w:p>
    <w:p w14:paraId="6173A78A" w14:textId="77777777" w:rsidR="00C8380D" w:rsidRDefault="00C8380D"/>
    <w:p w14:paraId="75CA5C15" w14:textId="7DDE5CFB" w:rsidR="002E2F5B" w:rsidRDefault="00804726">
      <w:hyperlink r:id="rId4" w:history="1">
        <w:r w:rsidRPr="003D701D">
          <w:rPr>
            <w:rStyle w:val="Hipervnculo"/>
          </w:rPr>
          <w:t>https://leonardoboff.org/2022/06/04/por-la-vida-y-por-la-democracia/</w:t>
        </w:r>
      </w:hyperlink>
    </w:p>
    <w:p w14:paraId="426EC2AF" w14:textId="77777777" w:rsidR="00C8380D" w:rsidRDefault="00C8380D"/>
    <w:sectPr w:rsidR="00C838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0D"/>
    <w:rsid w:val="002E2F5B"/>
    <w:rsid w:val="00804726"/>
    <w:rsid w:val="00C8380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1618"/>
  <w15:chartTrackingRefBased/>
  <w15:docId w15:val="{09577356-A2E6-4885-8DDC-A9819E7F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8380D"/>
    <w:rPr>
      <w:color w:val="0563C1" w:themeColor="hyperlink"/>
      <w:u w:val="single"/>
    </w:rPr>
  </w:style>
  <w:style w:type="character" w:styleId="Mencinsinresolver">
    <w:name w:val="Unresolved Mention"/>
    <w:basedOn w:val="Fuentedeprrafopredeter"/>
    <w:uiPriority w:val="99"/>
    <w:semiHidden/>
    <w:unhideWhenUsed/>
    <w:rsid w:val="00C83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88467">
      <w:bodyDiv w:val="1"/>
      <w:marLeft w:val="0"/>
      <w:marRight w:val="0"/>
      <w:marTop w:val="0"/>
      <w:marBottom w:val="0"/>
      <w:divBdr>
        <w:top w:val="none" w:sz="0" w:space="0" w:color="auto"/>
        <w:left w:val="none" w:sz="0" w:space="0" w:color="auto"/>
        <w:bottom w:val="none" w:sz="0" w:space="0" w:color="auto"/>
        <w:right w:val="none" w:sz="0" w:space="0" w:color="auto"/>
      </w:divBdr>
      <w:divsChild>
        <w:div w:id="683093117">
          <w:marLeft w:val="0"/>
          <w:marRight w:val="0"/>
          <w:marTop w:val="0"/>
          <w:marBottom w:val="0"/>
          <w:divBdr>
            <w:top w:val="none" w:sz="0" w:space="10" w:color="auto"/>
            <w:left w:val="none" w:sz="0" w:space="0" w:color="auto"/>
            <w:bottom w:val="dotted" w:sz="6" w:space="10" w:color="auto"/>
            <w:right w:val="none" w:sz="0" w:space="0" w:color="auto"/>
          </w:divBdr>
        </w:div>
        <w:div w:id="1178695165">
          <w:marLeft w:val="0"/>
          <w:marRight w:val="0"/>
          <w:marTop w:val="38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onardoboff.org/2022/06/04/por-la-vida-y-por-la-democra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7370</Characters>
  <Application>Microsoft Office Word</Application>
  <DocSecurity>0</DocSecurity>
  <Lines>61</Lines>
  <Paragraphs>17</Paragraphs>
  <ScaleCrop>false</ScaleCrop>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2022-06-08T16:59:00Z</dcterms:created>
  <dcterms:modified xsi:type="dcterms:W3CDTF">2022-06-08T17:00:00Z</dcterms:modified>
</cp:coreProperties>
</file>