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9D03B" w14:textId="77777777" w:rsidR="00CF5C9E" w:rsidRDefault="00CF5C9E" w:rsidP="00CF5C9E">
      <w:pPr>
        <w:spacing w:after="0" w:line="435" w:lineRule="atLeast"/>
        <w:outlineLvl w:val="0"/>
        <w:rPr>
          <w:rFonts w:ascii="Arial" w:eastAsia="Times New Roman" w:hAnsi="Arial" w:cs="Arial"/>
          <w:b/>
          <w:bCs/>
          <w:i/>
          <w:iCs/>
          <w:color w:val="D49400"/>
          <w:kern w:val="36"/>
          <w:sz w:val="21"/>
          <w:szCs w:val="21"/>
          <w:lang w:val="es-UY" w:eastAsia="es-UY"/>
        </w:rPr>
      </w:pPr>
      <w:r w:rsidRPr="00CF5C9E">
        <w:rPr>
          <w:rFonts w:ascii="Arial" w:eastAsia="Times New Roman" w:hAnsi="Arial" w:cs="Arial"/>
          <w:b/>
          <w:bCs/>
          <w:i/>
          <w:iCs/>
          <w:color w:val="D49400"/>
          <w:kern w:val="36"/>
          <w:sz w:val="21"/>
          <w:szCs w:val="21"/>
          <w:lang w:val="es-UY" w:eastAsia="es-UY"/>
        </w:rPr>
        <w:t>El religioso español, primer no sacerdote en ser superior de una congregación religiosa</w:t>
      </w:r>
    </w:p>
    <w:p w14:paraId="35BFC2A9" w14:textId="2ADFD48C" w:rsidR="00CF5C9E" w:rsidRPr="00CF5C9E" w:rsidRDefault="00CF5C9E" w:rsidP="00CF5C9E">
      <w:pPr>
        <w:spacing w:after="0" w:line="435" w:lineRule="atLeast"/>
        <w:outlineLvl w:val="0"/>
        <w:rPr>
          <w:rFonts w:ascii="Arial" w:eastAsia="Times New Roman" w:hAnsi="Arial" w:cs="Arial"/>
          <w:b/>
          <w:bCs/>
          <w:color w:val="333333"/>
          <w:kern w:val="36"/>
          <w:sz w:val="38"/>
          <w:szCs w:val="38"/>
          <w:lang w:val="es-UY" w:eastAsia="es-UY"/>
        </w:rPr>
      </w:pPr>
      <w:r w:rsidRPr="00CF5C9E">
        <w:rPr>
          <w:rFonts w:ascii="Arial" w:eastAsia="Times New Roman" w:hAnsi="Arial" w:cs="Arial"/>
          <w:b/>
          <w:bCs/>
          <w:color w:val="333333"/>
          <w:kern w:val="36"/>
          <w:sz w:val="38"/>
          <w:szCs w:val="38"/>
          <w:lang w:val="es-UY" w:eastAsia="es-UY"/>
        </w:rPr>
        <w:t xml:space="preserve">José Carlos Bermejo: "Este es un paso histórico en el proceso de </w:t>
      </w:r>
      <w:proofErr w:type="spellStart"/>
      <w:r w:rsidRPr="00CF5C9E">
        <w:rPr>
          <w:rFonts w:ascii="Arial" w:eastAsia="Times New Roman" w:hAnsi="Arial" w:cs="Arial"/>
          <w:b/>
          <w:bCs/>
          <w:color w:val="333333"/>
          <w:kern w:val="36"/>
          <w:sz w:val="38"/>
          <w:szCs w:val="38"/>
          <w:lang w:val="es-UY" w:eastAsia="es-UY"/>
        </w:rPr>
        <w:t>desclericalización</w:t>
      </w:r>
      <w:proofErr w:type="spellEnd"/>
      <w:r w:rsidRPr="00CF5C9E">
        <w:rPr>
          <w:rFonts w:ascii="Arial" w:eastAsia="Times New Roman" w:hAnsi="Arial" w:cs="Arial"/>
          <w:b/>
          <w:bCs/>
          <w:color w:val="333333"/>
          <w:kern w:val="36"/>
          <w:sz w:val="38"/>
          <w:szCs w:val="38"/>
          <w:lang w:val="es-UY" w:eastAsia="es-UY"/>
        </w:rPr>
        <w:t xml:space="preserve"> de la Iglesia"</w:t>
      </w:r>
    </w:p>
    <w:p w14:paraId="189B8C43" w14:textId="77777777" w:rsidR="00CF5C9E" w:rsidRPr="00CF5C9E" w:rsidRDefault="00CF5C9E" w:rsidP="00CF5C9E">
      <w:pPr>
        <w:spacing w:after="0" w:line="240" w:lineRule="auto"/>
        <w:rPr>
          <w:rFonts w:ascii="Times New Roman" w:eastAsia="Times New Roman" w:hAnsi="Times New Roman" w:cs="Times New Roman"/>
          <w:sz w:val="24"/>
          <w:szCs w:val="24"/>
          <w:lang w:val="es-UY" w:eastAsia="es-UY"/>
        </w:rPr>
      </w:pPr>
      <w:r w:rsidRPr="00CF5C9E">
        <w:rPr>
          <w:rFonts w:ascii="Times New Roman" w:eastAsia="Times New Roman" w:hAnsi="Times New Roman" w:cs="Times New Roman"/>
          <w:noProof/>
          <w:sz w:val="24"/>
          <w:szCs w:val="24"/>
          <w:lang w:val="es-UY" w:eastAsia="es-UY"/>
        </w:rPr>
        <w:drawing>
          <wp:inline distT="0" distB="0" distL="0" distR="0" wp14:anchorId="3BBFABE0" wp14:editId="49EF1618">
            <wp:extent cx="5359400" cy="3009926"/>
            <wp:effectExtent l="0" t="0" r="0" b="0"/>
            <wp:docPr id="1" name="Imagen 1" descr="José Carlos Bermejo, con el Papa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sé Carlos Bermejo, con el Papa Francisc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4827" cy="3018590"/>
                    </a:xfrm>
                    <a:prstGeom prst="rect">
                      <a:avLst/>
                    </a:prstGeom>
                    <a:noFill/>
                    <a:ln>
                      <a:noFill/>
                    </a:ln>
                  </pic:spPr>
                </pic:pic>
              </a:graphicData>
            </a:graphic>
          </wp:inline>
        </w:drawing>
      </w:r>
    </w:p>
    <w:p w14:paraId="2260A907" w14:textId="77777777" w:rsidR="00CF5C9E" w:rsidRPr="00CF5C9E" w:rsidRDefault="00CF5C9E" w:rsidP="00CF5C9E">
      <w:pPr>
        <w:spacing w:line="240" w:lineRule="auto"/>
        <w:rPr>
          <w:rFonts w:ascii="Times New Roman" w:eastAsia="Times New Roman" w:hAnsi="Times New Roman" w:cs="Times New Roman"/>
          <w:sz w:val="24"/>
          <w:szCs w:val="24"/>
          <w:lang w:val="es-UY" w:eastAsia="es-UY"/>
        </w:rPr>
      </w:pPr>
      <w:r w:rsidRPr="00CF5C9E">
        <w:rPr>
          <w:rFonts w:ascii="Times New Roman" w:eastAsia="Times New Roman" w:hAnsi="Times New Roman" w:cs="Times New Roman"/>
          <w:sz w:val="24"/>
          <w:szCs w:val="24"/>
          <w:lang w:val="es-UY" w:eastAsia="es-UY"/>
        </w:rPr>
        <w:t>José Carlos Bermejo, con el Papa Francisco</w:t>
      </w:r>
    </w:p>
    <w:p w14:paraId="018BA6E8" w14:textId="77777777" w:rsidR="00CF5C9E" w:rsidRPr="00CF5C9E" w:rsidRDefault="00CF5C9E" w:rsidP="00CF5C9E">
      <w:pPr>
        <w:spacing w:after="0" w:line="345" w:lineRule="atLeast"/>
        <w:jc w:val="both"/>
        <w:outlineLvl w:val="1"/>
        <w:rPr>
          <w:rFonts w:ascii="Arial" w:eastAsia="Times New Roman" w:hAnsi="Arial" w:cs="Arial"/>
          <w:b/>
          <w:bCs/>
          <w:color w:val="4472C4" w:themeColor="accent1"/>
          <w:sz w:val="26"/>
          <w:szCs w:val="26"/>
          <w:lang w:val="es-UY" w:eastAsia="es-UY"/>
        </w:rPr>
      </w:pPr>
      <w:r w:rsidRPr="00CF5C9E">
        <w:rPr>
          <w:rFonts w:ascii="Arial" w:eastAsia="Times New Roman" w:hAnsi="Arial" w:cs="Arial"/>
          <w:b/>
          <w:bCs/>
          <w:color w:val="4472C4" w:themeColor="accent1"/>
          <w:sz w:val="26"/>
          <w:szCs w:val="26"/>
          <w:lang w:val="es-UY" w:eastAsia="es-UY"/>
        </w:rPr>
        <w:t xml:space="preserve">"La historia ha llevado a tristes paraderos: los hermanos, durante mucho tiempo, fueron considerados religiosos de segunda, dedicándose a tareas domésticas al servicio de los padres y, en algunos momentos, a ser impedidos para votar y, por supuesto, para gobernar. Un aspecto más de la </w:t>
      </w:r>
      <w:proofErr w:type="spellStart"/>
      <w:r w:rsidRPr="00CF5C9E">
        <w:rPr>
          <w:rFonts w:ascii="Arial" w:eastAsia="Times New Roman" w:hAnsi="Arial" w:cs="Arial"/>
          <w:b/>
          <w:bCs/>
          <w:color w:val="4472C4" w:themeColor="accent1"/>
          <w:sz w:val="26"/>
          <w:szCs w:val="26"/>
          <w:lang w:val="es-UY" w:eastAsia="es-UY"/>
        </w:rPr>
        <w:t>clericalización</w:t>
      </w:r>
      <w:proofErr w:type="spellEnd"/>
      <w:r w:rsidRPr="00CF5C9E">
        <w:rPr>
          <w:rFonts w:ascii="Arial" w:eastAsia="Times New Roman" w:hAnsi="Arial" w:cs="Arial"/>
          <w:b/>
          <w:bCs/>
          <w:color w:val="4472C4" w:themeColor="accent1"/>
          <w:sz w:val="26"/>
          <w:szCs w:val="26"/>
          <w:lang w:val="es-UY" w:eastAsia="es-UY"/>
        </w:rPr>
        <w:t xml:space="preserve"> de la Iglesia"</w:t>
      </w:r>
    </w:p>
    <w:p w14:paraId="658EBA24" w14:textId="77777777" w:rsidR="00CF5C9E" w:rsidRPr="00CF5C9E" w:rsidRDefault="00CF5C9E" w:rsidP="00CF5C9E">
      <w:pPr>
        <w:spacing w:after="0" w:line="345" w:lineRule="atLeast"/>
        <w:jc w:val="both"/>
        <w:outlineLvl w:val="1"/>
        <w:rPr>
          <w:rFonts w:ascii="Arial" w:eastAsia="Times New Roman" w:hAnsi="Arial" w:cs="Arial"/>
          <w:b/>
          <w:bCs/>
          <w:color w:val="4472C4" w:themeColor="accent1"/>
          <w:sz w:val="26"/>
          <w:szCs w:val="26"/>
          <w:lang w:val="es-UY" w:eastAsia="es-UY"/>
        </w:rPr>
      </w:pPr>
      <w:r w:rsidRPr="00CF5C9E">
        <w:rPr>
          <w:rFonts w:ascii="Arial" w:eastAsia="Times New Roman" w:hAnsi="Arial" w:cs="Arial"/>
          <w:b/>
          <w:bCs/>
          <w:color w:val="4472C4" w:themeColor="accent1"/>
          <w:sz w:val="26"/>
          <w:szCs w:val="26"/>
          <w:lang w:val="es-UY" w:eastAsia="es-UY"/>
        </w:rPr>
        <w:t>"La novedad es que se dejan de hacer apaños y se reconoce la igualdad y se considera la figura de los hermano"</w:t>
      </w:r>
    </w:p>
    <w:p w14:paraId="2F87E932" w14:textId="4062573B" w:rsidR="00CF5C9E" w:rsidRDefault="00CF5C9E" w:rsidP="00CF5C9E">
      <w:pPr>
        <w:spacing w:after="0" w:line="345" w:lineRule="atLeast"/>
        <w:jc w:val="both"/>
        <w:outlineLvl w:val="1"/>
        <w:rPr>
          <w:rFonts w:ascii="Arial" w:eastAsia="Times New Roman" w:hAnsi="Arial" w:cs="Arial"/>
          <w:b/>
          <w:bCs/>
          <w:color w:val="4472C4" w:themeColor="accent1"/>
          <w:sz w:val="26"/>
          <w:szCs w:val="26"/>
          <w:lang w:val="es-UY" w:eastAsia="es-UY"/>
        </w:rPr>
      </w:pPr>
      <w:r w:rsidRPr="00CF5C9E">
        <w:rPr>
          <w:rFonts w:ascii="Arial" w:eastAsia="Times New Roman" w:hAnsi="Arial" w:cs="Arial"/>
          <w:b/>
          <w:bCs/>
          <w:color w:val="4472C4" w:themeColor="accent1"/>
          <w:sz w:val="26"/>
          <w:szCs w:val="26"/>
          <w:lang w:val="es-UY" w:eastAsia="es-UY"/>
        </w:rPr>
        <w:t>"Los camilos en el mundo trabajamos por ser testigos de la esperanza posible en medio del dolor y del sufrimiento, en la proximidad de la muerte y en el duelo... así como en programas de humanización y formación permanente y universitaria, intentamos aportar nuestro granito de arena para construir un mundo mejor, más humano, más amable"</w:t>
      </w:r>
    </w:p>
    <w:p w14:paraId="17B941DC" w14:textId="77777777" w:rsidR="00CF5C9E" w:rsidRPr="00CF5C9E" w:rsidRDefault="00CF5C9E" w:rsidP="00CF5C9E">
      <w:pPr>
        <w:spacing w:after="0" w:line="345" w:lineRule="atLeast"/>
        <w:jc w:val="both"/>
        <w:outlineLvl w:val="1"/>
        <w:rPr>
          <w:rFonts w:ascii="Arial" w:eastAsia="Times New Roman" w:hAnsi="Arial" w:cs="Arial"/>
          <w:b/>
          <w:bCs/>
          <w:color w:val="4472C4" w:themeColor="accent1"/>
          <w:sz w:val="26"/>
          <w:szCs w:val="26"/>
          <w:lang w:val="es-UY" w:eastAsia="es-UY"/>
        </w:rPr>
      </w:pPr>
    </w:p>
    <w:p w14:paraId="0C09FA9C" w14:textId="77777777" w:rsidR="00CF5C9E" w:rsidRPr="00CF5C9E" w:rsidRDefault="00CF5C9E" w:rsidP="00CF5C9E">
      <w:pPr>
        <w:spacing w:after="150" w:line="240" w:lineRule="auto"/>
        <w:rPr>
          <w:rFonts w:ascii="inherit" w:eastAsia="Times New Roman" w:hAnsi="inherit" w:cs="Times New Roman"/>
          <w:b/>
          <w:bCs/>
          <w:i/>
          <w:iCs/>
          <w:color w:val="333333"/>
          <w:sz w:val="20"/>
          <w:szCs w:val="20"/>
          <w:lang w:val="es-UY" w:eastAsia="es-UY"/>
        </w:rPr>
      </w:pPr>
      <w:r w:rsidRPr="00CF5C9E">
        <w:rPr>
          <w:rFonts w:ascii="inherit" w:eastAsia="Times New Roman" w:hAnsi="inherit" w:cs="Times New Roman"/>
          <w:b/>
          <w:bCs/>
          <w:i/>
          <w:iCs/>
          <w:color w:val="333333"/>
          <w:sz w:val="20"/>
          <w:szCs w:val="20"/>
          <w:lang w:val="es-UY" w:eastAsia="es-UY"/>
        </w:rPr>
        <w:t>21.06.2022 </w:t>
      </w:r>
      <w:hyperlink r:id="rId6" w:history="1">
        <w:r w:rsidRPr="00CF5C9E">
          <w:rPr>
            <w:rFonts w:ascii="inherit" w:eastAsia="Times New Roman" w:hAnsi="inherit" w:cs="Times New Roman"/>
            <w:b/>
            <w:bCs/>
            <w:i/>
            <w:iCs/>
            <w:color w:val="D49400"/>
            <w:sz w:val="20"/>
            <w:szCs w:val="20"/>
            <w:lang w:val="es-UY" w:eastAsia="es-UY"/>
          </w:rPr>
          <w:t>Jesús Bastante</w:t>
        </w:r>
      </w:hyperlink>
    </w:p>
    <w:p w14:paraId="75DFE52C" w14:textId="77777777" w:rsidR="00CF5C9E" w:rsidRPr="00CF5C9E" w:rsidRDefault="00CF5C9E" w:rsidP="00CF5C9E">
      <w:pPr>
        <w:shd w:val="clear" w:color="auto" w:fill="FFFFFF"/>
        <w:spacing w:after="465" w:line="300" w:lineRule="atLeast"/>
        <w:jc w:val="both"/>
        <w:rPr>
          <w:rFonts w:ascii="Arial" w:eastAsia="Times New Roman" w:hAnsi="Arial" w:cs="Arial"/>
          <w:color w:val="333333"/>
          <w:sz w:val="24"/>
          <w:szCs w:val="24"/>
          <w:lang w:val="es-UY" w:eastAsia="es-UY"/>
        </w:rPr>
      </w:pPr>
      <w:r w:rsidRPr="00CF5C9E">
        <w:rPr>
          <w:rFonts w:ascii="Arial" w:eastAsia="Times New Roman" w:hAnsi="Arial" w:cs="Arial"/>
          <w:b/>
          <w:bCs/>
          <w:color w:val="474747"/>
          <w:sz w:val="24"/>
          <w:szCs w:val="24"/>
          <w:lang w:val="es-UY" w:eastAsia="es-UY"/>
        </w:rPr>
        <w:t>José Carlos Bermejo</w:t>
      </w:r>
      <w:r w:rsidRPr="00CF5C9E">
        <w:rPr>
          <w:rFonts w:ascii="Arial" w:eastAsia="Times New Roman" w:hAnsi="Arial" w:cs="Arial"/>
          <w:color w:val="333333"/>
          <w:sz w:val="24"/>
          <w:szCs w:val="24"/>
          <w:lang w:val="es-UY" w:eastAsia="es-UY"/>
        </w:rPr>
        <w:t> es, desde este 20 de junio, el primer provincial no sacerdote de una orden religiosa, en este caso los camilos españoles. "</w:t>
      </w:r>
      <w:r w:rsidRPr="00CF5C9E">
        <w:rPr>
          <w:rFonts w:ascii="Arial" w:eastAsia="Times New Roman" w:hAnsi="Arial" w:cs="Arial"/>
          <w:i/>
          <w:iCs/>
          <w:color w:val="474747"/>
          <w:sz w:val="24"/>
          <w:szCs w:val="24"/>
          <w:lang w:val="es-UY" w:eastAsia="es-UY"/>
        </w:rPr>
        <w:t xml:space="preserve">Superior provincial de la provincia </w:t>
      </w:r>
      <w:proofErr w:type="spellStart"/>
      <w:r w:rsidRPr="00CF5C9E">
        <w:rPr>
          <w:rFonts w:ascii="Arial" w:eastAsia="Times New Roman" w:hAnsi="Arial" w:cs="Arial"/>
          <w:i/>
          <w:iCs/>
          <w:color w:val="474747"/>
          <w:sz w:val="24"/>
          <w:szCs w:val="24"/>
          <w:lang w:val="es-UY" w:eastAsia="es-UY"/>
        </w:rPr>
        <w:t>camiliana</w:t>
      </w:r>
      <w:proofErr w:type="spellEnd"/>
      <w:r w:rsidRPr="00CF5C9E">
        <w:rPr>
          <w:rFonts w:ascii="Arial" w:eastAsia="Times New Roman" w:hAnsi="Arial" w:cs="Arial"/>
          <w:i/>
          <w:iCs/>
          <w:color w:val="474747"/>
          <w:sz w:val="24"/>
          <w:szCs w:val="24"/>
          <w:lang w:val="es-UY" w:eastAsia="es-UY"/>
        </w:rPr>
        <w:t xml:space="preserve"> de España</w:t>
      </w:r>
      <w:r w:rsidRPr="00CF5C9E">
        <w:rPr>
          <w:rFonts w:ascii="Arial" w:eastAsia="Times New Roman" w:hAnsi="Arial" w:cs="Arial"/>
          <w:color w:val="333333"/>
          <w:sz w:val="24"/>
          <w:szCs w:val="24"/>
          <w:lang w:val="es-UY" w:eastAsia="es-UY"/>
        </w:rPr>
        <w:t>" para los años 2022-25, según reza el comunicado de </w:t>
      </w:r>
      <w:r w:rsidRPr="00CF5C9E">
        <w:rPr>
          <w:rFonts w:ascii="Arial" w:eastAsia="Times New Roman" w:hAnsi="Arial" w:cs="Arial"/>
          <w:b/>
          <w:bCs/>
          <w:color w:val="474747"/>
          <w:sz w:val="24"/>
          <w:szCs w:val="24"/>
          <w:lang w:val="es-UY" w:eastAsia="es-UY"/>
        </w:rPr>
        <w:t xml:space="preserve">Pedro Celso </w:t>
      </w:r>
      <w:proofErr w:type="spellStart"/>
      <w:r w:rsidRPr="00CF5C9E">
        <w:rPr>
          <w:rFonts w:ascii="Arial" w:eastAsia="Times New Roman" w:hAnsi="Arial" w:cs="Arial"/>
          <w:b/>
          <w:bCs/>
          <w:color w:val="474747"/>
          <w:sz w:val="24"/>
          <w:szCs w:val="24"/>
          <w:lang w:val="es-UY" w:eastAsia="es-UY"/>
        </w:rPr>
        <w:t>Tramontin</w:t>
      </w:r>
      <w:proofErr w:type="spellEnd"/>
      <w:r w:rsidRPr="00CF5C9E">
        <w:rPr>
          <w:rFonts w:ascii="Arial" w:eastAsia="Times New Roman" w:hAnsi="Arial" w:cs="Arial"/>
          <w:color w:val="333333"/>
          <w:sz w:val="24"/>
          <w:szCs w:val="24"/>
          <w:lang w:val="es-UY" w:eastAsia="es-UY"/>
        </w:rPr>
        <w:t xml:space="preserve">, superior general de la orden, </w:t>
      </w:r>
      <w:r w:rsidRPr="00CF5C9E">
        <w:rPr>
          <w:rFonts w:ascii="Arial" w:eastAsia="Times New Roman" w:hAnsi="Arial" w:cs="Arial"/>
          <w:color w:val="333333"/>
          <w:sz w:val="24"/>
          <w:szCs w:val="24"/>
          <w:lang w:val="es-UY" w:eastAsia="es-UY"/>
        </w:rPr>
        <w:lastRenderedPageBreak/>
        <w:t>que se adjunta con la carta firmada por el secretario de la Congregación para la Vida Religiosa, José Rodríguez Carballo. Hablamos con el flamante nuevo superior, en exclusiva.</w:t>
      </w:r>
    </w:p>
    <w:p w14:paraId="2967B329" w14:textId="77777777" w:rsidR="00CF5C9E" w:rsidRPr="00CF5C9E" w:rsidRDefault="00CF5C9E" w:rsidP="00CF5C9E">
      <w:pPr>
        <w:shd w:val="clear" w:color="auto" w:fill="FFFFFF"/>
        <w:spacing w:after="0" w:line="300" w:lineRule="atLeast"/>
        <w:jc w:val="both"/>
        <w:rPr>
          <w:rFonts w:ascii="Arial" w:eastAsia="Times New Roman" w:hAnsi="Arial" w:cs="Arial"/>
          <w:color w:val="474747"/>
          <w:sz w:val="24"/>
          <w:szCs w:val="24"/>
          <w:lang w:val="es-UY" w:eastAsia="es-UY"/>
        </w:rPr>
      </w:pPr>
      <w:r w:rsidRPr="00CF5C9E">
        <w:rPr>
          <w:rFonts w:ascii="Arial" w:eastAsia="Times New Roman" w:hAnsi="Arial" w:cs="Arial"/>
          <w:b/>
          <w:bCs/>
          <w:color w:val="474747"/>
          <w:sz w:val="24"/>
          <w:szCs w:val="24"/>
          <w:lang w:val="es-UY" w:eastAsia="es-UY"/>
        </w:rPr>
        <w:t>Tu nombramiento, en virtud del rescripto papal, es histórico. ¿Por qué?</w:t>
      </w:r>
    </w:p>
    <w:p w14:paraId="0A50EE36" w14:textId="77777777" w:rsidR="00CF5C9E" w:rsidRPr="00CF5C9E" w:rsidRDefault="00CF5C9E" w:rsidP="00CF5C9E">
      <w:pPr>
        <w:shd w:val="clear" w:color="auto" w:fill="FFFFFF"/>
        <w:spacing w:after="465" w:line="300" w:lineRule="atLeast"/>
        <w:jc w:val="both"/>
        <w:rPr>
          <w:rFonts w:ascii="Arial" w:eastAsia="Times New Roman" w:hAnsi="Arial" w:cs="Arial"/>
          <w:color w:val="333333"/>
          <w:sz w:val="24"/>
          <w:szCs w:val="24"/>
          <w:lang w:val="es-UY" w:eastAsia="es-UY"/>
        </w:rPr>
      </w:pPr>
      <w:r w:rsidRPr="00CF5C9E">
        <w:rPr>
          <w:rFonts w:ascii="Arial" w:eastAsia="Times New Roman" w:hAnsi="Arial" w:cs="Arial"/>
          <w:color w:val="333333"/>
          <w:sz w:val="24"/>
          <w:szCs w:val="24"/>
          <w:lang w:val="es-UY" w:eastAsia="es-UY"/>
        </w:rPr>
        <w:t xml:space="preserve">Hasta ahora, los Institutos religiosos masculinos (Congregaciones, Órdenes) que somos mixtos (padres y hermanos, sacerdotes y no sacerdotes), eran gobernados exclusivamente por clérigos en virtud del </w:t>
      </w:r>
      <w:proofErr w:type="spellStart"/>
      <w:r w:rsidRPr="00CF5C9E">
        <w:rPr>
          <w:rFonts w:ascii="Arial" w:eastAsia="Times New Roman" w:hAnsi="Arial" w:cs="Arial"/>
          <w:color w:val="333333"/>
          <w:sz w:val="24"/>
          <w:szCs w:val="24"/>
          <w:lang w:val="es-UY" w:eastAsia="es-UY"/>
        </w:rPr>
        <w:t>cánon</w:t>
      </w:r>
      <w:proofErr w:type="spellEnd"/>
      <w:r w:rsidRPr="00CF5C9E">
        <w:rPr>
          <w:rFonts w:ascii="Arial" w:eastAsia="Times New Roman" w:hAnsi="Arial" w:cs="Arial"/>
          <w:color w:val="333333"/>
          <w:sz w:val="24"/>
          <w:szCs w:val="24"/>
          <w:lang w:val="es-UY" w:eastAsia="es-UY"/>
        </w:rPr>
        <w:t xml:space="preserve"> 588 del Derecho Canónico. El Derecho no reconocía los institutos mixtos, sino solo o clericales o laicales. En el caso de la Orden de Ministros de los Enfermos, está claro que tenía que haberse podido considerar mixto, por voluntad del Fundador, que quería tener tanto padres como hermanos, para dedicarse, desde la diversidad ministerial, al enfermo, considerado en todas sus dimensiones.</w:t>
      </w:r>
    </w:p>
    <w:p w14:paraId="5DCF3793" w14:textId="77777777" w:rsidR="00CF5C9E" w:rsidRPr="00CF5C9E" w:rsidRDefault="00CF5C9E" w:rsidP="00CF5C9E">
      <w:pPr>
        <w:shd w:val="clear" w:color="auto" w:fill="FFFFFF"/>
        <w:spacing w:after="465" w:line="300" w:lineRule="atLeast"/>
        <w:jc w:val="both"/>
        <w:rPr>
          <w:rFonts w:ascii="Arial" w:eastAsia="Times New Roman" w:hAnsi="Arial" w:cs="Arial"/>
          <w:color w:val="333333"/>
          <w:sz w:val="24"/>
          <w:szCs w:val="24"/>
          <w:lang w:val="es-UY" w:eastAsia="es-UY"/>
        </w:rPr>
      </w:pPr>
      <w:r w:rsidRPr="00CF5C9E">
        <w:rPr>
          <w:rFonts w:ascii="Arial" w:eastAsia="Times New Roman" w:hAnsi="Arial" w:cs="Arial"/>
          <w:color w:val="333333"/>
          <w:sz w:val="24"/>
          <w:szCs w:val="24"/>
          <w:lang w:val="es-UY" w:eastAsia="es-UY"/>
        </w:rPr>
        <w:t xml:space="preserve">La historia ha llevado a tristes paraderos: los hermanos, durante mucho tiempo, fueron considerados religiosos de segunda, dedicándose a tareas domésticas al servicio de los padres y, en algunos momentos, a ser impedidos para votar y, por supuesto, para gobernar. Un aspecto más de la </w:t>
      </w:r>
      <w:proofErr w:type="spellStart"/>
      <w:r w:rsidRPr="00CF5C9E">
        <w:rPr>
          <w:rFonts w:ascii="Arial" w:eastAsia="Times New Roman" w:hAnsi="Arial" w:cs="Arial"/>
          <w:color w:val="333333"/>
          <w:sz w:val="24"/>
          <w:szCs w:val="24"/>
          <w:lang w:val="es-UY" w:eastAsia="es-UY"/>
        </w:rPr>
        <w:t>clericalización</w:t>
      </w:r>
      <w:proofErr w:type="spellEnd"/>
      <w:r w:rsidRPr="00CF5C9E">
        <w:rPr>
          <w:rFonts w:ascii="Arial" w:eastAsia="Times New Roman" w:hAnsi="Arial" w:cs="Arial"/>
          <w:color w:val="333333"/>
          <w:sz w:val="24"/>
          <w:szCs w:val="24"/>
          <w:lang w:val="es-UY" w:eastAsia="es-UY"/>
        </w:rPr>
        <w:t xml:space="preserve"> de la Iglesia.</w:t>
      </w:r>
    </w:p>
    <w:p w14:paraId="7193F7D0" w14:textId="77777777" w:rsidR="00CF5C9E" w:rsidRPr="00CF5C9E" w:rsidRDefault="00CF5C9E" w:rsidP="00CF5C9E">
      <w:pPr>
        <w:shd w:val="clear" w:color="auto" w:fill="FFFFFF"/>
        <w:spacing w:after="0" w:line="240" w:lineRule="auto"/>
        <w:rPr>
          <w:rFonts w:ascii="Arial" w:eastAsia="Times New Roman" w:hAnsi="Arial" w:cs="Arial"/>
          <w:color w:val="000000"/>
          <w:sz w:val="21"/>
          <w:szCs w:val="21"/>
          <w:lang w:val="es-UY" w:eastAsia="es-UY"/>
        </w:rPr>
      </w:pPr>
      <w:r w:rsidRPr="00CF5C9E">
        <w:rPr>
          <w:rFonts w:ascii="Arial" w:eastAsia="Times New Roman" w:hAnsi="Arial" w:cs="Arial"/>
          <w:noProof/>
          <w:color w:val="000000"/>
          <w:sz w:val="21"/>
          <w:szCs w:val="21"/>
          <w:lang w:val="es-UY" w:eastAsia="es-UY"/>
        </w:rPr>
        <w:drawing>
          <wp:inline distT="0" distB="0" distL="0" distR="0" wp14:anchorId="5F454981" wp14:editId="20CFDF21">
            <wp:extent cx="5157465" cy="2895600"/>
            <wp:effectExtent l="0" t="0" r="5715" b="0"/>
            <wp:docPr id="2" name="Imagen 2" descr="José Carlos Berm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sé Carlos Bermej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1304" cy="2903370"/>
                    </a:xfrm>
                    <a:prstGeom prst="rect">
                      <a:avLst/>
                    </a:prstGeom>
                    <a:noFill/>
                    <a:ln>
                      <a:noFill/>
                    </a:ln>
                  </pic:spPr>
                </pic:pic>
              </a:graphicData>
            </a:graphic>
          </wp:inline>
        </w:drawing>
      </w:r>
    </w:p>
    <w:p w14:paraId="5496D89A" w14:textId="77777777" w:rsidR="00CF5C9E" w:rsidRPr="00CF5C9E" w:rsidRDefault="00CF5C9E" w:rsidP="00CF5C9E">
      <w:pPr>
        <w:shd w:val="clear" w:color="auto" w:fill="FFFFFF"/>
        <w:spacing w:line="240" w:lineRule="auto"/>
        <w:rPr>
          <w:rFonts w:ascii="Arial" w:eastAsia="Times New Roman" w:hAnsi="Arial" w:cs="Arial"/>
          <w:color w:val="000000"/>
          <w:sz w:val="21"/>
          <w:szCs w:val="21"/>
          <w:lang w:val="es-UY" w:eastAsia="es-UY"/>
        </w:rPr>
      </w:pPr>
      <w:r w:rsidRPr="00CF5C9E">
        <w:rPr>
          <w:rFonts w:ascii="Arial" w:eastAsia="Times New Roman" w:hAnsi="Arial" w:cs="Arial"/>
          <w:color w:val="000000"/>
          <w:sz w:val="21"/>
          <w:szCs w:val="21"/>
          <w:lang w:val="es-UY" w:eastAsia="es-UY"/>
        </w:rPr>
        <w:t>José Carlos Bermejo</w:t>
      </w:r>
    </w:p>
    <w:p w14:paraId="3A007778" w14:textId="77777777" w:rsidR="00CF5C9E" w:rsidRPr="00CF5C9E" w:rsidRDefault="00CF5C9E" w:rsidP="00CF5C9E">
      <w:pPr>
        <w:shd w:val="clear" w:color="auto" w:fill="FFFFFF"/>
        <w:spacing w:after="0" w:line="300" w:lineRule="atLeast"/>
        <w:jc w:val="both"/>
        <w:rPr>
          <w:rFonts w:ascii="Arial" w:eastAsia="Times New Roman" w:hAnsi="Arial" w:cs="Arial"/>
          <w:color w:val="333333"/>
          <w:sz w:val="24"/>
          <w:szCs w:val="24"/>
          <w:lang w:val="es-UY" w:eastAsia="es-UY"/>
        </w:rPr>
      </w:pPr>
      <w:r w:rsidRPr="00CF5C9E">
        <w:rPr>
          <w:rFonts w:ascii="Arial" w:eastAsia="Times New Roman" w:hAnsi="Arial" w:cs="Arial"/>
          <w:color w:val="333333"/>
          <w:sz w:val="24"/>
          <w:szCs w:val="24"/>
          <w:lang w:val="es-UY" w:eastAsia="es-UY"/>
        </w:rPr>
        <w:t xml:space="preserve">Ya Juan Pablo II prometió en Vita </w:t>
      </w:r>
      <w:proofErr w:type="spellStart"/>
      <w:r w:rsidRPr="00CF5C9E">
        <w:rPr>
          <w:rFonts w:ascii="Arial" w:eastAsia="Times New Roman" w:hAnsi="Arial" w:cs="Arial"/>
          <w:color w:val="333333"/>
          <w:sz w:val="24"/>
          <w:szCs w:val="24"/>
          <w:lang w:val="es-UY" w:eastAsia="es-UY"/>
        </w:rPr>
        <w:t>Consecrata</w:t>
      </w:r>
      <w:proofErr w:type="spellEnd"/>
      <w:r w:rsidRPr="00CF5C9E">
        <w:rPr>
          <w:rFonts w:ascii="Arial" w:eastAsia="Times New Roman" w:hAnsi="Arial" w:cs="Arial"/>
          <w:color w:val="333333"/>
          <w:sz w:val="24"/>
          <w:szCs w:val="24"/>
          <w:lang w:val="es-UY" w:eastAsia="es-UY"/>
        </w:rPr>
        <w:t xml:space="preserve"> un cambio, en 1996, pero este no había tenido lugar en modo alguno, puesto que la comisión prometida, no realizó su tarea. Los Institutos mixtos habían expresado su solicitud ante el Papa Francisco en público y en privado, y este había dado indicación de que se procediera en esta línea. El 11 de febrero, el Prefecto y el Secretario de la Congregación de Institutos religiosos y sociedades de vida apostólica, consiguieron la firma del Papa Francisco en el Rescripto que abroga el canon 588 y permite que los hermanos sean Superiores Locales, solo con el Ok de los Superiores Generales y Superiores Provinciales y Generales con el Ok de dicha Congregación.</w:t>
      </w:r>
    </w:p>
    <w:p w14:paraId="3EF4032C" w14:textId="77777777" w:rsidR="00CF5C9E" w:rsidRPr="00CF5C9E" w:rsidRDefault="00CF5C9E" w:rsidP="00CF5C9E">
      <w:pPr>
        <w:shd w:val="clear" w:color="auto" w:fill="FFFFFF"/>
        <w:spacing w:after="0" w:line="300" w:lineRule="atLeast"/>
        <w:jc w:val="both"/>
        <w:rPr>
          <w:rFonts w:ascii="Arial" w:eastAsia="Times New Roman" w:hAnsi="Arial" w:cs="Arial"/>
          <w:color w:val="333333"/>
          <w:sz w:val="24"/>
          <w:szCs w:val="24"/>
          <w:lang w:val="es-UY" w:eastAsia="es-UY"/>
        </w:rPr>
      </w:pPr>
      <w:r w:rsidRPr="00CF5C9E">
        <w:rPr>
          <w:rFonts w:ascii="Arial" w:eastAsia="Times New Roman" w:hAnsi="Arial" w:cs="Arial"/>
          <w:b/>
          <w:bCs/>
          <w:color w:val="474747"/>
          <w:sz w:val="24"/>
          <w:szCs w:val="24"/>
          <w:lang w:val="es-UY" w:eastAsia="es-UY"/>
        </w:rPr>
        <w:t>¿Qué significa para la Iglesia?</w:t>
      </w:r>
    </w:p>
    <w:p w14:paraId="322A7AE3" w14:textId="2DBDDE77" w:rsidR="00CF5C9E" w:rsidRDefault="00CF5C9E" w:rsidP="00CF5C9E">
      <w:pPr>
        <w:shd w:val="clear" w:color="auto" w:fill="FFFFFF"/>
        <w:spacing w:after="0" w:line="300" w:lineRule="atLeast"/>
        <w:jc w:val="both"/>
        <w:rPr>
          <w:rFonts w:ascii="Arial" w:eastAsia="Times New Roman" w:hAnsi="Arial" w:cs="Arial"/>
          <w:color w:val="333333"/>
          <w:sz w:val="24"/>
          <w:szCs w:val="24"/>
          <w:lang w:val="es-UY" w:eastAsia="es-UY"/>
        </w:rPr>
      </w:pPr>
      <w:r w:rsidRPr="00CF5C9E">
        <w:rPr>
          <w:rFonts w:ascii="Arial" w:eastAsia="Times New Roman" w:hAnsi="Arial" w:cs="Arial"/>
          <w:color w:val="333333"/>
          <w:sz w:val="24"/>
          <w:szCs w:val="24"/>
          <w:lang w:val="es-UY" w:eastAsia="es-UY"/>
        </w:rPr>
        <w:t xml:space="preserve">El fondo de la cuestión es que también los clérigos serán gobernados por los religiosos laicos. Esto significa para la Iglesia un paso más en el proceso de </w:t>
      </w:r>
      <w:proofErr w:type="spellStart"/>
      <w:r w:rsidRPr="00CF5C9E">
        <w:rPr>
          <w:rFonts w:ascii="Arial" w:eastAsia="Times New Roman" w:hAnsi="Arial" w:cs="Arial"/>
          <w:color w:val="333333"/>
          <w:sz w:val="24"/>
          <w:szCs w:val="24"/>
          <w:lang w:val="es-UY" w:eastAsia="es-UY"/>
        </w:rPr>
        <w:t>desclericalización</w:t>
      </w:r>
      <w:proofErr w:type="spellEnd"/>
      <w:r w:rsidRPr="00CF5C9E">
        <w:rPr>
          <w:rFonts w:ascii="Arial" w:eastAsia="Times New Roman" w:hAnsi="Arial" w:cs="Arial"/>
          <w:color w:val="333333"/>
          <w:sz w:val="24"/>
          <w:szCs w:val="24"/>
          <w:lang w:val="es-UY" w:eastAsia="es-UY"/>
        </w:rPr>
        <w:t xml:space="preserve">, entendiendo el poder más en clave carismática y de servicio que como algo ligado estrictamente al Orden sacerdotal. Sin duda, San Camilo estaría orgulloso de ver este cambio, como también su eventual repercusión en estos </w:t>
      </w:r>
      <w:proofErr w:type="spellStart"/>
      <w:r w:rsidRPr="00CF5C9E">
        <w:rPr>
          <w:rFonts w:ascii="Arial" w:eastAsia="Times New Roman" w:hAnsi="Arial" w:cs="Arial"/>
          <w:color w:val="333333"/>
          <w:sz w:val="24"/>
          <w:szCs w:val="24"/>
          <w:lang w:val="es-UY" w:eastAsia="es-UY"/>
        </w:rPr>
        <w:t>Insitutos</w:t>
      </w:r>
      <w:proofErr w:type="spellEnd"/>
      <w:r w:rsidRPr="00CF5C9E">
        <w:rPr>
          <w:rFonts w:ascii="Arial" w:eastAsia="Times New Roman" w:hAnsi="Arial" w:cs="Arial"/>
          <w:color w:val="333333"/>
          <w:sz w:val="24"/>
          <w:szCs w:val="24"/>
          <w:lang w:val="es-UY" w:eastAsia="es-UY"/>
        </w:rPr>
        <w:t>: la promoción de la figura de los hermanos que, libremente se han dejado consagrar, no para estar al servicio de los padres, ni para ser religiosos de segunda, sino para vivir el carisma propio. Esta es la clave: lo hermoso de la vida religiosa es la belleza de sus carismas, que enriquecen al mundo, que contribuyen a humanizarlo.</w:t>
      </w:r>
    </w:p>
    <w:p w14:paraId="22B93062" w14:textId="77777777" w:rsidR="00CF5C9E" w:rsidRPr="00CF5C9E" w:rsidRDefault="00CF5C9E" w:rsidP="00CF5C9E">
      <w:pPr>
        <w:shd w:val="clear" w:color="auto" w:fill="FFFFFF"/>
        <w:spacing w:after="0" w:line="240" w:lineRule="auto"/>
        <w:jc w:val="center"/>
        <w:rPr>
          <w:rFonts w:ascii="Arial" w:eastAsia="Times New Roman" w:hAnsi="Arial" w:cs="Arial"/>
          <w:color w:val="000000"/>
          <w:sz w:val="21"/>
          <w:szCs w:val="21"/>
          <w:lang w:val="es-UY" w:eastAsia="es-UY"/>
        </w:rPr>
      </w:pPr>
      <w:r w:rsidRPr="00CF5C9E">
        <w:rPr>
          <w:rFonts w:ascii="Arial" w:eastAsia="Times New Roman" w:hAnsi="Arial" w:cs="Arial"/>
          <w:noProof/>
          <w:color w:val="000000"/>
          <w:sz w:val="21"/>
          <w:szCs w:val="21"/>
          <w:lang w:val="es-UY" w:eastAsia="es-UY"/>
        </w:rPr>
        <w:drawing>
          <wp:inline distT="0" distB="0" distL="0" distR="0" wp14:anchorId="293CA373" wp14:editId="4312FF38">
            <wp:extent cx="5276850" cy="6126890"/>
            <wp:effectExtent l="0" t="0" r="0" b="7620"/>
            <wp:docPr id="3" name="Imagen 3" descr="Nombramiento de José Carlos Bermejo como superior provincial de los camilos españoles 20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mbramiento de José Carlos Bermejo como superior provincial de los camilos españoles 2022-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3237" cy="6157528"/>
                    </a:xfrm>
                    <a:prstGeom prst="rect">
                      <a:avLst/>
                    </a:prstGeom>
                    <a:noFill/>
                    <a:ln>
                      <a:noFill/>
                    </a:ln>
                  </pic:spPr>
                </pic:pic>
              </a:graphicData>
            </a:graphic>
          </wp:inline>
        </w:drawing>
      </w:r>
    </w:p>
    <w:p w14:paraId="3581D1E1" w14:textId="77777777" w:rsidR="00CF5C9E" w:rsidRPr="00CF5C9E" w:rsidRDefault="00CF5C9E" w:rsidP="00CF5C9E">
      <w:pPr>
        <w:shd w:val="clear" w:color="auto" w:fill="FFFFFF"/>
        <w:spacing w:line="240" w:lineRule="auto"/>
        <w:jc w:val="both"/>
        <w:rPr>
          <w:rFonts w:ascii="Arial" w:eastAsia="Times New Roman" w:hAnsi="Arial" w:cs="Arial"/>
          <w:color w:val="000000"/>
          <w:sz w:val="24"/>
          <w:szCs w:val="24"/>
          <w:lang w:val="es-UY" w:eastAsia="es-UY"/>
        </w:rPr>
      </w:pPr>
      <w:r w:rsidRPr="00CF5C9E">
        <w:rPr>
          <w:rFonts w:ascii="Arial" w:eastAsia="Times New Roman" w:hAnsi="Arial" w:cs="Arial"/>
          <w:color w:val="000000"/>
          <w:sz w:val="24"/>
          <w:szCs w:val="24"/>
          <w:lang w:val="es-UY" w:eastAsia="es-UY"/>
        </w:rPr>
        <w:t>Nombramiento de José Carlos Bermejo como superior provincial de los camilos españoles 2022-25</w:t>
      </w:r>
    </w:p>
    <w:p w14:paraId="505D7A02" w14:textId="77777777" w:rsidR="00CF5C9E" w:rsidRPr="00CF5C9E" w:rsidRDefault="00CF5C9E" w:rsidP="00CF5C9E">
      <w:pPr>
        <w:shd w:val="clear" w:color="auto" w:fill="FFFFFF"/>
        <w:spacing w:after="465" w:line="300" w:lineRule="atLeast"/>
        <w:jc w:val="both"/>
        <w:rPr>
          <w:rFonts w:ascii="Arial" w:eastAsia="Times New Roman" w:hAnsi="Arial" w:cs="Arial"/>
          <w:color w:val="333333"/>
          <w:sz w:val="24"/>
          <w:szCs w:val="24"/>
          <w:lang w:val="es-UY" w:eastAsia="es-UY"/>
        </w:rPr>
      </w:pPr>
      <w:r w:rsidRPr="00CF5C9E">
        <w:rPr>
          <w:rFonts w:ascii="Arial" w:eastAsia="Times New Roman" w:hAnsi="Arial" w:cs="Arial"/>
          <w:b/>
          <w:bCs/>
          <w:color w:val="474747"/>
          <w:sz w:val="24"/>
          <w:szCs w:val="24"/>
          <w:lang w:val="es-UY" w:eastAsia="es-UY"/>
        </w:rPr>
        <w:t>¿Cómo lo afrontas?</w:t>
      </w:r>
    </w:p>
    <w:p w14:paraId="2D1E6D54" w14:textId="77777777" w:rsidR="00CF5C9E" w:rsidRPr="00CF5C9E" w:rsidRDefault="00CF5C9E" w:rsidP="00CF5C9E">
      <w:pPr>
        <w:shd w:val="clear" w:color="auto" w:fill="FFFFFF"/>
        <w:spacing w:after="465" w:line="300" w:lineRule="atLeast"/>
        <w:jc w:val="both"/>
        <w:rPr>
          <w:rFonts w:ascii="Arial" w:eastAsia="Times New Roman" w:hAnsi="Arial" w:cs="Arial"/>
          <w:color w:val="333333"/>
          <w:sz w:val="24"/>
          <w:szCs w:val="24"/>
          <w:lang w:val="es-UY" w:eastAsia="es-UY"/>
        </w:rPr>
      </w:pPr>
      <w:r w:rsidRPr="00CF5C9E">
        <w:rPr>
          <w:rFonts w:ascii="Arial" w:eastAsia="Times New Roman" w:hAnsi="Arial" w:cs="Arial"/>
          <w:color w:val="333333"/>
          <w:sz w:val="24"/>
          <w:szCs w:val="24"/>
          <w:lang w:val="es-UY" w:eastAsia="es-UY"/>
        </w:rPr>
        <w:t xml:space="preserve">Personalmente ya había recibido este encargo, pero con un "apaño canónico", habiendo sido nombrado primero "ad instar </w:t>
      </w:r>
      <w:proofErr w:type="spellStart"/>
      <w:r w:rsidRPr="00CF5C9E">
        <w:rPr>
          <w:rFonts w:ascii="Arial" w:eastAsia="Times New Roman" w:hAnsi="Arial" w:cs="Arial"/>
          <w:color w:val="333333"/>
          <w:sz w:val="24"/>
          <w:szCs w:val="24"/>
          <w:lang w:val="es-UY" w:eastAsia="es-UY"/>
        </w:rPr>
        <w:t>vicarii</w:t>
      </w:r>
      <w:proofErr w:type="spellEnd"/>
      <w:r w:rsidRPr="00CF5C9E">
        <w:rPr>
          <w:rFonts w:ascii="Arial" w:eastAsia="Times New Roman" w:hAnsi="Arial" w:cs="Arial"/>
          <w:color w:val="333333"/>
          <w:sz w:val="24"/>
          <w:szCs w:val="24"/>
          <w:lang w:val="es-UY" w:eastAsia="es-UY"/>
        </w:rPr>
        <w:t>" y después "Delegado General para el gobierno de la Provincia española", con casi todas las atribuciones de los superiores provinciales. La novedad es que se dejan de hacer apaños y se reconoce la igualdad y se considera la figura de los hermanos.</w:t>
      </w:r>
    </w:p>
    <w:p w14:paraId="0354F7C0" w14:textId="77777777" w:rsidR="00CF5C9E" w:rsidRPr="00CF5C9E" w:rsidRDefault="00CF5C9E" w:rsidP="00CF5C9E">
      <w:pPr>
        <w:shd w:val="clear" w:color="auto" w:fill="FFFFFF"/>
        <w:spacing w:after="465" w:line="300" w:lineRule="atLeast"/>
        <w:jc w:val="both"/>
        <w:rPr>
          <w:rFonts w:ascii="Arial" w:eastAsia="Times New Roman" w:hAnsi="Arial" w:cs="Arial"/>
          <w:color w:val="333333"/>
          <w:sz w:val="24"/>
          <w:szCs w:val="24"/>
          <w:lang w:val="es-UY" w:eastAsia="es-UY"/>
        </w:rPr>
      </w:pPr>
      <w:r w:rsidRPr="00CF5C9E">
        <w:rPr>
          <w:rFonts w:ascii="Arial" w:eastAsia="Times New Roman" w:hAnsi="Arial" w:cs="Arial"/>
          <w:color w:val="333333"/>
          <w:sz w:val="24"/>
          <w:szCs w:val="24"/>
          <w:lang w:val="es-UY" w:eastAsia="es-UY"/>
        </w:rPr>
        <w:t>Lo afronto -como venía haciendo como Delegado- con pasión y con responsabilidad, sabiendo que es un servicio a la Orden. Unos días antes había sido elegido Presidente del Capítulo General y hubo que pararlo para consultar a un canonista, recibiendo la negativa y viéndose la Asamblea en la obligación de elegir a un Padre. Vivido con mucha paz, era un visible hecho de discriminación.</w:t>
      </w:r>
    </w:p>
    <w:p w14:paraId="6DB1381F" w14:textId="77777777" w:rsidR="00CF5C9E" w:rsidRPr="00CF5C9E" w:rsidRDefault="00CF5C9E" w:rsidP="00CF5C9E">
      <w:pPr>
        <w:shd w:val="clear" w:color="auto" w:fill="FFFFFF"/>
        <w:spacing w:after="0" w:line="300" w:lineRule="atLeast"/>
        <w:jc w:val="both"/>
        <w:rPr>
          <w:rFonts w:ascii="Arial" w:eastAsia="Times New Roman" w:hAnsi="Arial" w:cs="Arial"/>
          <w:color w:val="474747"/>
          <w:sz w:val="24"/>
          <w:szCs w:val="24"/>
          <w:lang w:val="es-UY" w:eastAsia="es-UY"/>
        </w:rPr>
      </w:pPr>
      <w:r w:rsidRPr="00CF5C9E">
        <w:rPr>
          <w:rFonts w:ascii="Arial" w:eastAsia="Times New Roman" w:hAnsi="Arial" w:cs="Arial"/>
          <w:b/>
          <w:bCs/>
          <w:color w:val="474747"/>
          <w:sz w:val="24"/>
          <w:szCs w:val="24"/>
          <w:lang w:val="es-UY" w:eastAsia="es-UY"/>
        </w:rPr>
        <w:t>Cómo ha sido el encuentro con el Papa?</w:t>
      </w:r>
    </w:p>
    <w:p w14:paraId="42C2E005" w14:textId="77777777" w:rsidR="00CF5C9E" w:rsidRPr="00CF5C9E" w:rsidRDefault="00CF5C9E" w:rsidP="00CF5C9E">
      <w:pPr>
        <w:shd w:val="clear" w:color="auto" w:fill="FFFFFF"/>
        <w:spacing w:after="465" w:line="300" w:lineRule="atLeast"/>
        <w:jc w:val="both"/>
        <w:rPr>
          <w:rFonts w:ascii="Arial" w:eastAsia="Times New Roman" w:hAnsi="Arial" w:cs="Arial"/>
          <w:color w:val="333333"/>
          <w:sz w:val="24"/>
          <w:szCs w:val="24"/>
          <w:lang w:val="es-UY" w:eastAsia="es-UY"/>
        </w:rPr>
      </w:pPr>
      <w:r w:rsidRPr="00CF5C9E">
        <w:rPr>
          <w:rFonts w:ascii="Arial" w:eastAsia="Times New Roman" w:hAnsi="Arial" w:cs="Arial"/>
          <w:color w:val="333333"/>
          <w:sz w:val="24"/>
          <w:szCs w:val="24"/>
          <w:lang w:val="es-UY" w:eastAsia="es-UY"/>
        </w:rPr>
        <w:t>El encuentro con el Papa fue entrañable, sencillo, como es él. Nos animó: eso es lo más visible en sus gestos y palabras. Nos reconoció como imprescindibles -nuestro carisma- en la vida de la Iglesia. Nos exhortó a ser profetas en este mundo de la salud, que es lo específico nuestro. Y nos dispensó una sonrisa a cada uno, que es un regalo admirable.</w:t>
      </w:r>
    </w:p>
    <w:p w14:paraId="4918F9CE" w14:textId="77777777" w:rsidR="00CF5C9E" w:rsidRPr="00CF5C9E" w:rsidRDefault="00CF5C9E" w:rsidP="00CF5C9E">
      <w:pPr>
        <w:shd w:val="clear" w:color="auto" w:fill="FFFFFF"/>
        <w:spacing w:after="0" w:line="300" w:lineRule="atLeast"/>
        <w:jc w:val="both"/>
        <w:rPr>
          <w:rFonts w:ascii="Arial" w:eastAsia="Times New Roman" w:hAnsi="Arial" w:cs="Arial"/>
          <w:color w:val="474747"/>
          <w:sz w:val="24"/>
          <w:szCs w:val="24"/>
          <w:lang w:val="es-UY" w:eastAsia="es-UY"/>
        </w:rPr>
      </w:pPr>
      <w:r w:rsidRPr="00CF5C9E">
        <w:rPr>
          <w:rFonts w:ascii="Arial" w:eastAsia="Times New Roman" w:hAnsi="Arial" w:cs="Arial"/>
          <w:b/>
          <w:bCs/>
          <w:color w:val="474747"/>
          <w:sz w:val="24"/>
          <w:szCs w:val="24"/>
          <w:lang w:val="es-UY" w:eastAsia="es-UY"/>
        </w:rPr>
        <w:t>¿Qué supone ser camilo hoy?</w:t>
      </w:r>
    </w:p>
    <w:p w14:paraId="5E343371" w14:textId="77777777" w:rsidR="00CF5C9E" w:rsidRPr="00CF5C9E" w:rsidRDefault="00CF5C9E" w:rsidP="00CF5C9E">
      <w:pPr>
        <w:shd w:val="clear" w:color="auto" w:fill="FFFFFF"/>
        <w:spacing w:after="465" w:line="300" w:lineRule="atLeast"/>
        <w:jc w:val="both"/>
        <w:rPr>
          <w:rFonts w:ascii="Arial" w:eastAsia="Times New Roman" w:hAnsi="Arial" w:cs="Arial"/>
          <w:color w:val="333333"/>
          <w:sz w:val="24"/>
          <w:szCs w:val="24"/>
          <w:lang w:val="es-UY" w:eastAsia="es-UY"/>
        </w:rPr>
      </w:pPr>
      <w:r w:rsidRPr="00CF5C9E">
        <w:rPr>
          <w:rFonts w:ascii="Arial" w:eastAsia="Times New Roman" w:hAnsi="Arial" w:cs="Arial"/>
          <w:color w:val="333333"/>
          <w:sz w:val="24"/>
          <w:szCs w:val="24"/>
          <w:lang w:val="es-UY" w:eastAsia="es-UY"/>
        </w:rPr>
        <w:t xml:space="preserve">Los camilos en el mundo trabajamos por ser testigos de la esperanza posible en medio del dolor y del sufrimiento, en la proximidad de la muerte y en el duelo. En hospitales, residencias, centros para enfermos abandonados o en situaciones críticas, niños con sida... así como en programas de humanización y formación permanente y universitaria, intentamos aportar nuestro granito de arena para construir un mundo mejor, más humano, más amable. Es un gusto ver el conjunto de la Orden centrado en el mundo del sufrimiento, generando vínculos significativos de cuidado y solidaridad; defendiendo la vida frágil y desplegando creatividad e innovación </w:t>
      </w:r>
      <w:proofErr w:type="spellStart"/>
      <w:r w:rsidRPr="00CF5C9E">
        <w:rPr>
          <w:rFonts w:ascii="Arial" w:eastAsia="Times New Roman" w:hAnsi="Arial" w:cs="Arial"/>
          <w:color w:val="333333"/>
          <w:sz w:val="24"/>
          <w:szCs w:val="24"/>
          <w:lang w:val="es-UY" w:eastAsia="es-UY"/>
        </w:rPr>
        <w:t>enformas</w:t>
      </w:r>
      <w:proofErr w:type="spellEnd"/>
      <w:r w:rsidRPr="00CF5C9E">
        <w:rPr>
          <w:rFonts w:ascii="Arial" w:eastAsia="Times New Roman" w:hAnsi="Arial" w:cs="Arial"/>
          <w:color w:val="333333"/>
          <w:sz w:val="24"/>
          <w:szCs w:val="24"/>
          <w:lang w:val="es-UY" w:eastAsia="es-UY"/>
        </w:rPr>
        <w:t xml:space="preserve"> de acompañar a los enfermos de manera integral.</w:t>
      </w:r>
    </w:p>
    <w:p w14:paraId="13A66D90" w14:textId="77777777" w:rsidR="00CF5C9E" w:rsidRPr="00CF5C9E" w:rsidRDefault="00CF5C9E" w:rsidP="00CF5C9E">
      <w:pPr>
        <w:shd w:val="clear" w:color="auto" w:fill="FFFFFF"/>
        <w:spacing w:after="0" w:line="240" w:lineRule="auto"/>
        <w:rPr>
          <w:rFonts w:ascii="Arial" w:eastAsia="Times New Roman" w:hAnsi="Arial" w:cs="Arial"/>
          <w:color w:val="000000"/>
          <w:sz w:val="21"/>
          <w:szCs w:val="21"/>
          <w:lang w:val="es-UY" w:eastAsia="es-UY"/>
        </w:rPr>
      </w:pPr>
      <w:r w:rsidRPr="00CF5C9E">
        <w:rPr>
          <w:rFonts w:ascii="Arial" w:eastAsia="Times New Roman" w:hAnsi="Arial" w:cs="Arial"/>
          <w:noProof/>
          <w:color w:val="000000"/>
          <w:sz w:val="21"/>
          <w:szCs w:val="21"/>
          <w:lang w:val="es-UY" w:eastAsia="es-UY"/>
        </w:rPr>
        <w:drawing>
          <wp:inline distT="0" distB="0" distL="0" distR="0" wp14:anchorId="2D45D36B" wp14:editId="61D6C0AF">
            <wp:extent cx="4690390" cy="6489700"/>
            <wp:effectExtent l="0" t="0" r="0" b="6350"/>
            <wp:docPr id="4" name="Imagen 4" descr="Permiso de la CIVCS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miso de la CIVCS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6799" cy="6498568"/>
                    </a:xfrm>
                    <a:prstGeom prst="rect">
                      <a:avLst/>
                    </a:prstGeom>
                    <a:noFill/>
                    <a:ln>
                      <a:noFill/>
                    </a:ln>
                  </pic:spPr>
                </pic:pic>
              </a:graphicData>
            </a:graphic>
          </wp:inline>
        </w:drawing>
      </w:r>
    </w:p>
    <w:p w14:paraId="72C5FC49" w14:textId="77777777" w:rsidR="00CF5C9E" w:rsidRPr="00CF5C9E" w:rsidRDefault="00CF5C9E" w:rsidP="00CF5C9E">
      <w:pPr>
        <w:shd w:val="clear" w:color="auto" w:fill="FFFFFF"/>
        <w:spacing w:line="240" w:lineRule="auto"/>
        <w:rPr>
          <w:rFonts w:ascii="Arial" w:eastAsia="Times New Roman" w:hAnsi="Arial" w:cs="Arial"/>
          <w:color w:val="000000"/>
          <w:sz w:val="21"/>
          <w:szCs w:val="21"/>
          <w:lang w:val="es-UY" w:eastAsia="es-UY"/>
        </w:rPr>
      </w:pPr>
      <w:r w:rsidRPr="00CF5C9E">
        <w:rPr>
          <w:rFonts w:ascii="Arial" w:eastAsia="Times New Roman" w:hAnsi="Arial" w:cs="Arial"/>
          <w:color w:val="000000"/>
          <w:sz w:val="21"/>
          <w:szCs w:val="21"/>
          <w:lang w:val="es-UY" w:eastAsia="es-UY"/>
        </w:rPr>
        <w:t>Permiso de la CIVCSVA</w:t>
      </w:r>
    </w:p>
    <w:p w14:paraId="306C6798" w14:textId="61583C13" w:rsidR="002E2F5B" w:rsidRDefault="003B66F3">
      <w:hyperlink r:id="rId10" w:history="1">
        <w:r w:rsidRPr="00F02BDD">
          <w:rPr>
            <w:rStyle w:val="Hipervnculo"/>
          </w:rPr>
          <w:t>https://mail.google.com/mail/u/1/#inbox/FMfcgzGpGddkwnKdBLfZlQfzspqLWGCL</w:t>
        </w:r>
      </w:hyperlink>
    </w:p>
    <w:p w14:paraId="186B6AEB" w14:textId="77777777" w:rsidR="003B66F3" w:rsidRDefault="003B66F3"/>
    <w:sectPr w:rsidR="003B66F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6C25D5"/>
    <w:multiLevelType w:val="multilevel"/>
    <w:tmpl w:val="4DBA5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87344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C9E"/>
    <w:rsid w:val="002E2F5B"/>
    <w:rsid w:val="003B66F3"/>
    <w:rsid w:val="00CF5C9E"/>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8CD49"/>
  <w15:chartTrackingRefBased/>
  <w15:docId w15:val="{CA6BD7E1-34DE-49E5-B413-A0598ADC6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B66F3"/>
    <w:rPr>
      <w:color w:val="0563C1" w:themeColor="hyperlink"/>
      <w:u w:val="single"/>
    </w:rPr>
  </w:style>
  <w:style w:type="character" w:styleId="Mencinsinresolver">
    <w:name w:val="Unresolved Mention"/>
    <w:basedOn w:val="Fuentedeprrafopredeter"/>
    <w:uiPriority w:val="99"/>
    <w:semiHidden/>
    <w:unhideWhenUsed/>
    <w:rsid w:val="003B66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955693">
      <w:bodyDiv w:val="1"/>
      <w:marLeft w:val="0"/>
      <w:marRight w:val="0"/>
      <w:marTop w:val="0"/>
      <w:marBottom w:val="0"/>
      <w:divBdr>
        <w:top w:val="none" w:sz="0" w:space="0" w:color="auto"/>
        <w:left w:val="none" w:sz="0" w:space="0" w:color="auto"/>
        <w:bottom w:val="none" w:sz="0" w:space="0" w:color="auto"/>
        <w:right w:val="none" w:sz="0" w:space="0" w:color="auto"/>
      </w:divBdr>
      <w:divsChild>
        <w:div w:id="135727069">
          <w:marLeft w:val="0"/>
          <w:marRight w:val="0"/>
          <w:marTop w:val="0"/>
          <w:marBottom w:val="0"/>
          <w:divBdr>
            <w:top w:val="none" w:sz="0" w:space="0" w:color="auto"/>
            <w:left w:val="none" w:sz="0" w:space="0" w:color="auto"/>
            <w:bottom w:val="none" w:sz="0" w:space="0" w:color="auto"/>
            <w:right w:val="none" w:sz="0" w:space="0" w:color="auto"/>
          </w:divBdr>
          <w:divsChild>
            <w:div w:id="169298833">
              <w:marLeft w:val="0"/>
              <w:marRight w:val="0"/>
              <w:marTop w:val="0"/>
              <w:marBottom w:val="600"/>
              <w:divBdr>
                <w:top w:val="none" w:sz="0" w:space="0" w:color="auto"/>
                <w:left w:val="none" w:sz="0" w:space="0" w:color="auto"/>
                <w:bottom w:val="none" w:sz="0" w:space="0" w:color="auto"/>
                <w:right w:val="none" w:sz="0" w:space="0" w:color="auto"/>
              </w:divBdr>
              <w:divsChild>
                <w:div w:id="115529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547795">
          <w:marLeft w:val="0"/>
          <w:marRight w:val="0"/>
          <w:marTop w:val="0"/>
          <w:marBottom w:val="0"/>
          <w:divBdr>
            <w:top w:val="none" w:sz="0" w:space="0" w:color="auto"/>
            <w:left w:val="none" w:sz="0" w:space="0" w:color="auto"/>
            <w:bottom w:val="none" w:sz="0" w:space="0" w:color="auto"/>
            <w:right w:val="none" w:sz="0" w:space="0" w:color="auto"/>
          </w:divBdr>
          <w:divsChild>
            <w:div w:id="621037953">
              <w:marLeft w:val="0"/>
              <w:marRight w:val="0"/>
              <w:marTop w:val="0"/>
              <w:marBottom w:val="0"/>
              <w:divBdr>
                <w:top w:val="none" w:sz="0" w:space="0" w:color="auto"/>
                <w:left w:val="none" w:sz="0" w:space="0" w:color="auto"/>
                <w:bottom w:val="none" w:sz="0" w:space="0" w:color="auto"/>
                <w:right w:val="none" w:sz="0" w:space="0" w:color="auto"/>
              </w:divBdr>
              <w:divsChild>
                <w:div w:id="1549762079">
                  <w:marLeft w:val="-1275"/>
                  <w:marRight w:val="0"/>
                  <w:marTop w:val="0"/>
                  <w:marBottom w:val="0"/>
                  <w:divBdr>
                    <w:top w:val="none" w:sz="0" w:space="0" w:color="auto"/>
                    <w:left w:val="none" w:sz="0" w:space="0" w:color="auto"/>
                    <w:bottom w:val="none" w:sz="0" w:space="0" w:color="auto"/>
                    <w:right w:val="none" w:sz="0" w:space="0" w:color="auto"/>
                  </w:divBdr>
                </w:div>
                <w:div w:id="376391626">
                  <w:marLeft w:val="0"/>
                  <w:marRight w:val="0"/>
                  <w:marTop w:val="0"/>
                  <w:marBottom w:val="0"/>
                  <w:divBdr>
                    <w:top w:val="none" w:sz="0" w:space="0" w:color="auto"/>
                    <w:left w:val="none" w:sz="0" w:space="0" w:color="auto"/>
                    <w:bottom w:val="none" w:sz="0" w:space="0" w:color="auto"/>
                    <w:right w:val="none" w:sz="0" w:space="0" w:color="auto"/>
                  </w:divBdr>
                  <w:divsChild>
                    <w:div w:id="397637254">
                      <w:marLeft w:val="0"/>
                      <w:marRight w:val="0"/>
                      <w:marTop w:val="0"/>
                      <w:marBottom w:val="0"/>
                      <w:divBdr>
                        <w:top w:val="none" w:sz="0" w:space="0" w:color="auto"/>
                        <w:left w:val="none" w:sz="0" w:space="0" w:color="auto"/>
                        <w:bottom w:val="none" w:sz="0" w:space="0" w:color="auto"/>
                        <w:right w:val="none" w:sz="0" w:space="0" w:color="auto"/>
                      </w:divBdr>
                    </w:div>
                    <w:div w:id="84151504">
                      <w:marLeft w:val="0"/>
                      <w:marRight w:val="0"/>
                      <w:marTop w:val="0"/>
                      <w:marBottom w:val="0"/>
                      <w:divBdr>
                        <w:top w:val="none" w:sz="0" w:space="0" w:color="auto"/>
                        <w:left w:val="none" w:sz="0" w:space="0" w:color="auto"/>
                        <w:bottom w:val="none" w:sz="0" w:space="0" w:color="auto"/>
                        <w:right w:val="none" w:sz="0" w:space="0" w:color="auto"/>
                      </w:divBdr>
                      <w:divsChild>
                        <w:div w:id="1709840481">
                          <w:marLeft w:val="0"/>
                          <w:marRight w:val="0"/>
                          <w:marTop w:val="0"/>
                          <w:marBottom w:val="0"/>
                          <w:divBdr>
                            <w:top w:val="none" w:sz="0" w:space="0" w:color="auto"/>
                            <w:left w:val="none" w:sz="0" w:space="0" w:color="auto"/>
                            <w:bottom w:val="none" w:sz="0" w:space="0" w:color="auto"/>
                            <w:right w:val="none" w:sz="0" w:space="0" w:color="auto"/>
                          </w:divBdr>
                          <w:divsChild>
                            <w:div w:id="576597972">
                              <w:marLeft w:val="0"/>
                              <w:marRight w:val="0"/>
                              <w:marTop w:val="0"/>
                              <w:marBottom w:val="0"/>
                              <w:divBdr>
                                <w:top w:val="none" w:sz="0" w:space="0" w:color="auto"/>
                                <w:left w:val="none" w:sz="0" w:space="0" w:color="auto"/>
                                <w:bottom w:val="none" w:sz="0" w:space="0" w:color="auto"/>
                                <w:right w:val="none" w:sz="0" w:space="0" w:color="auto"/>
                              </w:divBdr>
                            </w:div>
                          </w:divsChild>
                        </w:div>
                        <w:div w:id="1942298062">
                          <w:marLeft w:val="0"/>
                          <w:marRight w:val="0"/>
                          <w:marTop w:val="0"/>
                          <w:marBottom w:val="450"/>
                          <w:divBdr>
                            <w:top w:val="none" w:sz="0" w:space="0" w:color="auto"/>
                            <w:left w:val="none" w:sz="0" w:space="0" w:color="auto"/>
                            <w:bottom w:val="none" w:sz="0" w:space="0" w:color="auto"/>
                            <w:right w:val="none" w:sz="0" w:space="0" w:color="auto"/>
                          </w:divBdr>
                          <w:divsChild>
                            <w:div w:id="1545216626">
                              <w:marLeft w:val="0"/>
                              <w:marRight w:val="0"/>
                              <w:marTop w:val="0"/>
                              <w:marBottom w:val="0"/>
                              <w:divBdr>
                                <w:top w:val="none" w:sz="0" w:space="0" w:color="auto"/>
                                <w:left w:val="none" w:sz="0" w:space="0" w:color="auto"/>
                                <w:bottom w:val="none" w:sz="0" w:space="0" w:color="auto"/>
                                <w:right w:val="none" w:sz="0" w:space="0" w:color="auto"/>
                              </w:divBdr>
                            </w:div>
                          </w:divsChild>
                        </w:div>
                        <w:div w:id="664893052">
                          <w:marLeft w:val="0"/>
                          <w:marRight w:val="0"/>
                          <w:marTop w:val="0"/>
                          <w:marBottom w:val="450"/>
                          <w:divBdr>
                            <w:top w:val="none" w:sz="0" w:space="0" w:color="auto"/>
                            <w:left w:val="none" w:sz="0" w:space="0" w:color="auto"/>
                            <w:bottom w:val="none" w:sz="0" w:space="0" w:color="auto"/>
                            <w:right w:val="none" w:sz="0" w:space="0" w:color="auto"/>
                          </w:divBdr>
                          <w:divsChild>
                            <w:div w:id="1766489495">
                              <w:marLeft w:val="0"/>
                              <w:marRight w:val="0"/>
                              <w:marTop w:val="0"/>
                              <w:marBottom w:val="0"/>
                              <w:divBdr>
                                <w:top w:val="none" w:sz="0" w:space="0" w:color="auto"/>
                                <w:left w:val="none" w:sz="0" w:space="0" w:color="auto"/>
                                <w:bottom w:val="none" w:sz="0" w:space="0" w:color="auto"/>
                                <w:right w:val="none" w:sz="0" w:space="0" w:color="auto"/>
                              </w:divBdr>
                            </w:div>
                          </w:divsChild>
                        </w:div>
                        <w:div w:id="479151677">
                          <w:marLeft w:val="0"/>
                          <w:marRight w:val="0"/>
                          <w:marTop w:val="0"/>
                          <w:marBottom w:val="0"/>
                          <w:divBdr>
                            <w:top w:val="none" w:sz="0" w:space="0" w:color="auto"/>
                            <w:left w:val="none" w:sz="0" w:space="0" w:color="auto"/>
                            <w:bottom w:val="none" w:sz="0" w:space="0" w:color="auto"/>
                            <w:right w:val="none" w:sz="0" w:space="0" w:color="auto"/>
                          </w:divBdr>
                        </w:div>
                        <w:div w:id="647975813">
                          <w:marLeft w:val="0"/>
                          <w:marRight w:val="0"/>
                          <w:marTop w:val="0"/>
                          <w:marBottom w:val="0"/>
                          <w:divBdr>
                            <w:top w:val="none" w:sz="0" w:space="0" w:color="auto"/>
                            <w:left w:val="none" w:sz="0" w:space="0" w:color="auto"/>
                            <w:bottom w:val="none" w:sz="0" w:space="0" w:color="auto"/>
                            <w:right w:val="none" w:sz="0" w:space="0" w:color="auto"/>
                          </w:divBdr>
                        </w:div>
                        <w:div w:id="462886493">
                          <w:marLeft w:val="0"/>
                          <w:marRight w:val="0"/>
                          <w:marTop w:val="0"/>
                          <w:marBottom w:val="450"/>
                          <w:divBdr>
                            <w:top w:val="none" w:sz="0" w:space="0" w:color="auto"/>
                            <w:left w:val="none" w:sz="0" w:space="0" w:color="auto"/>
                            <w:bottom w:val="none" w:sz="0" w:space="0" w:color="auto"/>
                            <w:right w:val="none" w:sz="0" w:space="0" w:color="auto"/>
                          </w:divBdr>
                          <w:divsChild>
                            <w:div w:id="111413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esus_bastante/"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mail.google.com/mail/u/1/#inbox/FMfcgzGpGddkwnKdBLfZlQfzspqLWGCL"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959</Words>
  <Characters>5276</Characters>
  <Application>Microsoft Office Word</Application>
  <DocSecurity>0</DocSecurity>
  <Lines>43</Lines>
  <Paragraphs>12</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
      <vt:lpstr>El religioso español, primer no sacerdote en ser superior de una congregación re</vt:lpstr>
      <vt:lpstr>José Carlos Bermejo: "Este es un paso histórico en el proceso de desclericalizac</vt:lpstr>
      <vt:lpstr>    "La historia ha llevado a tristes paraderos: los hermanos, durante mucho tiempo,</vt:lpstr>
      <vt:lpstr>    "La novedad es que se dejan de hacer apaños y se reconoce la igualdad y se consi</vt:lpstr>
      <vt:lpstr>    "Los camilos en el mundo trabajamos por ser testigos de la esperanza posible en </vt:lpstr>
      <vt:lpstr>    </vt:lpstr>
    </vt:vector>
  </TitlesOfParts>
  <Company/>
  <LinksUpToDate>false</LinksUpToDate>
  <CharactersWithSpaces>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2022-06-23T12:01:00Z</dcterms:created>
  <dcterms:modified xsi:type="dcterms:W3CDTF">2022-06-23T12:07:00Z</dcterms:modified>
</cp:coreProperties>
</file>