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FEA6" w14:textId="77777777" w:rsidR="009F5B90" w:rsidRDefault="009F5B90" w:rsidP="009F5B90">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9F5B90">
        <w:rPr>
          <w:rFonts w:ascii="Arial" w:eastAsia="Times New Roman" w:hAnsi="Arial" w:cs="Arial"/>
          <w:b/>
          <w:bCs/>
          <w:i/>
          <w:iCs/>
          <w:color w:val="D49400"/>
          <w:kern w:val="36"/>
          <w:sz w:val="21"/>
          <w:szCs w:val="21"/>
          <w:lang w:val="es-UY" w:eastAsia="es-UY"/>
        </w:rPr>
        <w:t xml:space="preserve">Josep Miquel </w:t>
      </w:r>
      <w:proofErr w:type="spellStart"/>
      <w:r w:rsidRPr="009F5B90">
        <w:rPr>
          <w:rFonts w:ascii="Arial" w:eastAsia="Times New Roman" w:hAnsi="Arial" w:cs="Arial"/>
          <w:b/>
          <w:bCs/>
          <w:i/>
          <w:iCs/>
          <w:color w:val="D49400"/>
          <w:kern w:val="36"/>
          <w:sz w:val="21"/>
          <w:szCs w:val="21"/>
          <w:lang w:val="es-UY" w:eastAsia="es-UY"/>
        </w:rPr>
        <w:t>Bausset</w:t>
      </w:r>
      <w:proofErr w:type="spellEnd"/>
      <w:r w:rsidRPr="009F5B90">
        <w:rPr>
          <w:rFonts w:ascii="Arial" w:eastAsia="Times New Roman" w:hAnsi="Arial" w:cs="Arial"/>
          <w:b/>
          <w:bCs/>
          <w:i/>
          <w:iCs/>
          <w:color w:val="D49400"/>
          <w:kern w:val="36"/>
          <w:sz w:val="21"/>
          <w:szCs w:val="21"/>
          <w:lang w:val="es-UY" w:eastAsia="es-UY"/>
        </w:rPr>
        <w:t xml:space="preserve">, ante la Jornada Pro </w:t>
      </w:r>
      <w:proofErr w:type="spellStart"/>
      <w:r w:rsidRPr="009F5B90">
        <w:rPr>
          <w:rFonts w:ascii="Arial" w:eastAsia="Times New Roman" w:hAnsi="Arial" w:cs="Arial"/>
          <w:b/>
          <w:bCs/>
          <w:i/>
          <w:iCs/>
          <w:color w:val="D49400"/>
          <w:kern w:val="36"/>
          <w:sz w:val="21"/>
          <w:szCs w:val="21"/>
          <w:lang w:val="es-UY" w:eastAsia="es-UY"/>
        </w:rPr>
        <w:t>Orantibus</w:t>
      </w:r>
      <w:proofErr w:type="spellEnd"/>
    </w:p>
    <w:p w14:paraId="3F4F2B48" w14:textId="77777777" w:rsidR="009F5B90" w:rsidRDefault="009F5B90" w:rsidP="009F5B90">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p>
    <w:p w14:paraId="7A65C2B7" w14:textId="674AE564" w:rsidR="009F5B90" w:rsidRPr="009F5B90" w:rsidRDefault="009F5B90" w:rsidP="009F5B90">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9F5B90">
        <w:rPr>
          <w:rFonts w:ascii="Arial" w:eastAsia="Times New Roman" w:hAnsi="Arial" w:cs="Arial"/>
          <w:b/>
          <w:bCs/>
          <w:color w:val="333333"/>
          <w:kern w:val="36"/>
          <w:sz w:val="38"/>
          <w:szCs w:val="38"/>
          <w:lang w:val="es-UY" w:eastAsia="es-UY"/>
        </w:rPr>
        <w:t>"Que los monjes y monjas podamos ayudar a construir una Iglesia más fraterna y alegre, sin condenas, sin exclusiones"</w:t>
      </w:r>
    </w:p>
    <w:p w14:paraId="2CEBD47A" w14:textId="77777777" w:rsidR="009F5B90" w:rsidRPr="009F5B90" w:rsidRDefault="009F5B90" w:rsidP="009F5B90">
      <w:pPr>
        <w:shd w:val="clear" w:color="auto" w:fill="FFFFFF"/>
        <w:spacing w:after="0" w:line="240" w:lineRule="auto"/>
        <w:rPr>
          <w:rFonts w:ascii="Arial" w:eastAsia="Times New Roman" w:hAnsi="Arial" w:cs="Arial"/>
          <w:color w:val="000000"/>
          <w:sz w:val="21"/>
          <w:szCs w:val="21"/>
          <w:lang w:val="es-UY" w:eastAsia="es-UY"/>
        </w:rPr>
      </w:pPr>
      <w:r w:rsidRPr="009F5B90">
        <w:rPr>
          <w:rFonts w:ascii="Arial" w:eastAsia="Times New Roman" w:hAnsi="Arial" w:cs="Arial"/>
          <w:noProof/>
          <w:color w:val="000000"/>
          <w:sz w:val="21"/>
          <w:szCs w:val="21"/>
          <w:lang w:val="es-UY" w:eastAsia="es-UY"/>
        </w:rPr>
        <w:drawing>
          <wp:inline distT="0" distB="0" distL="0" distR="0" wp14:anchorId="22993DD0" wp14:editId="042882CC">
            <wp:extent cx="4978400" cy="2795950"/>
            <wp:effectExtent l="0" t="0" r="0" b="4445"/>
            <wp:docPr id="1" name="Imagen 1" descr="Cistercienses de Gratia D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tercienses de Gratia De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0725" cy="2802872"/>
                    </a:xfrm>
                    <a:prstGeom prst="rect">
                      <a:avLst/>
                    </a:prstGeom>
                    <a:noFill/>
                    <a:ln>
                      <a:noFill/>
                    </a:ln>
                  </pic:spPr>
                </pic:pic>
              </a:graphicData>
            </a:graphic>
          </wp:inline>
        </w:drawing>
      </w:r>
    </w:p>
    <w:p w14:paraId="6E4318AB" w14:textId="77777777" w:rsidR="009F5B90" w:rsidRPr="009F5B90" w:rsidRDefault="009F5B90" w:rsidP="009F5B90">
      <w:pPr>
        <w:shd w:val="clear" w:color="auto" w:fill="FFFFFF"/>
        <w:spacing w:line="240" w:lineRule="auto"/>
        <w:rPr>
          <w:rFonts w:ascii="Arial" w:eastAsia="Times New Roman" w:hAnsi="Arial" w:cs="Arial"/>
          <w:color w:val="000000"/>
          <w:sz w:val="21"/>
          <w:szCs w:val="21"/>
          <w:lang w:val="es-UY" w:eastAsia="es-UY"/>
        </w:rPr>
      </w:pPr>
      <w:r w:rsidRPr="009F5B90">
        <w:rPr>
          <w:rFonts w:ascii="Arial" w:eastAsia="Times New Roman" w:hAnsi="Arial" w:cs="Arial"/>
          <w:color w:val="000000"/>
          <w:sz w:val="21"/>
          <w:szCs w:val="21"/>
          <w:lang w:val="es-UY" w:eastAsia="es-UY"/>
        </w:rPr>
        <w:t>Cistercienses de Gratia Dei</w:t>
      </w:r>
    </w:p>
    <w:p w14:paraId="015AB0B1" w14:textId="77777777" w:rsidR="009F5B90" w:rsidRPr="009F5B90" w:rsidRDefault="009F5B90" w:rsidP="009F5B90">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F5B90">
        <w:rPr>
          <w:rFonts w:ascii="Arial" w:eastAsia="Times New Roman" w:hAnsi="Arial" w:cs="Arial"/>
          <w:b/>
          <w:bCs/>
          <w:color w:val="4472C4" w:themeColor="accent1"/>
          <w:sz w:val="26"/>
          <w:szCs w:val="26"/>
          <w:lang w:val="es-UY" w:eastAsia="es-UY"/>
        </w:rPr>
        <w:t xml:space="preserve">"Que los monjes y monjas, con audacia y valentía, hagamos nuestros los sueños del papa Francisco, para que de esta manera podamos ayudar a construir una Iglesia </w:t>
      </w:r>
      <w:proofErr w:type="gramStart"/>
      <w:r w:rsidRPr="009F5B90">
        <w:rPr>
          <w:rFonts w:ascii="Arial" w:eastAsia="Times New Roman" w:hAnsi="Arial" w:cs="Arial"/>
          <w:b/>
          <w:bCs/>
          <w:color w:val="4472C4" w:themeColor="accent1"/>
          <w:sz w:val="26"/>
          <w:szCs w:val="26"/>
          <w:lang w:val="es-UY" w:eastAsia="es-UY"/>
        </w:rPr>
        <w:t>más fraterna y más alegre</w:t>
      </w:r>
      <w:proofErr w:type="gramEnd"/>
      <w:r w:rsidRPr="009F5B90">
        <w:rPr>
          <w:rFonts w:ascii="Arial" w:eastAsia="Times New Roman" w:hAnsi="Arial" w:cs="Arial"/>
          <w:b/>
          <w:bCs/>
          <w:color w:val="4472C4" w:themeColor="accent1"/>
          <w:sz w:val="26"/>
          <w:szCs w:val="26"/>
          <w:lang w:val="es-UY" w:eastAsia="es-UY"/>
        </w:rPr>
        <w:t>, más compasiva y más esperanzada, sin condenas, sin exclusiones"</w:t>
      </w:r>
    </w:p>
    <w:p w14:paraId="0F39219D" w14:textId="77777777" w:rsidR="009F5B90" w:rsidRPr="009F5B90" w:rsidRDefault="009F5B90" w:rsidP="009F5B90">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F5B90">
        <w:rPr>
          <w:rFonts w:ascii="Arial" w:eastAsia="Times New Roman" w:hAnsi="Arial" w:cs="Arial"/>
          <w:b/>
          <w:bCs/>
          <w:color w:val="4472C4" w:themeColor="accent1"/>
          <w:sz w:val="26"/>
          <w:szCs w:val="26"/>
          <w:lang w:val="es-UY" w:eastAsia="es-UY"/>
        </w:rPr>
        <w:t>"Hemos de ser testigos de vida contemplativa, y a la vez, hemos de dejarnos transformar por la mirada amorosa de Jesús"</w:t>
      </w:r>
    </w:p>
    <w:p w14:paraId="1DCB3711" w14:textId="77777777" w:rsidR="009F5B90" w:rsidRPr="009F5B90" w:rsidRDefault="009F5B90" w:rsidP="009F5B90">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F5B90">
        <w:rPr>
          <w:rFonts w:ascii="Arial" w:eastAsia="Times New Roman" w:hAnsi="Arial" w:cs="Arial"/>
          <w:b/>
          <w:bCs/>
          <w:color w:val="4472C4" w:themeColor="accent1"/>
          <w:sz w:val="26"/>
          <w:szCs w:val="26"/>
          <w:lang w:val="es-UY" w:eastAsia="es-UY"/>
        </w:rPr>
        <w:t>"Hemos de tener el coraje y la audacia de profundizar nuestra fe y a la vez a soñar despiertos, para hacer realidad el Reino de Dios"</w:t>
      </w:r>
    </w:p>
    <w:p w14:paraId="180C3A8B" w14:textId="77777777" w:rsidR="009F5B90" w:rsidRPr="009F5B90" w:rsidRDefault="009F5B90" w:rsidP="009F5B90">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9F5B90">
        <w:rPr>
          <w:rFonts w:ascii="Arial" w:eastAsia="Times New Roman" w:hAnsi="Arial" w:cs="Arial"/>
          <w:b/>
          <w:bCs/>
          <w:color w:val="4472C4" w:themeColor="accent1"/>
          <w:sz w:val="26"/>
          <w:szCs w:val="26"/>
          <w:lang w:val="es-UY" w:eastAsia="es-UY"/>
        </w:rPr>
        <w:t>"Este es el reto de la vida contemplativa: ser hombres y mujeres de comunión y de paz, de gozosos y esperanzados, para de esta manera poder ser significativos, independientemente de que seamos muchos o pocos"</w:t>
      </w:r>
    </w:p>
    <w:p w14:paraId="282E9A89" w14:textId="77777777" w:rsidR="009F5B90" w:rsidRPr="009F5B90" w:rsidRDefault="009F5B90" w:rsidP="009F5B90">
      <w:pPr>
        <w:shd w:val="clear" w:color="auto" w:fill="FFFFFF"/>
        <w:spacing w:after="150" w:line="240" w:lineRule="auto"/>
        <w:rPr>
          <w:rFonts w:ascii="inherit" w:eastAsia="Times New Roman" w:hAnsi="inherit" w:cs="Arial"/>
          <w:b/>
          <w:bCs/>
          <w:i/>
          <w:iCs/>
          <w:color w:val="333333"/>
          <w:sz w:val="20"/>
          <w:szCs w:val="20"/>
          <w:lang w:val="es-UY" w:eastAsia="es-UY"/>
        </w:rPr>
      </w:pPr>
      <w:r w:rsidRPr="009F5B90">
        <w:rPr>
          <w:rFonts w:ascii="inherit" w:eastAsia="Times New Roman" w:hAnsi="inherit" w:cs="Arial"/>
          <w:b/>
          <w:bCs/>
          <w:i/>
          <w:iCs/>
          <w:color w:val="333333"/>
          <w:sz w:val="20"/>
          <w:szCs w:val="20"/>
          <w:lang w:val="es-UY" w:eastAsia="es-UY"/>
        </w:rPr>
        <w:t>12.06.2022 </w:t>
      </w:r>
      <w:hyperlink r:id="rId6" w:history="1">
        <w:r w:rsidRPr="009F5B90">
          <w:rPr>
            <w:rFonts w:ascii="inherit" w:eastAsia="Times New Roman" w:hAnsi="inherit" w:cs="Arial"/>
            <w:b/>
            <w:bCs/>
            <w:i/>
            <w:iCs/>
            <w:color w:val="D49400"/>
            <w:sz w:val="20"/>
            <w:szCs w:val="20"/>
            <w:lang w:val="es-UY" w:eastAsia="es-UY"/>
          </w:rPr>
          <w:t xml:space="preserve">Josep Miquel </w:t>
        </w:r>
        <w:proofErr w:type="spellStart"/>
        <w:r w:rsidRPr="009F5B90">
          <w:rPr>
            <w:rFonts w:ascii="inherit" w:eastAsia="Times New Roman" w:hAnsi="inherit" w:cs="Arial"/>
            <w:b/>
            <w:bCs/>
            <w:i/>
            <w:iCs/>
            <w:color w:val="D49400"/>
            <w:sz w:val="20"/>
            <w:szCs w:val="20"/>
            <w:lang w:val="es-UY" w:eastAsia="es-UY"/>
          </w:rPr>
          <w:t>Bausset</w:t>
        </w:r>
        <w:proofErr w:type="spellEnd"/>
      </w:hyperlink>
    </w:p>
    <w:p w14:paraId="1EEB4629"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Hoy domingo 12 de junio, fiesta de la Santísima Trinidad, la Iglesia celebra la </w:t>
      </w:r>
      <w:r w:rsidRPr="009F5B90">
        <w:rPr>
          <w:rFonts w:ascii="Arial" w:eastAsia="Times New Roman" w:hAnsi="Arial" w:cs="Arial"/>
          <w:b/>
          <w:bCs/>
          <w:color w:val="474747"/>
          <w:sz w:val="24"/>
          <w:szCs w:val="24"/>
          <w:lang w:val="es-UY" w:eastAsia="es-UY"/>
        </w:rPr>
        <w:t xml:space="preserve">Jornada Pro </w:t>
      </w:r>
      <w:proofErr w:type="spellStart"/>
      <w:r w:rsidRPr="009F5B90">
        <w:rPr>
          <w:rFonts w:ascii="Arial" w:eastAsia="Times New Roman" w:hAnsi="Arial" w:cs="Arial"/>
          <w:b/>
          <w:bCs/>
          <w:color w:val="474747"/>
          <w:sz w:val="24"/>
          <w:szCs w:val="24"/>
          <w:lang w:val="es-UY" w:eastAsia="es-UY"/>
        </w:rPr>
        <w:t>orantibus</w:t>
      </w:r>
      <w:proofErr w:type="spellEnd"/>
      <w:r w:rsidRPr="009F5B90">
        <w:rPr>
          <w:rFonts w:ascii="Arial" w:eastAsia="Times New Roman" w:hAnsi="Arial" w:cs="Arial"/>
          <w:b/>
          <w:bCs/>
          <w:color w:val="474747"/>
          <w:sz w:val="24"/>
          <w:szCs w:val="24"/>
          <w:lang w:val="es-UY" w:eastAsia="es-UY"/>
        </w:rPr>
        <w:t>,</w:t>
      </w:r>
      <w:r w:rsidRPr="009F5B90">
        <w:rPr>
          <w:rFonts w:ascii="Arial" w:eastAsia="Times New Roman" w:hAnsi="Arial" w:cs="Arial"/>
          <w:color w:val="333333"/>
          <w:sz w:val="24"/>
          <w:szCs w:val="24"/>
          <w:lang w:val="es-UY" w:eastAsia="es-UY"/>
        </w:rPr>
        <w:t> dedicada a los monjes y monjas de vida contemplativa.</w:t>
      </w:r>
    </w:p>
    <w:p w14:paraId="42EF608F"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El pasado 5 de mayo, el papa Francisco, dirigiéndose a la Asamblea de la Unión Internacional de Superioras Generales, les decía: “</w:t>
      </w:r>
      <w:r w:rsidRPr="009F5B90">
        <w:rPr>
          <w:rFonts w:ascii="Arial" w:eastAsia="Times New Roman" w:hAnsi="Arial" w:cs="Arial"/>
          <w:i/>
          <w:iCs/>
          <w:color w:val="474747"/>
          <w:sz w:val="24"/>
          <w:szCs w:val="24"/>
          <w:lang w:val="es-UY" w:eastAsia="es-UY"/>
        </w:rPr>
        <w:t xml:space="preserve">Cerca de Pedro, la Iglesia aprende de su Maestro que, para poder dar la vida sirviendo a los demás, está </w:t>
      </w:r>
      <w:r w:rsidRPr="009F5B90">
        <w:rPr>
          <w:rFonts w:ascii="Arial" w:eastAsia="Times New Roman" w:hAnsi="Arial" w:cs="Arial"/>
          <w:i/>
          <w:iCs/>
          <w:color w:val="474747"/>
          <w:sz w:val="24"/>
          <w:szCs w:val="24"/>
          <w:lang w:val="es-UY" w:eastAsia="es-UY"/>
        </w:rPr>
        <w:lastRenderedPageBreak/>
        <w:t>invitada a reconocer y acoger su fragilidad y, desde aquí, a inclinarse ante las fragilidades de los otros</w:t>
      </w:r>
      <w:r w:rsidRPr="009F5B90">
        <w:rPr>
          <w:rFonts w:ascii="Arial" w:eastAsia="Times New Roman" w:hAnsi="Arial" w:cs="Arial"/>
          <w:color w:val="333333"/>
          <w:sz w:val="24"/>
          <w:szCs w:val="24"/>
          <w:lang w:val="es-UY" w:eastAsia="es-UY"/>
        </w:rPr>
        <w:t>”. El papa continuaba aún: “</w:t>
      </w:r>
      <w:r w:rsidRPr="009F5B90">
        <w:rPr>
          <w:rFonts w:ascii="Arial" w:eastAsia="Times New Roman" w:hAnsi="Arial" w:cs="Arial"/>
          <w:i/>
          <w:iCs/>
          <w:color w:val="474747"/>
          <w:sz w:val="24"/>
          <w:szCs w:val="24"/>
          <w:lang w:val="es-UY" w:eastAsia="es-UY"/>
        </w:rPr>
        <w:t>Nos habíamos acostumbrado a ser significativos por nuestros números y por nuestras obras, a ser relevantes y considerados socialmente</w:t>
      </w:r>
      <w:r w:rsidRPr="009F5B90">
        <w:rPr>
          <w:rFonts w:ascii="Arial" w:eastAsia="Times New Roman" w:hAnsi="Arial" w:cs="Arial"/>
          <w:color w:val="333333"/>
          <w:sz w:val="24"/>
          <w:szCs w:val="24"/>
          <w:lang w:val="es-UY" w:eastAsia="es-UY"/>
        </w:rPr>
        <w:t>”.</w:t>
      </w:r>
    </w:p>
    <w:p w14:paraId="74581EFB"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Ahora con la falta de vocaciones y cuando se va reduciendo el número de monjes y de monjas, la vida contemplativa está llamada, como decía el papa, a</w:t>
      </w:r>
      <w:r w:rsidRPr="009F5B90">
        <w:rPr>
          <w:rFonts w:ascii="Arial" w:eastAsia="Times New Roman" w:hAnsi="Arial" w:cs="Arial"/>
          <w:b/>
          <w:bCs/>
          <w:color w:val="474747"/>
          <w:sz w:val="24"/>
          <w:szCs w:val="24"/>
          <w:lang w:val="es-UY" w:eastAsia="es-UY"/>
        </w:rPr>
        <w:t> “</w:t>
      </w:r>
      <w:r w:rsidRPr="009F5B90">
        <w:rPr>
          <w:rFonts w:ascii="Arial" w:eastAsia="Times New Roman" w:hAnsi="Arial" w:cs="Arial"/>
          <w:i/>
          <w:iCs/>
          <w:color w:val="474747"/>
          <w:sz w:val="24"/>
          <w:szCs w:val="24"/>
          <w:lang w:val="es-UY" w:eastAsia="es-UY"/>
        </w:rPr>
        <w:t>reconocer y acoger la fragilidad</w:t>
      </w:r>
      <w:r w:rsidRPr="009F5B90">
        <w:rPr>
          <w:rFonts w:ascii="Arial" w:eastAsia="Times New Roman" w:hAnsi="Arial" w:cs="Arial"/>
          <w:b/>
          <w:bCs/>
          <w:color w:val="474747"/>
          <w:sz w:val="24"/>
          <w:szCs w:val="24"/>
          <w:lang w:val="es-UY" w:eastAsia="es-UY"/>
        </w:rPr>
        <w:t>” de nuestras comunidades, para así asumir, “</w:t>
      </w:r>
      <w:r w:rsidRPr="009F5B90">
        <w:rPr>
          <w:rFonts w:ascii="Arial" w:eastAsia="Times New Roman" w:hAnsi="Arial" w:cs="Arial"/>
          <w:i/>
          <w:iCs/>
          <w:color w:val="474747"/>
          <w:sz w:val="24"/>
          <w:szCs w:val="24"/>
          <w:lang w:val="es-UY" w:eastAsia="es-UY"/>
        </w:rPr>
        <w:t>la minoridad</w:t>
      </w:r>
      <w:r w:rsidRPr="009F5B90">
        <w:rPr>
          <w:rFonts w:ascii="Arial" w:eastAsia="Times New Roman" w:hAnsi="Arial" w:cs="Arial"/>
          <w:b/>
          <w:bCs/>
          <w:color w:val="474747"/>
          <w:sz w:val="24"/>
          <w:szCs w:val="24"/>
          <w:lang w:val="es-UY" w:eastAsia="es-UY"/>
        </w:rPr>
        <w:t>”</w:t>
      </w:r>
      <w:r w:rsidRPr="009F5B90">
        <w:rPr>
          <w:rFonts w:ascii="Arial" w:eastAsia="Times New Roman" w:hAnsi="Arial" w:cs="Arial"/>
          <w:color w:val="333333"/>
          <w:sz w:val="24"/>
          <w:szCs w:val="24"/>
          <w:lang w:val="es-UY" w:eastAsia="es-UY"/>
        </w:rPr>
        <w:t>. El papa decía a las religiosas: “</w:t>
      </w:r>
      <w:r w:rsidRPr="009F5B90">
        <w:rPr>
          <w:rFonts w:ascii="Arial" w:eastAsia="Times New Roman" w:hAnsi="Arial" w:cs="Arial"/>
          <w:i/>
          <w:iCs/>
          <w:color w:val="474747"/>
          <w:sz w:val="24"/>
          <w:szCs w:val="24"/>
          <w:lang w:val="es-UY" w:eastAsia="es-UY"/>
        </w:rPr>
        <w:t>Sé que tenéis muchas preocupaciones, que probablemente os quita el sueño (la falta de vocaciones, los abandonos), pero ojalá que la principal preocupación sea como proceder para no abandonar el horizonte de la misión</w:t>
      </w:r>
      <w:r w:rsidRPr="009F5B90">
        <w:rPr>
          <w:rFonts w:ascii="Arial" w:eastAsia="Times New Roman" w:hAnsi="Arial" w:cs="Arial"/>
          <w:color w:val="333333"/>
          <w:sz w:val="24"/>
          <w:szCs w:val="24"/>
          <w:lang w:val="es-UY" w:eastAsia="es-UY"/>
        </w:rPr>
        <w:t>”. Y el papa acababa así su alocución: “</w:t>
      </w:r>
      <w:r w:rsidRPr="009F5B90">
        <w:rPr>
          <w:rFonts w:ascii="Arial" w:eastAsia="Times New Roman" w:hAnsi="Arial" w:cs="Arial"/>
          <w:i/>
          <w:iCs/>
          <w:color w:val="474747"/>
          <w:sz w:val="24"/>
          <w:szCs w:val="24"/>
          <w:lang w:val="es-UY" w:eastAsia="es-UY"/>
        </w:rPr>
        <w:t>A la luz de Magdalena y de Pedro, contemplad y dejad que Jesús os mire y os transforme</w:t>
      </w:r>
      <w:r w:rsidRPr="009F5B90">
        <w:rPr>
          <w:rFonts w:ascii="Arial" w:eastAsia="Times New Roman" w:hAnsi="Arial" w:cs="Arial"/>
          <w:color w:val="333333"/>
          <w:sz w:val="24"/>
          <w:szCs w:val="24"/>
          <w:lang w:val="es-UY" w:eastAsia="es-UY"/>
        </w:rPr>
        <w:t xml:space="preserve">”. Esta es la razón de ser de la Jornada Pro </w:t>
      </w:r>
      <w:proofErr w:type="spellStart"/>
      <w:r w:rsidRPr="009F5B90">
        <w:rPr>
          <w:rFonts w:ascii="Arial" w:eastAsia="Times New Roman" w:hAnsi="Arial" w:cs="Arial"/>
          <w:color w:val="333333"/>
          <w:sz w:val="24"/>
          <w:szCs w:val="24"/>
          <w:lang w:val="es-UY" w:eastAsia="es-UY"/>
        </w:rPr>
        <w:t>orantibus</w:t>
      </w:r>
      <w:proofErr w:type="spellEnd"/>
      <w:r w:rsidRPr="009F5B90">
        <w:rPr>
          <w:rFonts w:ascii="Arial" w:eastAsia="Times New Roman" w:hAnsi="Arial" w:cs="Arial"/>
          <w:color w:val="333333"/>
          <w:sz w:val="24"/>
          <w:szCs w:val="24"/>
          <w:lang w:val="es-UY" w:eastAsia="es-UY"/>
        </w:rPr>
        <w:t>: que los monjes y las monjas nos mantengamos fieles a la vocación recibida, renovando, tantas veces como haga falta, la llama de la llamada que se nos dio cuando entramos en el monasterio. Hemos de ser testigos de vida contemplativa, y a la vez, hemos de dejarnos transformar por la mirada amorosa de Jesús.</w:t>
      </w:r>
    </w:p>
    <w:p w14:paraId="73A98136" w14:textId="77777777" w:rsidR="009F5B90" w:rsidRPr="009F5B90" w:rsidRDefault="009F5B90" w:rsidP="009F5B90">
      <w:pPr>
        <w:shd w:val="clear" w:color="auto" w:fill="FFFFFF"/>
        <w:spacing w:after="0" w:line="240" w:lineRule="auto"/>
        <w:rPr>
          <w:rFonts w:ascii="inherit" w:eastAsia="Times New Roman" w:hAnsi="inherit" w:cs="Arial"/>
          <w:color w:val="000000"/>
          <w:sz w:val="21"/>
          <w:szCs w:val="21"/>
          <w:lang w:val="es-UY" w:eastAsia="es-UY"/>
        </w:rPr>
      </w:pPr>
      <w:r w:rsidRPr="009F5B90">
        <w:rPr>
          <w:rFonts w:ascii="inherit" w:eastAsia="Times New Roman" w:hAnsi="inherit" w:cs="Arial"/>
          <w:noProof/>
          <w:color w:val="000000"/>
          <w:sz w:val="21"/>
          <w:szCs w:val="21"/>
          <w:lang w:val="es-UY" w:eastAsia="es-UY"/>
        </w:rPr>
        <w:drawing>
          <wp:inline distT="0" distB="0" distL="0" distR="0" wp14:anchorId="4DFEE775" wp14:editId="4A9BA0BA">
            <wp:extent cx="5359400" cy="3008974"/>
            <wp:effectExtent l="0" t="0" r="0" b="1270"/>
            <wp:docPr id="2" name="Imagen 2" descr="Abadesa Rosario del C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adesa Rosario del Cam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8335" cy="3013991"/>
                    </a:xfrm>
                    <a:prstGeom prst="rect">
                      <a:avLst/>
                    </a:prstGeom>
                    <a:noFill/>
                    <a:ln>
                      <a:noFill/>
                    </a:ln>
                  </pic:spPr>
                </pic:pic>
              </a:graphicData>
            </a:graphic>
          </wp:inline>
        </w:drawing>
      </w:r>
    </w:p>
    <w:p w14:paraId="48CEE289" w14:textId="77777777" w:rsidR="009F5B90" w:rsidRPr="009F5B90" w:rsidRDefault="009F5B90" w:rsidP="009F5B90">
      <w:pPr>
        <w:shd w:val="clear" w:color="auto" w:fill="FFFFFF"/>
        <w:spacing w:line="240" w:lineRule="auto"/>
        <w:rPr>
          <w:rFonts w:ascii="inherit" w:eastAsia="Times New Roman" w:hAnsi="inherit" w:cs="Arial"/>
          <w:color w:val="000000"/>
          <w:sz w:val="21"/>
          <w:szCs w:val="21"/>
          <w:lang w:val="es-UY" w:eastAsia="es-UY"/>
        </w:rPr>
      </w:pPr>
      <w:r w:rsidRPr="009F5B90">
        <w:rPr>
          <w:rFonts w:ascii="inherit" w:eastAsia="Times New Roman" w:hAnsi="inherit" w:cs="Arial"/>
          <w:color w:val="000000"/>
          <w:sz w:val="21"/>
          <w:szCs w:val="21"/>
          <w:lang w:val="es-UY" w:eastAsia="es-UY"/>
        </w:rPr>
        <w:t>Abadesa Rosario del Camino</w:t>
      </w:r>
    </w:p>
    <w:p w14:paraId="43D58D97"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A pesar de que nuestras comunidades son ahora menos numerosas que hace unos años (o precisamente por eso), no podemos caer en el desinterés, la apatía o el individualismo. Necesitamos más que nunca, como decía el cardenal Aquilino Bocos, “</w:t>
      </w:r>
      <w:r w:rsidRPr="009F5B90">
        <w:rPr>
          <w:rFonts w:ascii="Arial" w:eastAsia="Times New Roman" w:hAnsi="Arial" w:cs="Arial"/>
          <w:i/>
          <w:iCs/>
          <w:color w:val="474747"/>
          <w:sz w:val="24"/>
          <w:szCs w:val="24"/>
          <w:lang w:val="es-UY" w:eastAsia="es-UY"/>
        </w:rPr>
        <w:t>una sobredosis de comunión</w:t>
      </w:r>
      <w:r w:rsidRPr="009F5B90">
        <w:rPr>
          <w:rFonts w:ascii="Arial" w:eastAsia="Times New Roman" w:hAnsi="Arial" w:cs="Arial"/>
          <w:color w:val="333333"/>
          <w:sz w:val="24"/>
          <w:szCs w:val="24"/>
          <w:lang w:val="es-UY" w:eastAsia="es-UY"/>
        </w:rPr>
        <w:t>”, para así aprender “</w:t>
      </w:r>
      <w:r w:rsidRPr="009F5B90">
        <w:rPr>
          <w:rFonts w:ascii="Arial" w:eastAsia="Times New Roman" w:hAnsi="Arial" w:cs="Arial"/>
          <w:i/>
          <w:iCs/>
          <w:color w:val="474747"/>
          <w:sz w:val="24"/>
          <w:szCs w:val="24"/>
          <w:lang w:val="es-UY" w:eastAsia="es-UY"/>
        </w:rPr>
        <w:t>a conjugar los verbos que utiliza el papa: abrirnos, salir vencer los miedos, acoger, comprender, sanar enfermedades, estar cerca de los maltratados</w:t>
      </w:r>
      <w:r w:rsidRPr="009F5B90">
        <w:rPr>
          <w:rFonts w:ascii="Arial" w:eastAsia="Times New Roman" w:hAnsi="Arial" w:cs="Arial"/>
          <w:color w:val="333333"/>
          <w:sz w:val="24"/>
          <w:szCs w:val="24"/>
          <w:lang w:val="es-UY" w:eastAsia="es-UY"/>
        </w:rPr>
        <w:t>”. Por eso mismo, en Malta, el pasado mes de abril, el papa decía a los jesuitas: “</w:t>
      </w:r>
      <w:r w:rsidRPr="009F5B90">
        <w:rPr>
          <w:rFonts w:ascii="Arial" w:eastAsia="Times New Roman" w:hAnsi="Arial" w:cs="Arial"/>
          <w:i/>
          <w:iCs/>
          <w:color w:val="474747"/>
          <w:sz w:val="24"/>
          <w:szCs w:val="24"/>
          <w:lang w:val="es-UY" w:eastAsia="es-UY"/>
        </w:rPr>
        <w:t>La vocación de la Iglesia no son los números sino evangelizar</w:t>
      </w:r>
      <w:r w:rsidRPr="009F5B90">
        <w:rPr>
          <w:rFonts w:ascii="Arial" w:eastAsia="Times New Roman" w:hAnsi="Arial" w:cs="Arial"/>
          <w:color w:val="333333"/>
          <w:sz w:val="24"/>
          <w:szCs w:val="24"/>
          <w:lang w:val="es-UY" w:eastAsia="es-UY"/>
        </w:rPr>
        <w:t>”.</w:t>
      </w:r>
    </w:p>
    <w:p w14:paraId="72A5C24E"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Hoy, en este día </w:t>
      </w:r>
      <w:r w:rsidRPr="009F5B90">
        <w:rPr>
          <w:rFonts w:ascii="Arial" w:eastAsia="Times New Roman" w:hAnsi="Arial" w:cs="Arial"/>
          <w:i/>
          <w:iCs/>
          <w:color w:val="474747"/>
          <w:sz w:val="24"/>
          <w:szCs w:val="24"/>
          <w:lang w:val="es-UY" w:eastAsia="es-UY"/>
        </w:rPr>
        <w:t xml:space="preserve">Pro </w:t>
      </w:r>
      <w:proofErr w:type="spellStart"/>
      <w:r w:rsidRPr="009F5B90">
        <w:rPr>
          <w:rFonts w:ascii="Arial" w:eastAsia="Times New Roman" w:hAnsi="Arial" w:cs="Arial"/>
          <w:i/>
          <w:iCs/>
          <w:color w:val="474747"/>
          <w:sz w:val="24"/>
          <w:szCs w:val="24"/>
          <w:lang w:val="es-UY" w:eastAsia="es-UY"/>
        </w:rPr>
        <w:t>orantibus</w:t>
      </w:r>
      <w:proofErr w:type="spellEnd"/>
      <w:r w:rsidRPr="009F5B90">
        <w:rPr>
          <w:rFonts w:ascii="Arial" w:eastAsia="Times New Roman" w:hAnsi="Arial" w:cs="Arial"/>
          <w:color w:val="333333"/>
          <w:sz w:val="24"/>
          <w:szCs w:val="24"/>
          <w:lang w:val="es-UY" w:eastAsia="es-UY"/>
        </w:rPr>
        <w:t> de oración por los contemplativos, los monjes y las monjas</w:t>
      </w:r>
      <w:r w:rsidRPr="009F5B90">
        <w:rPr>
          <w:rFonts w:ascii="Arial" w:eastAsia="Times New Roman" w:hAnsi="Arial" w:cs="Arial"/>
          <w:b/>
          <w:bCs/>
          <w:color w:val="474747"/>
          <w:sz w:val="24"/>
          <w:szCs w:val="24"/>
          <w:lang w:val="es-UY" w:eastAsia="es-UY"/>
        </w:rPr>
        <w:t> hemos de tener el coraje y la audacia de profundizar nuestra fe y a la vez a soñar despiertos</w:t>
      </w:r>
      <w:r w:rsidRPr="009F5B90">
        <w:rPr>
          <w:rFonts w:ascii="Arial" w:eastAsia="Times New Roman" w:hAnsi="Arial" w:cs="Arial"/>
          <w:color w:val="333333"/>
          <w:sz w:val="24"/>
          <w:szCs w:val="24"/>
          <w:lang w:val="es-UY" w:eastAsia="es-UY"/>
        </w:rPr>
        <w:t>, para hacer realidad el Reino de Dios. De aquí que las palabras que el papa decía hace unos años a los jóvenes de Italia, también podemos aplicarlas a los monjes y a las monjas. El papa les decía: “</w:t>
      </w:r>
      <w:r w:rsidRPr="009F5B90">
        <w:rPr>
          <w:rFonts w:ascii="Arial" w:eastAsia="Times New Roman" w:hAnsi="Arial" w:cs="Arial"/>
          <w:i/>
          <w:iCs/>
          <w:color w:val="474747"/>
          <w:sz w:val="24"/>
          <w:szCs w:val="24"/>
          <w:lang w:val="es-UY" w:eastAsia="es-UY"/>
        </w:rPr>
        <w:t>La Iglesia necesita vuestra intuición, vuestros sueños, que se nos han dado para que nosotros los demos a los demás</w:t>
      </w:r>
      <w:r w:rsidRPr="009F5B90">
        <w:rPr>
          <w:rFonts w:ascii="Arial" w:eastAsia="Times New Roman" w:hAnsi="Arial" w:cs="Arial"/>
          <w:color w:val="333333"/>
          <w:sz w:val="24"/>
          <w:szCs w:val="24"/>
          <w:lang w:val="es-UY" w:eastAsia="es-UY"/>
        </w:rPr>
        <w:t>”. Por eso hemos de “</w:t>
      </w:r>
      <w:r w:rsidRPr="009F5B90">
        <w:rPr>
          <w:rFonts w:ascii="Arial" w:eastAsia="Times New Roman" w:hAnsi="Arial" w:cs="Arial"/>
          <w:i/>
          <w:iCs/>
          <w:color w:val="474747"/>
          <w:sz w:val="24"/>
          <w:szCs w:val="24"/>
          <w:lang w:val="es-UY" w:eastAsia="es-UY"/>
        </w:rPr>
        <w:t>tener el coraje de dar un paso adelante, un paso audaz para construir una humanidad fraterna</w:t>
      </w:r>
      <w:r w:rsidRPr="009F5B90">
        <w:rPr>
          <w:rFonts w:ascii="Arial" w:eastAsia="Times New Roman" w:hAnsi="Arial" w:cs="Arial"/>
          <w:color w:val="333333"/>
          <w:sz w:val="24"/>
          <w:szCs w:val="24"/>
          <w:lang w:val="es-UY" w:eastAsia="es-UY"/>
        </w:rPr>
        <w:t>”. Y es que, como decía el papa a los jóvenes, “</w:t>
      </w:r>
      <w:r w:rsidRPr="009F5B90">
        <w:rPr>
          <w:rFonts w:ascii="Arial" w:eastAsia="Times New Roman" w:hAnsi="Arial" w:cs="Arial"/>
          <w:i/>
          <w:iCs/>
          <w:color w:val="474747"/>
          <w:sz w:val="24"/>
          <w:szCs w:val="24"/>
          <w:lang w:val="es-UY" w:eastAsia="es-UY"/>
        </w:rPr>
        <w:t>la Iglesia sin testimonio, solo es humo</w:t>
      </w:r>
      <w:r w:rsidRPr="009F5B90">
        <w:rPr>
          <w:rFonts w:ascii="Arial" w:eastAsia="Times New Roman" w:hAnsi="Arial" w:cs="Arial"/>
          <w:color w:val="333333"/>
          <w:sz w:val="24"/>
          <w:szCs w:val="24"/>
          <w:lang w:val="es-UY" w:eastAsia="es-UY"/>
        </w:rPr>
        <w:t>”. Y unos días después, el papa se dirigía de nuevo a los jóvenes con unas palabras que también pueden ir dirigidas a la vida contemplativa: “</w:t>
      </w:r>
      <w:r w:rsidRPr="009F5B90">
        <w:rPr>
          <w:rFonts w:ascii="Arial" w:eastAsia="Times New Roman" w:hAnsi="Arial" w:cs="Arial"/>
          <w:i/>
          <w:iCs/>
          <w:color w:val="474747"/>
          <w:sz w:val="24"/>
          <w:szCs w:val="24"/>
          <w:lang w:val="es-UY" w:eastAsia="es-UY"/>
        </w:rPr>
        <w:t>El mundo necesita vuestra libertad de espíritu, vuestra mirada de confianza en el futuro, vuestra sed de verdad, de bondad, de belleza</w:t>
      </w:r>
      <w:r w:rsidRPr="009F5B90">
        <w:rPr>
          <w:rFonts w:ascii="Arial" w:eastAsia="Times New Roman" w:hAnsi="Arial" w:cs="Arial"/>
          <w:color w:val="333333"/>
          <w:sz w:val="24"/>
          <w:szCs w:val="24"/>
          <w:lang w:val="es-UY" w:eastAsia="es-UY"/>
        </w:rPr>
        <w:t>”.</w:t>
      </w:r>
    </w:p>
    <w:p w14:paraId="5C1C0C1E"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Los monjes y las monjas habríamos de hacer nuestra la oración de la religiosa Núria Calduch, cuando escribía: “</w:t>
      </w:r>
      <w:r w:rsidRPr="009F5B90">
        <w:rPr>
          <w:rFonts w:ascii="Arial" w:eastAsia="Times New Roman" w:hAnsi="Arial" w:cs="Arial"/>
          <w:i/>
          <w:iCs/>
          <w:color w:val="474747"/>
          <w:sz w:val="24"/>
          <w:szCs w:val="24"/>
          <w:lang w:val="es-UY" w:eastAsia="es-UY"/>
        </w:rPr>
        <w:t>Dame Señor una mirada pacífica, capaz de serenar los corazones violentos. Una mirada radiante, capaz de iluminar los corazones ennegrecidos. </w:t>
      </w:r>
      <w:r w:rsidRPr="009F5B90">
        <w:rPr>
          <w:rFonts w:ascii="Arial" w:eastAsia="Times New Roman" w:hAnsi="Arial" w:cs="Arial"/>
          <w:b/>
          <w:bCs/>
          <w:color w:val="474747"/>
          <w:sz w:val="24"/>
          <w:szCs w:val="24"/>
          <w:lang w:val="es-UY" w:eastAsia="es-UY"/>
        </w:rPr>
        <w:t>Una mirada pura, capaz de denunciar los corazones corrompidos. Una mirada gozosa,</w:t>
      </w:r>
      <w:r w:rsidRPr="009F5B90">
        <w:rPr>
          <w:rFonts w:ascii="Arial" w:eastAsia="Times New Roman" w:hAnsi="Arial" w:cs="Arial"/>
          <w:i/>
          <w:iCs/>
          <w:color w:val="474747"/>
          <w:sz w:val="24"/>
          <w:szCs w:val="24"/>
          <w:lang w:val="es-UY" w:eastAsia="es-UY"/>
        </w:rPr>
        <w:t> capaz de alegrar los corazones afligidos. Una mirada profunda capaz de transformar los corazones enfermos. Una mirada humilde, capaz de hundir los corazones soberbios. Una mirada misericordiosa, capaz de amar los corazones endurecidos. Una mirada sincera, capaz de pacificar los corazones desquiciados. Una mirada de sabiduría, capaz de comprender los corazones insensatos. Una mirada amable, capaz de entrar en los corazones desconfiados. Una mirada transparente, capaz de reflejar la verdad del propio corazón</w:t>
      </w:r>
      <w:r w:rsidRPr="009F5B90">
        <w:rPr>
          <w:rFonts w:ascii="Arial" w:eastAsia="Times New Roman" w:hAnsi="Arial" w:cs="Arial"/>
          <w:color w:val="333333"/>
          <w:sz w:val="24"/>
          <w:szCs w:val="24"/>
          <w:lang w:val="es-UY" w:eastAsia="es-UY"/>
        </w:rPr>
        <w:t>”.</w:t>
      </w:r>
    </w:p>
    <w:p w14:paraId="3B09B663" w14:textId="77777777" w:rsidR="009F5B90" w:rsidRPr="009F5B90" w:rsidRDefault="009F5B90" w:rsidP="009F5B90">
      <w:pPr>
        <w:shd w:val="clear" w:color="auto" w:fill="FFFFFF"/>
        <w:spacing w:after="0" w:line="240" w:lineRule="auto"/>
        <w:rPr>
          <w:rFonts w:ascii="inherit" w:eastAsia="Times New Roman" w:hAnsi="inherit" w:cs="Arial"/>
          <w:color w:val="000000"/>
          <w:sz w:val="21"/>
          <w:szCs w:val="21"/>
          <w:lang w:val="es-UY" w:eastAsia="es-UY"/>
        </w:rPr>
      </w:pPr>
      <w:r w:rsidRPr="009F5B90">
        <w:rPr>
          <w:rFonts w:ascii="inherit" w:eastAsia="Times New Roman" w:hAnsi="inherit" w:cs="Arial"/>
          <w:noProof/>
          <w:color w:val="000000"/>
          <w:sz w:val="21"/>
          <w:szCs w:val="21"/>
          <w:lang w:val="es-UY" w:eastAsia="es-UY"/>
        </w:rPr>
        <w:drawing>
          <wp:inline distT="0" distB="0" distL="0" distR="0" wp14:anchorId="3F4F6FC7" wp14:editId="1E5720D3">
            <wp:extent cx="5175250" cy="2905585"/>
            <wp:effectExtent l="0" t="0" r="6350" b="9525"/>
            <wp:docPr id="3" name="Imagen 3" descr="La hermana Rosana Izquierdo del monasterio de San Bernardo de Burgos, con las nov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hermana Rosana Izquierdo del monasterio de San Bernardo de Burgos, con las novici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3991" cy="2910493"/>
                    </a:xfrm>
                    <a:prstGeom prst="rect">
                      <a:avLst/>
                    </a:prstGeom>
                    <a:noFill/>
                    <a:ln>
                      <a:noFill/>
                    </a:ln>
                  </pic:spPr>
                </pic:pic>
              </a:graphicData>
            </a:graphic>
          </wp:inline>
        </w:drawing>
      </w:r>
    </w:p>
    <w:p w14:paraId="7EA6C57C" w14:textId="77777777" w:rsidR="009F5B90" w:rsidRPr="009F5B90" w:rsidRDefault="009F5B90" w:rsidP="009F5B90">
      <w:pPr>
        <w:shd w:val="clear" w:color="auto" w:fill="FFFFFF"/>
        <w:spacing w:line="240" w:lineRule="auto"/>
        <w:rPr>
          <w:rFonts w:ascii="inherit" w:eastAsia="Times New Roman" w:hAnsi="inherit" w:cs="Arial"/>
          <w:color w:val="000000"/>
          <w:sz w:val="21"/>
          <w:szCs w:val="21"/>
          <w:lang w:val="es-UY" w:eastAsia="es-UY"/>
        </w:rPr>
      </w:pPr>
      <w:r w:rsidRPr="009F5B90">
        <w:rPr>
          <w:rFonts w:ascii="inherit" w:eastAsia="Times New Roman" w:hAnsi="inherit" w:cs="Arial"/>
          <w:color w:val="000000"/>
          <w:sz w:val="21"/>
          <w:szCs w:val="21"/>
          <w:lang w:val="es-UY" w:eastAsia="es-UY"/>
        </w:rPr>
        <w:t>La hermana Rosana Izquierdo del monasterio de San Bernardo de Burgos, con las novicias</w:t>
      </w:r>
    </w:p>
    <w:p w14:paraId="5EF317DD"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Los monjes y las monjas hemos de ser </w:t>
      </w:r>
      <w:r w:rsidRPr="009F5B90">
        <w:rPr>
          <w:rFonts w:ascii="Arial" w:eastAsia="Times New Roman" w:hAnsi="Arial" w:cs="Arial"/>
          <w:b/>
          <w:bCs/>
          <w:color w:val="474747"/>
          <w:sz w:val="24"/>
          <w:szCs w:val="24"/>
          <w:lang w:val="es-UY" w:eastAsia="es-UY"/>
        </w:rPr>
        <w:t>hombres y mujeres nómadas y peregrinos, siempre en camino, desinstalados,</w:t>
      </w:r>
      <w:r w:rsidRPr="009F5B90">
        <w:rPr>
          <w:rFonts w:ascii="Arial" w:eastAsia="Times New Roman" w:hAnsi="Arial" w:cs="Arial"/>
          <w:color w:val="333333"/>
          <w:sz w:val="24"/>
          <w:szCs w:val="24"/>
          <w:lang w:val="es-UY" w:eastAsia="es-UY"/>
        </w:rPr>
        <w:t xml:space="preserve"> sin apegarnos a nada ni a nadie. Hombres y mujeres que no se conforman con repetir lo mismo que han visto a lo largo de sus vidas porque siempre se ha hecho así. Hombres y mujeres inconformistas, capaces de innovar y de nadar a contracorriente. Este es el reto de la vida contemplativa: ser hombres y mujeres de comunión y de paz, de gozosos y esperanzados, para de esta manera poder ser significativos, independientemente de que seamos muchos o pocos. Hombres y mujeres enamorados de </w:t>
      </w:r>
      <w:proofErr w:type="spellStart"/>
      <w:r w:rsidRPr="009F5B90">
        <w:rPr>
          <w:rFonts w:ascii="Arial" w:eastAsia="Times New Roman" w:hAnsi="Arial" w:cs="Arial"/>
          <w:color w:val="333333"/>
          <w:sz w:val="24"/>
          <w:szCs w:val="24"/>
          <w:lang w:val="es-UY" w:eastAsia="es-UY"/>
        </w:rPr>
        <w:t>Diso</w:t>
      </w:r>
      <w:proofErr w:type="spellEnd"/>
      <w:r w:rsidRPr="009F5B90">
        <w:rPr>
          <w:rFonts w:ascii="Arial" w:eastAsia="Times New Roman" w:hAnsi="Arial" w:cs="Arial"/>
          <w:color w:val="333333"/>
          <w:sz w:val="24"/>
          <w:szCs w:val="24"/>
          <w:lang w:val="es-UY" w:eastAsia="es-UY"/>
        </w:rPr>
        <w:t>, levadura de una nueva humanidad, porque solo así seremos  capaces de transmitir la mirada compasiva del Padre, la ternura maternal de la Iglesia y la sonrisa del perdón y de la fraternidad.</w:t>
      </w:r>
    </w:p>
    <w:p w14:paraId="2EE74FD4"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El pasado 3 de abril, en Malta, después de la misa, el papa decía unas palabras que también podemos hacer nuestras los monjes y las monjas: “</w:t>
      </w:r>
      <w:r w:rsidRPr="009F5B90">
        <w:rPr>
          <w:rFonts w:ascii="Arial" w:eastAsia="Times New Roman" w:hAnsi="Arial" w:cs="Arial"/>
          <w:i/>
          <w:iCs/>
          <w:color w:val="474747"/>
          <w:sz w:val="24"/>
          <w:szCs w:val="24"/>
          <w:lang w:val="es-UY" w:eastAsia="es-UY"/>
        </w:rPr>
        <w:t>Lo más bello de la vida es la alegría de desgastarse en el amor que nos hace libres</w:t>
      </w:r>
      <w:r w:rsidRPr="009F5B90">
        <w:rPr>
          <w:rFonts w:ascii="Arial" w:eastAsia="Times New Roman" w:hAnsi="Arial" w:cs="Arial"/>
          <w:color w:val="333333"/>
          <w:sz w:val="24"/>
          <w:szCs w:val="24"/>
          <w:lang w:val="es-UY" w:eastAsia="es-UY"/>
        </w:rPr>
        <w:t>”. Y el papa continuaba así: “</w:t>
      </w:r>
      <w:r w:rsidRPr="009F5B90">
        <w:rPr>
          <w:rFonts w:ascii="Arial" w:eastAsia="Times New Roman" w:hAnsi="Arial" w:cs="Arial"/>
          <w:i/>
          <w:iCs/>
          <w:color w:val="474747"/>
          <w:sz w:val="24"/>
          <w:szCs w:val="24"/>
          <w:lang w:val="es-UY" w:eastAsia="es-UY"/>
        </w:rPr>
        <w:t>Os deseo la belleza del enamoramiento de Jesús, Dios de misericordia que cree en vosotros</w:t>
      </w:r>
      <w:r w:rsidRPr="009F5B90">
        <w:rPr>
          <w:rFonts w:ascii="Arial" w:eastAsia="Times New Roman" w:hAnsi="Arial" w:cs="Arial"/>
          <w:color w:val="333333"/>
          <w:sz w:val="24"/>
          <w:szCs w:val="24"/>
          <w:lang w:val="es-UY" w:eastAsia="es-UY"/>
        </w:rPr>
        <w:t xml:space="preserve">”. Es así como lo viven las cartujas de </w:t>
      </w:r>
      <w:proofErr w:type="spellStart"/>
      <w:r w:rsidRPr="009F5B90">
        <w:rPr>
          <w:rFonts w:ascii="Arial" w:eastAsia="Times New Roman" w:hAnsi="Arial" w:cs="Arial"/>
          <w:color w:val="333333"/>
          <w:sz w:val="24"/>
          <w:szCs w:val="24"/>
          <w:lang w:val="es-UY" w:eastAsia="es-UY"/>
        </w:rPr>
        <w:t>Benifassà</w:t>
      </w:r>
      <w:proofErr w:type="spellEnd"/>
      <w:r w:rsidRPr="009F5B90">
        <w:rPr>
          <w:rFonts w:ascii="Arial" w:eastAsia="Times New Roman" w:hAnsi="Arial" w:cs="Arial"/>
          <w:color w:val="333333"/>
          <w:sz w:val="24"/>
          <w:szCs w:val="24"/>
          <w:lang w:val="es-UY" w:eastAsia="es-UY"/>
        </w:rPr>
        <w:t xml:space="preserve">, las capuchinas de València y de Manresa, las clarisas de Reus, Vitoria, </w:t>
      </w:r>
      <w:proofErr w:type="spellStart"/>
      <w:r w:rsidRPr="009F5B90">
        <w:rPr>
          <w:rFonts w:ascii="Arial" w:eastAsia="Times New Roman" w:hAnsi="Arial" w:cs="Arial"/>
          <w:color w:val="333333"/>
          <w:sz w:val="24"/>
          <w:szCs w:val="24"/>
          <w:lang w:val="es-UY" w:eastAsia="es-UY"/>
        </w:rPr>
        <w:t>Gandia</w:t>
      </w:r>
      <w:proofErr w:type="spellEnd"/>
      <w:r w:rsidRPr="009F5B90">
        <w:rPr>
          <w:rFonts w:ascii="Arial" w:eastAsia="Times New Roman" w:hAnsi="Arial" w:cs="Arial"/>
          <w:color w:val="333333"/>
          <w:sz w:val="24"/>
          <w:szCs w:val="24"/>
          <w:lang w:val="es-UY" w:eastAsia="es-UY"/>
        </w:rPr>
        <w:t xml:space="preserve">, </w:t>
      </w:r>
      <w:proofErr w:type="spellStart"/>
      <w:r w:rsidRPr="009F5B90">
        <w:rPr>
          <w:rFonts w:ascii="Arial" w:eastAsia="Times New Roman" w:hAnsi="Arial" w:cs="Arial"/>
          <w:color w:val="333333"/>
          <w:sz w:val="24"/>
          <w:szCs w:val="24"/>
          <w:lang w:val="es-UY" w:eastAsia="es-UY"/>
        </w:rPr>
        <w:t>Algezares</w:t>
      </w:r>
      <w:proofErr w:type="spellEnd"/>
      <w:r w:rsidRPr="009F5B90">
        <w:rPr>
          <w:rFonts w:ascii="Arial" w:eastAsia="Times New Roman" w:hAnsi="Arial" w:cs="Arial"/>
          <w:color w:val="333333"/>
          <w:sz w:val="24"/>
          <w:szCs w:val="24"/>
          <w:lang w:val="es-UY" w:eastAsia="es-UY"/>
        </w:rPr>
        <w:t xml:space="preserve">, Pedralbes y Canals, las agustinas de Sant Mateu, las carmelitas descalzas de Alba de Tormes, Tarragona y Puçol, las dominicas de Xàtiva, Elorrio, Salamanca, Sant Cugat y Paterna; las cistercienses de Benaguasil, Villamayor, Carrizo y San Bernardo de Burgos o los cartujos de </w:t>
      </w:r>
      <w:proofErr w:type="spellStart"/>
      <w:r w:rsidRPr="009F5B90">
        <w:rPr>
          <w:rFonts w:ascii="Arial" w:eastAsia="Times New Roman" w:hAnsi="Arial" w:cs="Arial"/>
          <w:color w:val="333333"/>
          <w:sz w:val="24"/>
          <w:szCs w:val="24"/>
          <w:lang w:val="es-UY" w:eastAsia="es-UY"/>
        </w:rPr>
        <w:t>Portacoeli</w:t>
      </w:r>
      <w:proofErr w:type="spellEnd"/>
      <w:r w:rsidRPr="009F5B90">
        <w:rPr>
          <w:rFonts w:ascii="Arial" w:eastAsia="Times New Roman" w:hAnsi="Arial" w:cs="Arial"/>
          <w:color w:val="333333"/>
          <w:sz w:val="24"/>
          <w:szCs w:val="24"/>
          <w:lang w:val="es-UY" w:eastAsia="es-UY"/>
        </w:rPr>
        <w:t xml:space="preserve">, Miraflores y Tiana. Y también las benedictinas de Oviedo, Alba de Tormes, Santiago, la Fuensanta o Sant Pere, los benedictinos de Silos, </w:t>
      </w:r>
      <w:proofErr w:type="spellStart"/>
      <w:r w:rsidRPr="009F5B90">
        <w:rPr>
          <w:rFonts w:ascii="Arial" w:eastAsia="Times New Roman" w:hAnsi="Arial" w:cs="Arial"/>
          <w:color w:val="333333"/>
          <w:sz w:val="24"/>
          <w:szCs w:val="24"/>
          <w:lang w:val="es-UY" w:eastAsia="es-UY"/>
        </w:rPr>
        <w:t>Leyre</w:t>
      </w:r>
      <w:proofErr w:type="spellEnd"/>
      <w:r w:rsidRPr="009F5B90">
        <w:rPr>
          <w:rFonts w:ascii="Arial" w:eastAsia="Times New Roman" w:hAnsi="Arial" w:cs="Arial"/>
          <w:color w:val="333333"/>
          <w:sz w:val="24"/>
          <w:szCs w:val="24"/>
          <w:lang w:val="es-UY" w:eastAsia="es-UY"/>
        </w:rPr>
        <w:t xml:space="preserve"> y Montserrat, los cistercienses de Dueñas, Cardeña, Huerta y Poblet. Mujeres y hombres enamorados de Dios y servidores de los hermanos. Y es que, con la audacia de la esperanza y si estamos convencidos de nuestra vocación, seremos convincentes y testigos del reino. Independientemente que seamos muchos o pocos.</w:t>
      </w:r>
    </w:p>
    <w:p w14:paraId="7AEE49FC" w14:textId="77777777" w:rsidR="009F5B90" w:rsidRPr="009F5B90" w:rsidRDefault="009F5B90" w:rsidP="009F5B90">
      <w:pPr>
        <w:shd w:val="clear" w:color="auto" w:fill="FFFFFF"/>
        <w:spacing w:after="465" w:line="300" w:lineRule="atLeast"/>
        <w:jc w:val="both"/>
        <w:rPr>
          <w:rFonts w:ascii="Arial" w:eastAsia="Times New Roman" w:hAnsi="Arial" w:cs="Arial"/>
          <w:color w:val="333333"/>
          <w:sz w:val="24"/>
          <w:szCs w:val="24"/>
          <w:lang w:val="es-UY" w:eastAsia="es-UY"/>
        </w:rPr>
      </w:pPr>
      <w:r w:rsidRPr="009F5B90">
        <w:rPr>
          <w:rFonts w:ascii="Arial" w:eastAsia="Times New Roman" w:hAnsi="Arial" w:cs="Arial"/>
          <w:color w:val="333333"/>
          <w:sz w:val="24"/>
          <w:szCs w:val="24"/>
          <w:lang w:val="es-UY" w:eastAsia="es-UY"/>
        </w:rPr>
        <w:t>Que en esta etapa sinodal que estamos viviendo en la Iglesia, </w:t>
      </w:r>
      <w:r w:rsidRPr="009F5B90">
        <w:rPr>
          <w:rFonts w:ascii="Arial" w:eastAsia="Times New Roman" w:hAnsi="Arial" w:cs="Arial"/>
          <w:b/>
          <w:bCs/>
          <w:color w:val="474747"/>
          <w:sz w:val="24"/>
          <w:szCs w:val="24"/>
          <w:lang w:val="es-UY" w:eastAsia="es-UY"/>
        </w:rPr>
        <w:t>los monjes y las monjas, como lámparas encendidas, sepamos iluminar,</w:t>
      </w:r>
      <w:r w:rsidRPr="009F5B90">
        <w:rPr>
          <w:rFonts w:ascii="Arial" w:eastAsia="Times New Roman" w:hAnsi="Arial" w:cs="Arial"/>
          <w:color w:val="333333"/>
          <w:sz w:val="24"/>
          <w:szCs w:val="24"/>
          <w:lang w:val="es-UY" w:eastAsia="es-UY"/>
        </w:rPr>
        <w:t> con la luz del Señor, las oscuridades de nuestro mundo y a la vez, curar las debilidades y las heridas de nuestros hermanos. Que los monjes y monjas, con audacia y valentía, </w:t>
      </w:r>
      <w:r w:rsidRPr="009F5B90">
        <w:rPr>
          <w:rFonts w:ascii="Arial" w:eastAsia="Times New Roman" w:hAnsi="Arial" w:cs="Arial"/>
          <w:b/>
          <w:bCs/>
          <w:color w:val="474747"/>
          <w:sz w:val="24"/>
          <w:szCs w:val="24"/>
          <w:lang w:val="es-UY" w:eastAsia="es-UY"/>
        </w:rPr>
        <w:t>hagamos nuestros los sueños del papa Francisco,</w:t>
      </w:r>
      <w:r w:rsidRPr="009F5B90">
        <w:rPr>
          <w:rFonts w:ascii="Arial" w:eastAsia="Times New Roman" w:hAnsi="Arial" w:cs="Arial"/>
          <w:color w:val="333333"/>
          <w:sz w:val="24"/>
          <w:szCs w:val="24"/>
          <w:lang w:val="es-UY" w:eastAsia="es-UY"/>
        </w:rPr>
        <w:t xml:space="preserve"> para que de esta manera podamos ayudar a construir una Iglesia </w:t>
      </w:r>
      <w:proofErr w:type="gramStart"/>
      <w:r w:rsidRPr="009F5B90">
        <w:rPr>
          <w:rFonts w:ascii="Arial" w:eastAsia="Times New Roman" w:hAnsi="Arial" w:cs="Arial"/>
          <w:color w:val="333333"/>
          <w:sz w:val="24"/>
          <w:szCs w:val="24"/>
          <w:lang w:val="es-UY" w:eastAsia="es-UY"/>
        </w:rPr>
        <w:t>más fraterna y más alegre</w:t>
      </w:r>
      <w:proofErr w:type="gramEnd"/>
      <w:r w:rsidRPr="009F5B90">
        <w:rPr>
          <w:rFonts w:ascii="Arial" w:eastAsia="Times New Roman" w:hAnsi="Arial" w:cs="Arial"/>
          <w:color w:val="333333"/>
          <w:sz w:val="24"/>
          <w:szCs w:val="24"/>
          <w:lang w:val="es-UY" w:eastAsia="es-UY"/>
        </w:rPr>
        <w:t>, más compasiva y más esperanzada, sin condenas, sin exclusiones.</w:t>
      </w:r>
    </w:p>
    <w:p w14:paraId="43FE1753" w14:textId="41B3C0A0" w:rsidR="002E2F5B" w:rsidRDefault="009F5B90">
      <w:hyperlink r:id="rId9" w:history="1">
        <w:r w:rsidRPr="001257F6">
          <w:rPr>
            <w:rStyle w:val="Hipervnculo"/>
          </w:rPr>
          <w:t>https://www.religiondigital.org/josep_miquel_bausset_24970/construir-Iglesia-fraterna-condenas-exclusiones-monjes-monjas-orantibus_7_2458924100.html?utm</w:t>
        </w:r>
      </w:hyperlink>
    </w:p>
    <w:p w14:paraId="49C6B4CC" w14:textId="77777777" w:rsidR="009F5B90" w:rsidRDefault="009F5B90"/>
    <w:sectPr w:rsidR="009F5B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DCB"/>
    <w:multiLevelType w:val="multilevel"/>
    <w:tmpl w:val="3DCABA4A"/>
    <w:lvl w:ilvl="0">
      <w:start w:val="1"/>
      <w:numFmt w:val="bullet"/>
      <w:lvlText w:val=""/>
      <w:lvlJc w:val="left"/>
      <w:pPr>
        <w:tabs>
          <w:tab w:val="num" w:pos="644"/>
        </w:tabs>
        <w:ind w:left="644" w:hanging="360"/>
      </w:pPr>
      <w:rPr>
        <w:rFonts w:ascii="Symbol" w:hAnsi="Symbol" w:hint="default"/>
        <w:sz w:val="20"/>
      </w:rPr>
    </w:lvl>
    <w:lvl w:ilvl="1" w:tentative="1">
      <w:numFmt w:val="bullet"/>
      <w:lvlText w:val="o"/>
      <w:lvlJc w:val="left"/>
      <w:pPr>
        <w:tabs>
          <w:tab w:val="num" w:pos="1364"/>
        </w:tabs>
        <w:ind w:left="1364" w:hanging="360"/>
      </w:pPr>
      <w:rPr>
        <w:rFonts w:ascii="Courier New" w:hAnsi="Courier New" w:hint="default"/>
        <w:sz w:val="20"/>
      </w:rPr>
    </w:lvl>
    <w:lvl w:ilvl="2" w:tentative="1">
      <w:numFmt w:val="bullet"/>
      <w:lvlText w:val=""/>
      <w:lvlJc w:val="left"/>
      <w:pPr>
        <w:tabs>
          <w:tab w:val="num" w:pos="2084"/>
        </w:tabs>
        <w:ind w:left="2084" w:hanging="360"/>
      </w:pPr>
      <w:rPr>
        <w:rFonts w:ascii="Wingdings" w:hAnsi="Wingdings" w:hint="default"/>
        <w:sz w:val="20"/>
      </w:rPr>
    </w:lvl>
    <w:lvl w:ilvl="3" w:tentative="1">
      <w:numFmt w:val="bullet"/>
      <w:lvlText w:val=""/>
      <w:lvlJc w:val="left"/>
      <w:pPr>
        <w:tabs>
          <w:tab w:val="num" w:pos="2804"/>
        </w:tabs>
        <w:ind w:left="2804" w:hanging="360"/>
      </w:pPr>
      <w:rPr>
        <w:rFonts w:ascii="Wingdings" w:hAnsi="Wingdings" w:hint="default"/>
        <w:sz w:val="20"/>
      </w:rPr>
    </w:lvl>
    <w:lvl w:ilvl="4" w:tentative="1">
      <w:numFmt w:val="bullet"/>
      <w:lvlText w:val=""/>
      <w:lvlJc w:val="left"/>
      <w:pPr>
        <w:tabs>
          <w:tab w:val="num" w:pos="3524"/>
        </w:tabs>
        <w:ind w:left="3524" w:hanging="360"/>
      </w:pPr>
      <w:rPr>
        <w:rFonts w:ascii="Wingdings" w:hAnsi="Wingdings" w:hint="default"/>
        <w:sz w:val="20"/>
      </w:rPr>
    </w:lvl>
    <w:lvl w:ilvl="5" w:tentative="1">
      <w:numFmt w:val="bullet"/>
      <w:lvlText w:val=""/>
      <w:lvlJc w:val="left"/>
      <w:pPr>
        <w:tabs>
          <w:tab w:val="num" w:pos="4244"/>
        </w:tabs>
        <w:ind w:left="4244" w:hanging="360"/>
      </w:pPr>
      <w:rPr>
        <w:rFonts w:ascii="Wingdings" w:hAnsi="Wingdings" w:hint="default"/>
        <w:sz w:val="20"/>
      </w:rPr>
    </w:lvl>
    <w:lvl w:ilvl="6" w:tentative="1">
      <w:numFmt w:val="bullet"/>
      <w:lvlText w:val=""/>
      <w:lvlJc w:val="left"/>
      <w:pPr>
        <w:tabs>
          <w:tab w:val="num" w:pos="4964"/>
        </w:tabs>
        <w:ind w:left="4964" w:hanging="360"/>
      </w:pPr>
      <w:rPr>
        <w:rFonts w:ascii="Wingdings" w:hAnsi="Wingdings" w:hint="default"/>
        <w:sz w:val="20"/>
      </w:rPr>
    </w:lvl>
    <w:lvl w:ilvl="7" w:tentative="1">
      <w:numFmt w:val="bullet"/>
      <w:lvlText w:val=""/>
      <w:lvlJc w:val="left"/>
      <w:pPr>
        <w:tabs>
          <w:tab w:val="num" w:pos="5684"/>
        </w:tabs>
        <w:ind w:left="5684" w:hanging="360"/>
      </w:pPr>
      <w:rPr>
        <w:rFonts w:ascii="Wingdings" w:hAnsi="Wingdings" w:hint="default"/>
        <w:sz w:val="20"/>
      </w:rPr>
    </w:lvl>
    <w:lvl w:ilvl="8" w:tentative="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4BE43037"/>
    <w:multiLevelType w:val="multilevel"/>
    <w:tmpl w:val="F15295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50378265">
    <w:abstractNumId w:val="0"/>
  </w:num>
  <w:num w:numId="2" w16cid:durableId="199066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90"/>
    <w:rsid w:val="002E2F5B"/>
    <w:rsid w:val="009F5B9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BE7B"/>
  <w15:chartTrackingRefBased/>
  <w15:docId w15:val="{CF135095-A720-4D1B-A50A-6C759A5C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5B90"/>
    <w:rPr>
      <w:color w:val="0563C1" w:themeColor="hyperlink"/>
      <w:u w:val="single"/>
    </w:rPr>
  </w:style>
  <w:style w:type="character" w:styleId="Mencinsinresolver">
    <w:name w:val="Unresolved Mention"/>
    <w:basedOn w:val="Fuentedeprrafopredeter"/>
    <w:uiPriority w:val="99"/>
    <w:semiHidden/>
    <w:unhideWhenUsed/>
    <w:rsid w:val="009F5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713458">
      <w:bodyDiv w:val="1"/>
      <w:marLeft w:val="0"/>
      <w:marRight w:val="0"/>
      <w:marTop w:val="0"/>
      <w:marBottom w:val="0"/>
      <w:divBdr>
        <w:top w:val="none" w:sz="0" w:space="0" w:color="auto"/>
        <w:left w:val="none" w:sz="0" w:space="0" w:color="auto"/>
        <w:bottom w:val="none" w:sz="0" w:space="0" w:color="auto"/>
        <w:right w:val="none" w:sz="0" w:space="0" w:color="auto"/>
      </w:divBdr>
      <w:divsChild>
        <w:div w:id="1349723192">
          <w:marLeft w:val="0"/>
          <w:marRight w:val="0"/>
          <w:marTop w:val="0"/>
          <w:marBottom w:val="0"/>
          <w:divBdr>
            <w:top w:val="none" w:sz="0" w:space="0" w:color="auto"/>
            <w:left w:val="none" w:sz="0" w:space="0" w:color="auto"/>
            <w:bottom w:val="none" w:sz="0" w:space="0" w:color="auto"/>
            <w:right w:val="none" w:sz="0" w:space="0" w:color="auto"/>
          </w:divBdr>
          <w:divsChild>
            <w:div w:id="2012633346">
              <w:marLeft w:val="0"/>
              <w:marRight w:val="0"/>
              <w:marTop w:val="0"/>
              <w:marBottom w:val="300"/>
              <w:divBdr>
                <w:top w:val="none" w:sz="0" w:space="0" w:color="auto"/>
                <w:left w:val="none" w:sz="0" w:space="0" w:color="auto"/>
                <w:bottom w:val="none" w:sz="0" w:space="0" w:color="auto"/>
                <w:right w:val="none" w:sz="0" w:space="0" w:color="auto"/>
              </w:divBdr>
            </w:div>
          </w:divsChild>
        </w:div>
        <w:div w:id="805391274">
          <w:marLeft w:val="0"/>
          <w:marRight w:val="0"/>
          <w:marTop w:val="0"/>
          <w:marBottom w:val="0"/>
          <w:divBdr>
            <w:top w:val="none" w:sz="0" w:space="0" w:color="auto"/>
            <w:left w:val="none" w:sz="0" w:space="0" w:color="auto"/>
            <w:bottom w:val="none" w:sz="0" w:space="0" w:color="auto"/>
            <w:right w:val="none" w:sz="0" w:space="0" w:color="auto"/>
          </w:divBdr>
          <w:divsChild>
            <w:div w:id="104430288">
              <w:marLeft w:val="0"/>
              <w:marRight w:val="0"/>
              <w:marTop w:val="0"/>
              <w:marBottom w:val="0"/>
              <w:divBdr>
                <w:top w:val="none" w:sz="0" w:space="0" w:color="auto"/>
                <w:left w:val="none" w:sz="0" w:space="0" w:color="auto"/>
                <w:bottom w:val="none" w:sz="0" w:space="0" w:color="auto"/>
                <w:right w:val="none" w:sz="0" w:space="0" w:color="auto"/>
              </w:divBdr>
            </w:div>
          </w:divsChild>
        </w:div>
        <w:div w:id="1091003641">
          <w:marLeft w:val="0"/>
          <w:marRight w:val="0"/>
          <w:marTop w:val="0"/>
          <w:marBottom w:val="0"/>
          <w:divBdr>
            <w:top w:val="none" w:sz="0" w:space="0" w:color="auto"/>
            <w:left w:val="none" w:sz="0" w:space="0" w:color="auto"/>
            <w:bottom w:val="none" w:sz="0" w:space="0" w:color="auto"/>
            <w:right w:val="none" w:sz="0" w:space="0" w:color="auto"/>
          </w:divBdr>
          <w:divsChild>
            <w:div w:id="2029212232">
              <w:marLeft w:val="0"/>
              <w:marRight w:val="0"/>
              <w:marTop w:val="0"/>
              <w:marBottom w:val="0"/>
              <w:divBdr>
                <w:top w:val="none" w:sz="0" w:space="0" w:color="auto"/>
                <w:left w:val="none" w:sz="0" w:space="0" w:color="auto"/>
                <w:bottom w:val="none" w:sz="0" w:space="0" w:color="auto"/>
                <w:right w:val="none" w:sz="0" w:space="0" w:color="auto"/>
              </w:divBdr>
              <w:divsChild>
                <w:div w:id="1103957662">
                  <w:marLeft w:val="0"/>
                  <w:marRight w:val="0"/>
                  <w:marTop w:val="0"/>
                  <w:marBottom w:val="600"/>
                  <w:divBdr>
                    <w:top w:val="none" w:sz="0" w:space="0" w:color="auto"/>
                    <w:left w:val="none" w:sz="0" w:space="0" w:color="auto"/>
                    <w:bottom w:val="none" w:sz="0" w:space="0" w:color="auto"/>
                    <w:right w:val="none" w:sz="0" w:space="0" w:color="auto"/>
                  </w:divBdr>
                  <w:divsChild>
                    <w:div w:id="1355961738">
                      <w:marLeft w:val="0"/>
                      <w:marRight w:val="0"/>
                      <w:marTop w:val="0"/>
                      <w:marBottom w:val="0"/>
                      <w:divBdr>
                        <w:top w:val="none" w:sz="0" w:space="0" w:color="auto"/>
                        <w:left w:val="none" w:sz="0" w:space="0" w:color="auto"/>
                        <w:bottom w:val="none" w:sz="0" w:space="0" w:color="auto"/>
                        <w:right w:val="none" w:sz="0" w:space="0" w:color="auto"/>
                      </w:divBdr>
                    </w:div>
                  </w:divsChild>
                </w:div>
                <w:div w:id="2122263755">
                  <w:marLeft w:val="0"/>
                  <w:marRight w:val="0"/>
                  <w:marTop w:val="0"/>
                  <w:marBottom w:val="0"/>
                  <w:divBdr>
                    <w:top w:val="none" w:sz="0" w:space="0" w:color="auto"/>
                    <w:left w:val="none" w:sz="0" w:space="0" w:color="auto"/>
                    <w:bottom w:val="none" w:sz="0" w:space="0" w:color="auto"/>
                    <w:right w:val="none" w:sz="0" w:space="0" w:color="auto"/>
                  </w:divBdr>
                  <w:divsChild>
                    <w:div w:id="1073817689">
                      <w:marLeft w:val="0"/>
                      <w:marRight w:val="0"/>
                      <w:marTop w:val="0"/>
                      <w:marBottom w:val="0"/>
                      <w:divBdr>
                        <w:top w:val="none" w:sz="0" w:space="0" w:color="auto"/>
                        <w:left w:val="none" w:sz="0" w:space="0" w:color="auto"/>
                        <w:bottom w:val="none" w:sz="0" w:space="0" w:color="auto"/>
                        <w:right w:val="none" w:sz="0" w:space="0" w:color="auto"/>
                      </w:divBdr>
                      <w:divsChild>
                        <w:div w:id="309991178">
                          <w:marLeft w:val="-1275"/>
                          <w:marRight w:val="0"/>
                          <w:marTop w:val="0"/>
                          <w:marBottom w:val="0"/>
                          <w:divBdr>
                            <w:top w:val="none" w:sz="0" w:space="0" w:color="auto"/>
                            <w:left w:val="none" w:sz="0" w:space="0" w:color="auto"/>
                            <w:bottom w:val="none" w:sz="0" w:space="0" w:color="auto"/>
                            <w:right w:val="none" w:sz="0" w:space="0" w:color="auto"/>
                          </w:divBdr>
                        </w:div>
                        <w:div w:id="745418543">
                          <w:marLeft w:val="0"/>
                          <w:marRight w:val="0"/>
                          <w:marTop w:val="0"/>
                          <w:marBottom w:val="0"/>
                          <w:divBdr>
                            <w:top w:val="none" w:sz="0" w:space="0" w:color="auto"/>
                            <w:left w:val="none" w:sz="0" w:space="0" w:color="auto"/>
                            <w:bottom w:val="none" w:sz="0" w:space="0" w:color="auto"/>
                            <w:right w:val="none" w:sz="0" w:space="0" w:color="auto"/>
                          </w:divBdr>
                          <w:divsChild>
                            <w:div w:id="1546066796">
                              <w:marLeft w:val="0"/>
                              <w:marRight w:val="0"/>
                              <w:marTop w:val="0"/>
                              <w:marBottom w:val="0"/>
                              <w:divBdr>
                                <w:top w:val="none" w:sz="0" w:space="0" w:color="auto"/>
                                <w:left w:val="none" w:sz="0" w:space="0" w:color="auto"/>
                                <w:bottom w:val="none" w:sz="0" w:space="0" w:color="auto"/>
                                <w:right w:val="none" w:sz="0" w:space="0" w:color="auto"/>
                              </w:divBdr>
                            </w:div>
                            <w:div w:id="1238827650">
                              <w:marLeft w:val="0"/>
                              <w:marRight w:val="0"/>
                              <w:marTop w:val="0"/>
                              <w:marBottom w:val="0"/>
                              <w:divBdr>
                                <w:top w:val="none" w:sz="0" w:space="0" w:color="auto"/>
                                <w:left w:val="none" w:sz="0" w:space="0" w:color="auto"/>
                                <w:bottom w:val="none" w:sz="0" w:space="0" w:color="auto"/>
                                <w:right w:val="none" w:sz="0" w:space="0" w:color="auto"/>
                              </w:divBdr>
                              <w:divsChild>
                                <w:div w:id="1894078138">
                                  <w:marLeft w:val="0"/>
                                  <w:marRight w:val="0"/>
                                  <w:marTop w:val="0"/>
                                  <w:marBottom w:val="450"/>
                                  <w:divBdr>
                                    <w:top w:val="none" w:sz="0" w:space="0" w:color="auto"/>
                                    <w:left w:val="none" w:sz="0" w:space="0" w:color="auto"/>
                                    <w:bottom w:val="none" w:sz="0" w:space="0" w:color="auto"/>
                                    <w:right w:val="none" w:sz="0" w:space="0" w:color="auto"/>
                                  </w:divBdr>
                                  <w:divsChild>
                                    <w:div w:id="189076915">
                                      <w:marLeft w:val="0"/>
                                      <w:marRight w:val="0"/>
                                      <w:marTop w:val="0"/>
                                      <w:marBottom w:val="0"/>
                                      <w:divBdr>
                                        <w:top w:val="none" w:sz="0" w:space="0" w:color="auto"/>
                                        <w:left w:val="none" w:sz="0" w:space="0" w:color="auto"/>
                                        <w:bottom w:val="none" w:sz="0" w:space="0" w:color="auto"/>
                                        <w:right w:val="none" w:sz="0" w:space="0" w:color="auto"/>
                                      </w:divBdr>
                                    </w:div>
                                  </w:divsChild>
                                </w:div>
                                <w:div w:id="1497068244">
                                  <w:marLeft w:val="0"/>
                                  <w:marRight w:val="0"/>
                                  <w:marTop w:val="0"/>
                                  <w:marBottom w:val="450"/>
                                  <w:divBdr>
                                    <w:top w:val="none" w:sz="0" w:space="0" w:color="auto"/>
                                    <w:left w:val="none" w:sz="0" w:space="0" w:color="auto"/>
                                    <w:bottom w:val="none" w:sz="0" w:space="0" w:color="auto"/>
                                    <w:right w:val="none" w:sz="0" w:space="0" w:color="auto"/>
                                  </w:divBdr>
                                  <w:divsChild>
                                    <w:div w:id="8678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p_miquel_bausse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josep_miquel_bausset_24970/construir-Iglesia-fraterna-condenas-exclusiones-monjes-monjas-orantibus_7_2458924100.html?u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1236</Words>
  <Characters>6798</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2022-06-15T18:55:00Z</dcterms:created>
  <dcterms:modified xsi:type="dcterms:W3CDTF">2022-06-15T18:58:00Z</dcterms:modified>
</cp:coreProperties>
</file>