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7BDA9" w14:textId="77777777" w:rsidR="00993035" w:rsidRPr="00275E36" w:rsidRDefault="001A697D" w:rsidP="00275E36">
      <w:pPr>
        <w:shd w:val="clear" w:color="auto" w:fill="D6E3BC" w:themeFill="accent3" w:themeFillTint="6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75E36">
        <w:rPr>
          <w:rFonts w:ascii="Times New Roman" w:hAnsi="Times New Roman" w:cs="Times New Roman"/>
          <w:b/>
          <w:sz w:val="28"/>
          <w:szCs w:val="28"/>
        </w:rPr>
        <w:t>Situaçao</w:t>
      </w:r>
      <w:proofErr w:type="spellEnd"/>
      <w:r w:rsidRPr="00275E36">
        <w:rPr>
          <w:rFonts w:ascii="Times New Roman" w:hAnsi="Times New Roman" w:cs="Times New Roman"/>
          <w:b/>
          <w:sz w:val="28"/>
          <w:szCs w:val="28"/>
        </w:rPr>
        <w:t xml:space="preserve"> do </w:t>
      </w:r>
      <w:r w:rsidR="00993035" w:rsidRPr="00275E36">
        <w:rPr>
          <w:rFonts w:ascii="Times New Roman" w:hAnsi="Times New Roman" w:cs="Times New Roman"/>
          <w:b/>
          <w:sz w:val="28"/>
          <w:szCs w:val="28"/>
        </w:rPr>
        <w:t xml:space="preserve">Colégio de cardeais </w:t>
      </w:r>
      <w:r w:rsidR="00622B9C" w:rsidRPr="00275E36">
        <w:rPr>
          <w:rFonts w:ascii="Times New Roman" w:hAnsi="Times New Roman" w:cs="Times New Roman"/>
          <w:b/>
          <w:sz w:val="28"/>
          <w:szCs w:val="28"/>
        </w:rPr>
        <w:t xml:space="preserve">em </w:t>
      </w:r>
      <w:r w:rsidR="00415725" w:rsidRPr="00275E36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4C38C2" w:rsidRPr="00275E36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="00687B1D" w:rsidRPr="00275E36">
        <w:rPr>
          <w:rFonts w:ascii="Times New Roman" w:hAnsi="Times New Roman" w:cs="Times New Roman"/>
          <w:b/>
          <w:color w:val="FF0000"/>
          <w:sz w:val="28"/>
          <w:szCs w:val="28"/>
        </w:rPr>
        <w:t>/0</w:t>
      </w:r>
      <w:r w:rsidR="00415725" w:rsidRPr="00275E36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="00687B1D" w:rsidRPr="00275E36">
        <w:rPr>
          <w:rFonts w:ascii="Times New Roman" w:hAnsi="Times New Roman" w:cs="Times New Roman"/>
          <w:b/>
          <w:color w:val="FF0000"/>
          <w:sz w:val="28"/>
          <w:szCs w:val="28"/>
        </w:rPr>
        <w:t>/2022</w:t>
      </w:r>
      <w:r w:rsidR="00C735A1" w:rsidRPr="00275E3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75E3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</w:t>
      </w:r>
      <w:r w:rsidR="00415725" w:rsidRPr="00275E3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Festa de Santo Agostinho </w:t>
      </w:r>
      <w:r w:rsidR="00C735A1" w:rsidRPr="00275E3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</w:t>
      </w:r>
      <w:r w:rsidR="00993035" w:rsidRPr="00275E36">
        <w:rPr>
          <w:rFonts w:ascii="Times New Roman" w:hAnsi="Times New Roman" w:cs="Times New Roman"/>
          <w:b/>
          <w:sz w:val="28"/>
          <w:szCs w:val="28"/>
        </w:rPr>
        <w:t xml:space="preserve">Estudo do prof. Dr. Fernando </w:t>
      </w:r>
      <w:proofErr w:type="spellStart"/>
      <w:r w:rsidR="00993035" w:rsidRPr="00275E36">
        <w:rPr>
          <w:rFonts w:ascii="Times New Roman" w:hAnsi="Times New Roman" w:cs="Times New Roman"/>
          <w:b/>
          <w:sz w:val="28"/>
          <w:szCs w:val="28"/>
        </w:rPr>
        <w:t>Altemeyer</w:t>
      </w:r>
      <w:proofErr w:type="spellEnd"/>
      <w:r w:rsidR="00993035" w:rsidRPr="00275E36">
        <w:rPr>
          <w:rFonts w:ascii="Times New Roman" w:hAnsi="Times New Roman" w:cs="Times New Roman"/>
          <w:b/>
          <w:sz w:val="28"/>
          <w:szCs w:val="28"/>
        </w:rPr>
        <w:t xml:space="preserve"> Junior – </w:t>
      </w:r>
      <w:r w:rsidR="00622B9C" w:rsidRPr="00275E36">
        <w:rPr>
          <w:rFonts w:ascii="Times New Roman" w:hAnsi="Times New Roman" w:cs="Times New Roman"/>
          <w:b/>
          <w:sz w:val="28"/>
          <w:szCs w:val="28"/>
        </w:rPr>
        <w:t xml:space="preserve">Assistente doutor do </w:t>
      </w:r>
      <w:proofErr w:type="spellStart"/>
      <w:r w:rsidR="00622B9C" w:rsidRPr="00275E36">
        <w:rPr>
          <w:rFonts w:ascii="Times New Roman" w:hAnsi="Times New Roman" w:cs="Times New Roman"/>
          <w:b/>
          <w:sz w:val="28"/>
          <w:szCs w:val="28"/>
        </w:rPr>
        <w:t>d</w:t>
      </w:r>
      <w:r w:rsidR="00993035" w:rsidRPr="00275E36">
        <w:rPr>
          <w:rFonts w:ascii="Times New Roman" w:hAnsi="Times New Roman" w:cs="Times New Roman"/>
          <w:b/>
          <w:sz w:val="28"/>
          <w:szCs w:val="28"/>
        </w:rPr>
        <w:t>epto</w:t>
      </w:r>
      <w:proofErr w:type="spellEnd"/>
      <w:r w:rsidR="00993035" w:rsidRPr="00275E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22B9C" w:rsidRPr="00275E36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993035" w:rsidRPr="00275E36">
        <w:rPr>
          <w:rFonts w:ascii="Times New Roman" w:hAnsi="Times New Roman" w:cs="Times New Roman"/>
          <w:b/>
          <w:sz w:val="28"/>
          <w:szCs w:val="28"/>
        </w:rPr>
        <w:t>Ciências Sociais da PUC-SP</w:t>
      </w:r>
      <w:r w:rsidR="006063A5" w:rsidRPr="00275E36">
        <w:rPr>
          <w:rFonts w:ascii="Times New Roman" w:hAnsi="Times New Roman" w:cs="Times New Roman"/>
          <w:b/>
          <w:sz w:val="28"/>
          <w:szCs w:val="28"/>
        </w:rPr>
        <w:t>.</w:t>
      </w:r>
      <w:r w:rsidR="00992037" w:rsidRPr="00275E3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1A3E1C6" w14:textId="77777777" w:rsidR="00993035" w:rsidRPr="00F14B93" w:rsidRDefault="00993035" w:rsidP="00133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B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19398D" w14:textId="77777777" w:rsidR="00993035" w:rsidRPr="00F14B93" w:rsidRDefault="00993035" w:rsidP="0013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cardeais eleitores são 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1</w:t>
      </w:r>
      <w:r w:rsidR="00776046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3</w:t>
      </w:r>
      <w:r w:rsidR="00415725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2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1A697D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oriundos 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de </w:t>
      </w:r>
      <w:r w:rsidR="00661924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6</w:t>
      </w:r>
      <w:r w:rsidR="00E046D6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9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países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Os cardeais não eleitores </w:t>
      </w:r>
      <w:r w:rsidR="008E745D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9</w:t>
      </w:r>
      <w:r w:rsidR="001332F1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5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mais de oitenta anos. Total de 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2</w:t>
      </w:r>
      <w:r w:rsidR="00776046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2</w:t>
      </w:r>
      <w:r w:rsidR="001332F1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7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cardeais vivos de </w:t>
      </w:r>
      <w:r w:rsidR="006063A5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9</w:t>
      </w:r>
      <w:r w:rsidR="00903A3D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1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países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cardeal norte-americano 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McCarrick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excluído do Colégio de cardeais e do ministério presbiteral (laicizado pelo papa Francisco por escândalos de pedofilia em 16/01/2019). O italiano 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Angelo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Becciu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retirado do colégio de cardeais por escândalos financeiros em 24/09/2020. </w:t>
      </w:r>
      <w:r w:rsidR="00257B53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cardeal belga não votante </w:t>
      </w:r>
      <w:r w:rsidR="001332F1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seria criado, </w:t>
      </w:r>
      <w:r w:rsidR="00257B53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pediu para ser retirado da lista dos purpurados</w:t>
      </w:r>
      <w:r w:rsidR="001332F1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, portanto não mais será elevado ao cardinalato</w:t>
      </w:r>
      <w:r w:rsidR="00257B53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DC1C126" w14:textId="77777777" w:rsidR="00993035" w:rsidRPr="00F14B93" w:rsidRDefault="00993035" w:rsidP="0013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 a indicação dos diferentes papas quando da elevação ao cardinalato temos a atual composição no colégio de cardeais:</w:t>
      </w:r>
    </w:p>
    <w:p w14:paraId="7D1B89FF" w14:textId="77777777" w:rsidR="00993035" w:rsidRPr="00F14B93" w:rsidRDefault="00FF06B6" w:rsidP="0013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993035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apa São Paulo VI - não há mais nenhum cardeal vivo (o papa emérito Bento XVI foi criado cardeal pelo santo </w:t>
      </w:r>
      <w:proofErr w:type="gramStart"/>
      <w:r w:rsidR="00993035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papa</w:t>
      </w:r>
      <w:proofErr w:type="gramEnd"/>
      <w:r w:rsidR="00993035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Paulo VI). Em todo o pontificado ele criou 143 cardeais. Todos falecidos exceto o papa emérito Bento 16.</w:t>
      </w:r>
    </w:p>
    <w:p w14:paraId="2489E882" w14:textId="77777777" w:rsidR="00993035" w:rsidRPr="00F14B93" w:rsidRDefault="00993035" w:rsidP="0013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Papa São João Paulo II  - 1</w:t>
      </w:r>
      <w:r w:rsidR="00415725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eleitores + </w:t>
      </w:r>
      <w:r w:rsidR="00B62B85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334C40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eleitores = </w:t>
      </w:r>
      <w:r w:rsidR="002236D3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334C40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cardeais vivos. Em todo o pontificado ele criou 231 cardeais. Faleceram 1</w:t>
      </w:r>
      <w:r w:rsidR="008E745D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334C40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cardeais e um foi destituído.</w:t>
      </w:r>
    </w:p>
    <w:p w14:paraId="59A99A38" w14:textId="77777777" w:rsidR="00993035" w:rsidRPr="00F14B93" w:rsidRDefault="00993035" w:rsidP="0013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Papa emérito Bento XVI – 3</w:t>
      </w:r>
      <w:r w:rsidR="008202F5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eleitores + </w:t>
      </w:r>
      <w:r w:rsidR="007D24A9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966312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eleitores = 6</w:t>
      </w:r>
      <w:r w:rsidR="00966312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cardeais vivos. Em todo o pontificado ele criou 90 cardeais. Faleceram 2</w:t>
      </w:r>
      <w:r w:rsidR="00966312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cardeais.</w:t>
      </w:r>
    </w:p>
    <w:p w14:paraId="5A8E2BC3" w14:textId="77777777" w:rsidR="00993035" w:rsidRPr="00F14B93" w:rsidRDefault="00993035" w:rsidP="0013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Papa Francisco – </w:t>
      </w:r>
      <w:r w:rsidR="00776046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83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eleitores + </w:t>
      </w:r>
      <w:r w:rsidR="001332F1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29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eleitores = </w:t>
      </w:r>
      <w:r w:rsidR="00776046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="001332F1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cardeais vivos. Até o momento Francisco criou 1</w:t>
      </w:r>
      <w:r w:rsidR="00776046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1332F1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cardeais</w:t>
      </w:r>
      <w:r w:rsidR="006063A5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oito consistórios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Faleceram </w:t>
      </w:r>
      <w:r w:rsidR="007421BE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nove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cardeais</w:t>
      </w:r>
      <w:r w:rsidR="00C735A1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criados por Francisco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OBS: não exerce as prerrogativas do cargo o italiano </w:t>
      </w:r>
      <w:proofErr w:type="spellStart"/>
      <w:r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Angelo</w:t>
      </w:r>
      <w:proofErr w:type="spellEnd"/>
      <w:r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proofErr w:type="spellStart"/>
      <w:r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Becciu</w:t>
      </w:r>
      <w:proofErr w:type="spellEnd"/>
      <w:r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destituído em 24/09/2020.</w:t>
      </w:r>
    </w:p>
    <w:p w14:paraId="1B31B461" w14:textId="77777777" w:rsidR="002D5F4A" w:rsidRPr="00F14B93" w:rsidRDefault="002D5F4A" w:rsidP="001332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total de </w:t>
      </w:r>
      <w:r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2</w:t>
      </w:r>
      <w:r w:rsidR="00776046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2</w:t>
      </w:r>
      <w:r w:rsidR="001332F1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7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cardeais vivos temos </w:t>
      </w:r>
      <w:r w:rsidR="007B099A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5</w:t>
      </w:r>
      <w:r w:rsidR="001332F1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4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purpurados o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riundos de ordens religiosas ou congregações (</w:t>
      </w:r>
      <w:r w:rsidR="007B099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875B09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cardeais eleitores e </w:t>
      </w:r>
      <w:r w:rsidR="007B099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1332F1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eleitores). Dentre os eleitores: </w:t>
      </w:r>
      <w:r w:rsidR="00875B09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cinco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salesianos de dom Bosco, quatro jesuítas, </w:t>
      </w:r>
      <w:r w:rsidR="007B099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cinco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franciscanos, </w:t>
      </w:r>
      <w:r w:rsidR="00875B09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dois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dominicanos, um 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espiritano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um carmelita, um lazarista, um do instituto secular Pio X, um agostiniano, um redentorista, um Opus Dei, um do Instituto 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Voluntas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Dei, um de Santo Sulpício, um 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comboniano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, um da Congregação da Santa Cruz, um da ordem cisterciense</w:t>
      </w:r>
      <w:r w:rsidR="007B099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do Sagrado Coração</w:t>
      </w:r>
      <w:r w:rsidR="007B099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um Legionário de Cristo, um Missionário da </w:t>
      </w:r>
      <w:proofErr w:type="spellStart"/>
      <w:r w:rsidR="007B099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Africa</w:t>
      </w:r>
      <w:proofErr w:type="spellEnd"/>
      <w:r w:rsidR="003E172B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7B099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</w:t>
      </w:r>
      <w:r w:rsidR="003E172B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missionário </w:t>
      </w:r>
      <w:r w:rsidR="00FF06B6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3E172B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proofErr w:type="spellStart"/>
      <w:r w:rsidR="007B099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Consolata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5CE1AD3A" w14:textId="77777777" w:rsidR="00AF646C" w:rsidRPr="00F14B93" w:rsidRDefault="00AF646C" w:rsidP="0013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Há 1</w:t>
      </w:r>
      <w:r w:rsidR="00687B1D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2</w:t>
      </w:r>
      <w:r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cardeais bispos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sendo seis eleitores e </w:t>
      </w:r>
      <w:r w:rsidR="00966312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se</w:t>
      </w:r>
      <w:r w:rsidR="00687B1D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eleitores, </w:t>
      </w:r>
      <w:r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1</w:t>
      </w:r>
      <w:r w:rsidR="007B099A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8</w:t>
      </w:r>
      <w:r w:rsidR="001332F1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7</w:t>
      </w:r>
      <w:r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cardeais presbíteros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sendo </w:t>
      </w:r>
      <w:r w:rsidR="007B099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="00415725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eleitores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7</w:t>
      </w:r>
      <w:r w:rsidR="001332F1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eleitores e 2</w:t>
      </w:r>
      <w:r w:rsidR="007B099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cardeais diáconos sendo 1</w:t>
      </w:r>
      <w:r w:rsidR="007B099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eleitores e 1</w:t>
      </w:r>
      <w:r w:rsidR="007B099A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2</w:t>
      </w:r>
      <w:r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não eleitores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Total de </w:t>
      </w:r>
      <w:r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1</w:t>
      </w:r>
      <w:r w:rsidR="007B099A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3</w:t>
      </w:r>
      <w:r w:rsidR="00415725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2</w:t>
      </w:r>
      <w:r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eleitores + 9</w:t>
      </w:r>
      <w:r w:rsidR="001332F1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5</w:t>
      </w:r>
      <w:r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não eleitores = 2</w:t>
      </w:r>
      <w:r w:rsidR="007B099A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2</w:t>
      </w:r>
      <w:r w:rsidR="001332F1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7</w:t>
      </w:r>
      <w:r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cardeais vivos. </w:t>
      </w:r>
    </w:p>
    <w:p w14:paraId="58BF688E" w14:textId="77777777" w:rsidR="00AF646C" w:rsidRPr="00F14B93" w:rsidRDefault="00AF646C" w:rsidP="001332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421AEB4C" w14:textId="77777777" w:rsidR="00993035" w:rsidRPr="00F14B93" w:rsidRDefault="00993035" w:rsidP="0013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São </w:t>
      </w:r>
      <w:r w:rsidRPr="00F14B93">
        <w:rPr>
          <w:rFonts w:ascii="Times New Roman" w:hAnsi="Times New Roman" w:cs="Times New Roman"/>
          <w:b/>
          <w:bCs/>
          <w:color w:val="373737"/>
          <w:sz w:val="24"/>
          <w:szCs w:val="24"/>
          <w:shd w:val="clear" w:color="auto" w:fill="FFFFFF"/>
        </w:rPr>
        <w:t>Paulo VI</w:t>
      </w:r>
      <w:r w:rsidRPr="00F14B93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 com a Carta </w:t>
      </w:r>
      <w:proofErr w:type="spellStart"/>
      <w:r w:rsidRPr="00F14B93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Apostolica</w:t>
      </w:r>
      <w:proofErr w:type="spellEnd"/>
      <w:r w:rsidRPr="00F14B93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na forma de Moto próprio </w:t>
      </w:r>
      <w:hyperlink r:id="rId8" w:tgtFrame="_blank" w:history="1">
        <w:proofErr w:type="spellStart"/>
        <w:r w:rsidRPr="00F14B93">
          <w:rPr>
            <w:rStyle w:val="Hipervnculo"/>
            <w:rFonts w:ascii="Times New Roman" w:hAnsi="Times New Roman" w:cs="Times New Roman"/>
            <w:iCs/>
            <w:sz w:val="24"/>
            <w:szCs w:val="24"/>
            <w:u w:val="none"/>
          </w:rPr>
          <w:t>Ingravescentem</w:t>
        </w:r>
        <w:proofErr w:type="spellEnd"/>
        <w:r w:rsidRPr="00F14B93">
          <w:rPr>
            <w:rStyle w:val="Hipervnculo"/>
            <w:rFonts w:ascii="Times New Roman" w:hAnsi="Times New Roman" w:cs="Times New Roman"/>
            <w:iCs/>
            <w:sz w:val="24"/>
            <w:szCs w:val="24"/>
            <w:u w:val="none"/>
          </w:rPr>
          <w:t xml:space="preserve"> </w:t>
        </w:r>
        <w:proofErr w:type="spellStart"/>
        <w:r w:rsidRPr="00F14B93">
          <w:rPr>
            <w:rStyle w:val="Hipervnculo"/>
            <w:rFonts w:ascii="Times New Roman" w:hAnsi="Times New Roman" w:cs="Times New Roman"/>
            <w:iCs/>
            <w:sz w:val="24"/>
            <w:szCs w:val="24"/>
            <w:u w:val="none"/>
          </w:rPr>
          <w:t>Aetatem</w:t>
        </w:r>
        <w:proofErr w:type="spellEnd"/>
      </w:hyperlink>
      <w:r w:rsidRPr="00F14B93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 estabeleceu o limite de 80 anos para os cardeais que elegem o Papa, datada de 21/11/1970. Esta disposição foi cumprida a partir de 01/01/1971 quando 25 cardeais deixaram de votar. Esta regulamentação foi confirmada peal Constituição </w:t>
      </w:r>
      <w:proofErr w:type="spellStart"/>
      <w:r w:rsidRPr="00F14B93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Apostolica</w:t>
      </w:r>
      <w:proofErr w:type="spellEnd"/>
      <w:r w:rsidRPr="00F14B93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</w:t>
      </w:r>
      <w:hyperlink r:id="rId9" w:history="1">
        <w:r w:rsidRPr="00F14B93">
          <w:rPr>
            <w:rStyle w:val="Textoennegrita"/>
            <w:rFonts w:ascii="Times New Roman" w:hAnsi="Times New Roman" w:cs="Times New Roman"/>
            <w:b w:val="0"/>
            <w:sz w:val="24"/>
            <w:szCs w:val="24"/>
          </w:rPr>
          <w:t xml:space="preserve">Romano </w:t>
        </w:r>
        <w:proofErr w:type="spellStart"/>
        <w:r w:rsidRPr="00F14B93">
          <w:rPr>
            <w:rStyle w:val="Textoennegrita"/>
            <w:rFonts w:ascii="Times New Roman" w:hAnsi="Times New Roman" w:cs="Times New Roman"/>
            <w:b w:val="0"/>
            <w:sz w:val="24"/>
            <w:szCs w:val="24"/>
          </w:rPr>
          <w:t>Pontifici</w:t>
        </w:r>
        <w:proofErr w:type="spellEnd"/>
        <w:r w:rsidRPr="00F14B93">
          <w:rPr>
            <w:rStyle w:val="Textoennegrita"/>
            <w:rFonts w:ascii="Times New Roman" w:hAnsi="Times New Roman" w:cs="Times New Roman"/>
            <w:b w:val="0"/>
            <w:sz w:val="24"/>
            <w:szCs w:val="24"/>
          </w:rPr>
          <w:t xml:space="preserve"> </w:t>
        </w:r>
        <w:proofErr w:type="spellStart"/>
        <w:r w:rsidRPr="00F14B93">
          <w:rPr>
            <w:rStyle w:val="Textoennegrita"/>
            <w:rFonts w:ascii="Times New Roman" w:hAnsi="Times New Roman" w:cs="Times New Roman"/>
            <w:b w:val="0"/>
            <w:sz w:val="24"/>
            <w:szCs w:val="24"/>
          </w:rPr>
          <w:t>eligendo</w:t>
        </w:r>
        <w:proofErr w:type="spellEnd"/>
      </w:hyperlink>
      <w:r w:rsidRPr="00F14B93">
        <w:rPr>
          <w:rFonts w:ascii="Times New Roman" w:hAnsi="Times New Roman" w:cs="Times New Roman"/>
          <w:b/>
          <w:color w:val="000000"/>
          <w:sz w:val="24"/>
          <w:szCs w:val="24"/>
        </w:rPr>
        <w:t> de 01/10/1975 e posteriormente pelo papa João</w:t>
      </w:r>
      <w:r w:rsidRPr="00F14B93">
        <w:rPr>
          <w:rFonts w:ascii="Times New Roman" w:hAnsi="Times New Roman" w:cs="Times New Roman"/>
          <w:color w:val="000000"/>
          <w:sz w:val="24"/>
          <w:szCs w:val="24"/>
        </w:rPr>
        <w:t xml:space="preserve"> Paulo II na Const. </w:t>
      </w:r>
      <w:proofErr w:type="spellStart"/>
      <w:r w:rsidRPr="00F14B93">
        <w:rPr>
          <w:rFonts w:ascii="Times New Roman" w:hAnsi="Times New Roman" w:cs="Times New Roman"/>
          <w:color w:val="000000"/>
          <w:sz w:val="24"/>
          <w:szCs w:val="24"/>
        </w:rPr>
        <w:t>Apostolica</w:t>
      </w:r>
      <w:proofErr w:type="spellEnd"/>
      <w:r w:rsidRPr="00F14B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proofErr w:type="spellStart"/>
        <w:r w:rsidRPr="00F14B93">
          <w:rPr>
            <w:rStyle w:val="Textoennegrita"/>
            <w:rFonts w:ascii="Times New Roman" w:hAnsi="Times New Roman" w:cs="Times New Roman"/>
            <w:sz w:val="24"/>
            <w:szCs w:val="24"/>
          </w:rPr>
          <w:t>Universi</w:t>
        </w:r>
        <w:proofErr w:type="spellEnd"/>
        <w:r w:rsidRPr="00F14B93">
          <w:rPr>
            <w:rStyle w:val="Textoennegrita"/>
            <w:rFonts w:ascii="Times New Roman" w:hAnsi="Times New Roman" w:cs="Times New Roman"/>
            <w:sz w:val="24"/>
            <w:szCs w:val="24"/>
          </w:rPr>
          <w:t xml:space="preserve"> Dominici Gregis</w:t>
        </w:r>
      </w:hyperlink>
      <w:r w:rsidRPr="00F14B93">
        <w:rPr>
          <w:rFonts w:ascii="Times New Roman" w:hAnsi="Times New Roman" w:cs="Times New Roman"/>
          <w:color w:val="000000"/>
          <w:sz w:val="24"/>
          <w:szCs w:val="24"/>
        </w:rPr>
        <w:t> de 22/02/1996 ainda em vigor.</w:t>
      </w:r>
    </w:p>
    <w:p w14:paraId="1DC1A90A" w14:textId="77777777" w:rsidR="00993035" w:rsidRPr="00F14B93" w:rsidRDefault="00993035" w:rsidP="0013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7EA3B9" w14:textId="77777777" w:rsidR="002236D3" w:rsidRPr="00F14B93" w:rsidRDefault="002236D3" w:rsidP="00133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Curiosidades históricas</w:t>
      </w:r>
    </w:p>
    <w:p w14:paraId="7A5BC7CC" w14:textId="77777777" w:rsidR="000A2B24" w:rsidRPr="00F14B93" w:rsidRDefault="002236D3" w:rsidP="001332F1">
      <w:pPr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 w:rsidRPr="00F14B93">
        <w:rPr>
          <w:rFonts w:ascii="Times New Roman" w:hAnsi="Times New Roman" w:cs="Times New Roman"/>
          <w:color w:val="373737"/>
          <w:sz w:val="24"/>
          <w:szCs w:val="24"/>
        </w:rPr>
        <w:t>Por séculos tinham sido 30 o</w:t>
      </w:r>
      <w:r w:rsidR="00875B09"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total do</w:t>
      </w:r>
      <w:r w:rsidRPr="00F14B93">
        <w:rPr>
          <w:rFonts w:ascii="Times New Roman" w:hAnsi="Times New Roman" w:cs="Times New Roman"/>
          <w:color w:val="373737"/>
          <w:sz w:val="24"/>
          <w:szCs w:val="24"/>
        </w:rPr>
        <w:t>s cardeais romanos. O papa Sisto V em 1586 elevou-os para 70. A internacionalização acontece</w:t>
      </w:r>
      <w:r w:rsidR="00875B09"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u </w:t>
      </w:r>
      <w:r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gradualmente no século XX. Foi São João XXIII quem primeiro "violou" o limite histórico de Sisto V, tanto que as púrpuras que no final dos últimos Pontificados entre os séculos XIX e XX tinham oscilado numa média </w:t>
      </w:r>
      <w:r w:rsidRPr="00F14B93">
        <w:rPr>
          <w:rFonts w:ascii="Times New Roman" w:hAnsi="Times New Roman" w:cs="Times New Roman"/>
          <w:color w:val="373737"/>
          <w:sz w:val="24"/>
          <w:szCs w:val="24"/>
        </w:rPr>
        <w:lastRenderedPageBreak/>
        <w:t xml:space="preserve">de 60 membros, na morte do Papa Roncalli eram 82 eleitores e entre eles um filipino, um japonês e um africano. São Paulo VI criou 143 cardeais, em seis consistórios, ampliando o perfil internacional (o primeiro neozelandês, o primeiro malgaxe, o primeiro </w:t>
      </w:r>
      <w:proofErr w:type="gramStart"/>
      <w:r w:rsidRPr="00F14B93">
        <w:rPr>
          <w:rFonts w:ascii="Times New Roman" w:hAnsi="Times New Roman" w:cs="Times New Roman"/>
          <w:color w:val="373737"/>
          <w:sz w:val="24"/>
          <w:szCs w:val="24"/>
        </w:rPr>
        <w:t>cingalês, etc.</w:t>
      </w:r>
      <w:proofErr w:type="gramEnd"/>
      <w:r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), e determinou o lugar dos Patriarcas Orientais no Colégio e, estabeleceu o limite de 80 anos para ter direito a voto em eventual conclave. Na morte do Papa Montini havia vivos 129 cardeais. Com o Papa </w:t>
      </w:r>
      <w:proofErr w:type="spellStart"/>
      <w:r w:rsidRPr="00F14B93">
        <w:rPr>
          <w:rFonts w:ascii="Times New Roman" w:hAnsi="Times New Roman" w:cs="Times New Roman"/>
          <w:color w:val="373737"/>
          <w:sz w:val="24"/>
          <w:szCs w:val="24"/>
        </w:rPr>
        <w:t>Wojtyla</w:t>
      </w:r>
      <w:proofErr w:type="spellEnd"/>
      <w:r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, o Colégio Cardinalício torna-se a expressão completa da </w:t>
      </w:r>
      <w:proofErr w:type="spellStart"/>
      <w:r w:rsidRPr="00F14B93">
        <w:rPr>
          <w:rFonts w:ascii="Times New Roman" w:hAnsi="Times New Roman" w:cs="Times New Roman"/>
          <w:color w:val="373737"/>
          <w:sz w:val="24"/>
          <w:szCs w:val="24"/>
        </w:rPr>
        <w:t>mundialidade</w:t>
      </w:r>
      <w:proofErr w:type="spellEnd"/>
      <w:r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e dos 231 cardeais de cerca de setenta países por ele criados em nove consistórios (42 no Consistório de 2001, que foi um recorde para a Igreja), existem ainda 1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>1</w:t>
      </w:r>
      <w:r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cardeais eleitores de </w:t>
      </w:r>
      <w:r w:rsidR="00703D4D" w:rsidRPr="00F14B93">
        <w:rPr>
          <w:rFonts w:ascii="Times New Roman" w:hAnsi="Times New Roman" w:cs="Times New Roman"/>
          <w:color w:val="373737"/>
          <w:sz w:val="24"/>
          <w:szCs w:val="24"/>
        </w:rPr>
        <w:t>5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>2</w:t>
      </w:r>
      <w:r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vivos desse grupo, sendo o mais idoso Jozef </w:t>
      </w:r>
      <w:proofErr w:type="spellStart"/>
      <w:r w:rsidRPr="00F14B93">
        <w:rPr>
          <w:rFonts w:ascii="Times New Roman" w:hAnsi="Times New Roman" w:cs="Times New Roman"/>
          <w:color w:val="373737"/>
          <w:sz w:val="24"/>
          <w:szCs w:val="24"/>
        </w:rPr>
        <w:t>Tomko</w:t>
      </w:r>
      <w:proofErr w:type="spellEnd"/>
      <w:r w:rsidRPr="00F14B93">
        <w:rPr>
          <w:rFonts w:ascii="Times New Roman" w:hAnsi="Times New Roman" w:cs="Times New Roman"/>
          <w:color w:val="373737"/>
          <w:sz w:val="24"/>
          <w:szCs w:val="24"/>
        </w:rPr>
        <w:t>, de 9</w:t>
      </w:r>
      <w:r w:rsidR="003C1A62" w:rsidRPr="00F14B93">
        <w:rPr>
          <w:rFonts w:ascii="Times New Roman" w:hAnsi="Times New Roman" w:cs="Times New Roman"/>
          <w:color w:val="373737"/>
          <w:sz w:val="24"/>
          <w:szCs w:val="24"/>
        </w:rPr>
        <w:t>8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>,23</w:t>
      </w:r>
      <w:r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anos, criado 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>no consistório de</w:t>
      </w:r>
      <w:r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25/05/1985. O pontificado do papa Bento XVI criou 90 cardeais em cinco Consistórios, sendo atualmente 38 eleitores e 2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>6</w:t>
      </w:r>
      <w:r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não-eleitores, incluindo o mais idoso desse grupo, o polonês Stanislaw </w:t>
      </w:r>
      <w:proofErr w:type="spellStart"/>
      <w:r w:rsidRPr="00F14B93">
        <w:rPr>
          <w:rFonts w:ascii="Times New Roman" w:hAnsi="Times New Roman" w:cs="Times New Roman"/>
          <w:color w:val="373737"/>
          <w:sz w:val="24"/>
          <w:szCs w:val="24"/>
        </w:rPr>
        <w:t>Dziwisz</w:t>
      </w:r>
      <w:proofErr w:type="spellEnd"/>
      <w:r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de 8</w:t>
      </w:r>
      <w:r w:rsidR="003C1A62" w:rsidRPr="00F14B93">
        <w:rPr>
          <w:rFonts w:ascii="Times New Roman" w:hAnsi="Times New Roman" w:cs="Times New Roman"/>
          <w:color w:val="373737"/>
          <w:sz w:val="24"/>
          <w:szCs w:val="24"/>
        </w:rPr>
        <w:t>3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>,10</w:t>
      </w:r>
      <w:r w:rsidR="003C1A62"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anos</w:t>
      </w:r>
      <w:r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criado cardeal em 24/03/2006. Papa Francisco criou o mais jovem cardeal vivo, 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>Giorgio Marengo, IMC</w:t>
      </w:r>
      <w:r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com apenas 4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>8,2</w:t>
      </w:r>
      <w:r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anos de idade 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>em 27/08/2022</w:t>
      </w:r>
      <w:r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, 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>atuante na Mongólia</w:t>
      </w:r>
      <w:r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. Papa Francisco realizou 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>oito</w:t>
      </w:r>
      <w:r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consistórios criando 1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>22</w:t>
      </w:r>
      <w:r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cardeais, 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>83</w:t>
      </w:r>
      <w:r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dos quais se encontram atualmente entre os que têm direito de voto num eventual Conclave. Há 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>30</w:t>
      </w:r>
      <w:r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não eleitores 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>desse</w:t>
      </w:r>
      <w:r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atual </w:t>
      </w:r>
      <w:r w:rsidRPr="00F14B93">
        <w:rPr>
          <w:rFonts w:ascii="Times New Roman" w:hAnsi="Times New Roman" w:cs="Times New Roman"/>
          <w:color w:val="373737"/>
          <w:sz w:val="24"/>
          <w:szCs w:val="24"/>
        </w:rPr>
        <w:t>grupo criado p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elo papa argentino, </w:t>
      </w:r>
      <w:r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Francisco. Faleceram </w:t>
      </w:r>
      <w:r w:rsidR="005D5289" w:rsidRPr="00F14B93">
        <w:rPr>
          <w:rFonts w:ascii="Times New Roman" w:hAnsi="Times New Roman" w:cs="Times New Roman"/>
          <w:color w:val="373737"/>
          <w:sz w:val="24"/>
          <w:szCs w:val="24"/>
        </w:rPr>
        <w:t>nove</w:t>
      </w:r>
      <w:r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. </w:t>
      </w:r>
      <w:r w:rsidR="000A2B24" w:rsidRPr="00F14B93">
        <w:rPr>
          <w:rFonts w:ascii="Times New Roman" w:hAnsi="Times New Roman" w:cs="Times New Roman"/>
          <w:color w:val="373737"/>
          <w:sz w:val="24"/>
          <w:szCs w:val="24"/>
        </w:rPr>
        <w:t>Criados o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>s</w:t>
      </w:r>
      <w:r w:rsidR="000A2B24"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primeiro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>s</w:t>
      </w:r>
      <w:r w:rsidR="000A2B24"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de Brunei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, Timor Oriental, Paraguai, Mongólia </w:t>
      </w:r>
      <w:r w:rsidR="000A2B24"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e Ruanda. Entre outros, as sedes cardinalícias em países que nunca tiveram cardeais como Haiti, Dominica, Birmânia, Panamá, Cabo Verde, Tonga, Bangladesh, Papua Nova Guiné, Malásia, Lesoto, Mali, Suécia, Laos, El Salvador, e Luxemburgo. Foi criado o primeiro cardeal afro-americano (o metropolita  de Washington Wilton Gregory), 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o primeiro indiano </w:t>
      </w:r>
      <w:proofErr w:type="spellStart"/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>dalit</w:t>
      </w:r>
      <w:proofErr w:type="spellEnd"/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, </w:t>
      </w:r>
      <w:r w:rsidR="000A2B24"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o primeiro convertido ao catolicismo desde os tempos de Jean-Marie Lustiger, advindo do judaísmo (o bispo de Estocolmo, Anders </w:t>
      </w:r>
      <w:proofErr w:type="spellStart"/>
      <w:r w:rsidR="000A2B24" w:rsidRPr="00F14B93">
        <w:rPr>
          <w:rFonts w:ascii="Times New Roman" w:hAnsi="Times New Roman" w:cs="Times New Roman"/>
          <w:color w:val="373737"/>
          <w:sz w:val="24"/>
          <w:szCs w:val="24"/>
        </w:rPr>
        <w:t>Arborelius</w:t>
      </w:r>
      <w:proofErr w:type="spellEnd"/>
      <w:r w:rsidR="000A2B24" w:rsidRPr="00F14B93">
        <w:rPr>
          <w:rFonts w:ascii="Times New Roman" w:hAnsi="Times New Roman" w:cs="Times New Roman"/>
          <w:color w:val="373737"/>
          <w:sz w:val="24"/>
          <w:szCs w:val="24"/>
        </w:rPr>
        <w:t>, luterano de nascimento). O angolano Alexandre do Nascimento, de 97,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>2</w:t>
      </w:r>
      <w:r w:rsidR="000A2B24"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5 anos, emérito de Luanda, é quem faz parte do Colégio dos Cardeais há mais tempo (39 anos). Recorde partilhado com o neozelandês Thomas </w:t>
      </w:r>
      <w:proofErr w:type="spellStart"/>
      <w:r w:rsidR="000A2B24" w:rsidRPr="00F14B93">
        <w:rPr>
          <w:rFonts w:ascii="Times New Roman" w:hAnsi="Times New Roman" w:cs="Times New Roman"/>
          <w:color w:val="373737"/>
          <w:sz w:val="24"/>
          <w:szCs w:val="24"/>
        </w:rPr>
        <w:t>Stafford</w:t>
      </w:r>
      <w:proofErr w:type="spellEnd"/>
      <w:r w:rsidR="000A2B24"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Williams, 92,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>2</w:t>
      </w:r>
      <w:r w:rsidR="000A2B24"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0 anos, ordinário militar emérito do seu país e por dom Michael Michai </w:t>
      </w:r>
      <w:proofErr w:type="spellStart"/>
      <w:r w:rsidR="000A2B24" w:rsidRPr="00F14B93">
        <w:rPr>
          <w:rFonts w:ascii="Times New Roman" w:hAnsi="Times New Roman" w:cs="Times New Roman"/>
          <w:color w:val="373737"/>
          <w:sz w:val="24"/>
          <w:szCs w:val="24"/>
        </w:rPr>
        <w:t>Kitbunchu</w:t>
      </w:r>
      <w:proofErr w:type="spellEnd"/>
      <w:r w:rsidR="000A2B24" w:rsidRPr="00F14B93">
        <w:rPr>
          <w:rFonts w:ascii="Times New Roman" w:hAnsi="Times New Roman" w:cs="Times New Roman"/>
          <w:color w:val="373737"/>
          <w:sz w:val="24"/>
          <w:szCs w:val="24"/>
        </w:rPr>
        <w:t>, arcebispo emérito de Bangcoc, Tailândia, com 93,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>3</w:t>
      </w:r>
      <w:r w:rsidR="000A2B24"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5 anos. Os três receberam o barrete do Papa </w:t>
      </w:r>
      <w:proofErr w:type="spellStart"/>
      <w:r w:rsidR="000A2B24" w:rsidRPr="00F14B93">
        <w:rPr>
          <w:rFonts w:ascii="Times New Roman" w:hAnsi="Times New Roman" w:cs="Times New Roman"/>
          <w:color w:val="373737"/>
          <w:sz w:val="24"/>
          <w:szCs w:val="24"/>
        </w:rPr>
        <w:t>Wojtyla</w:t>
      </w:r>
      <w:proofErr w:type="spellEnd"/>
      <w:r w:rsidR="000A2B24"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em 02/02/1983. Cardeais oriundos de ordens religios</w:t>
      </w:r>
      <w:r w:rsidR="00E101E9">
        <w:rPr>
          <w:rFonts w:ascii="Times New Roman" w:hAnsi="Times New Roman" w:cs="Times New Roman"/>
          <w:color w:val="373737"/>
          <w:sz w:val="24"/>
          <w:szCs w:val="24"/>
        </w:rPr>
        <w:t>a</w:t>
      </w:r>
      <w:r w:rsidR="000A2B24"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s são de 26 famílias, com 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>5</w:t>
      </w:r>
      <w:r w:rsidR="00BD31E4">
        <w:rPr>
          <w:rFonts w:ascii="Times New Roman" w:hAnsi="Times New Roman" w:cs="Times New Roman"/>
          <w:color w:val="373737"/>
          <w:sz w:val="24"/>
          <w:szCs w:val="24"/>
        </w:rPr>
        <w:t xml:space="preserve">4 </w:t>
      </w:r>
      <w:r w:rsidR="000A2B24" w:rsidRPr="00F14B93">
        <w:rPr>
          <w:rFonts w:ascii="Times New Roman" w:hAnsi="Times New Roman" w:cs="Times New Roman"/>
          <w:color w:val="373737"/>
          <w:sz w:val="24"/>
          <w:szCs w:val="24"/>
        </w:rPr>
        <w:t>cardeais (</w:t>
      </w:r>
      <w:r w:rsidR="002A35BC" w:rsidRPr="00F14B93">
        <w:rPr>
          <w:rFonts w:ascii="Times New Roman" w:hAnsi="Times New Roman" w:cs="Times New Roman"/>
          <w:color w:val="373737"/>
          <w:sz w:val="24"/>
          <w:szCs w:val="24"/>
        </w:rPr>
        <w:t>32</w:t>
      </w:r>
      <w:r w:rsidR="000A2B24"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eleitores) que vestem o hábito do seu Instituto sob a púrpura. Os mais representados são os Salesianos</w:t>
      </w:r>
      <w:r w:rsidR="00257B53" w:rsidRPr="00F14B93">
        <w:rPr>
          <w:rFonts w:ascii="Times New Roman" w:hAnsi="Times New Roman" w:cs="Times New Roman"/>
          <w:color w:val="373737"/>
          <w:sz w:val="24"/>
          <w:szCs w:val="24"/>
        </w:rPr>
        <w:t>,</w:t>
      </w:r>
      <w:r w:rsidR="000A2B24"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="0075265A" w:rsidRPr="00F14B93">
        <w:rPr>
          <w:rFonts w:ascii="Times New Roman" w:hAnsi="Times New Roman" w:cs="Times New Roman"/>
          <w:color w:val="373737"/>
          <w:sz w:val="24"/>
          <w:szCs w:val="24"/>
        </w:rPr>
        <w:t>seguidos p</w:t>
      </w:r>
      <w:r w:rsidR="00257B53" w:rsidRPr="00F14B93">
        <w:rPr>
          <w:rFonts w:ascii="Times New Roman" w:hAnsi="Times New Roman" w:cs="Times New Roman"/>
          <w:color w:val="373737"/>
          <w:sz w:val="24"/>
          <w:szCs w:val="24"/>
        </w:rPr>
        <w:t>elos</w:t>
      </w:r>
      <w:r w:rsidR="0075265A"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franciscanos</w:t>
      </w:r>
      <w:r w:rsidR="000A2B24"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. Fonte: </w:t>
      </w:r>
      <w:proofErr w:type="spellStart"/>
      <w:r w:rsidR="000A2B24" w:rsidRPr="00F14B93">
        <w:rPr>
          <w:rFonts w:ascii="Times New Roman" w:hAnsi="Times New Roman" w:cs="Times New Roman"/>
          <w:color w:val="373737"/>
          <w:sz w:val="24"/>
          <w:szCs w:val="24"/>
        </w:rPr>
        <w:t>Vatican</w:t>
      </w:r>
      <w:proofErr w:type="spellEnd"/>
      <w:r w:rsidR="000A2B24" w:rsidRPr="00F14B93">
        <w:rPr>
          <w:rFonts w:ascii="Times New Roman" w:hAnsi="Times New Roman" w:cs="Times New Roman"/>
          <w:color w:val="373737"/>
          <w:sz w:val="24"/>
          <w:szCs w:val="24"/>
        </w:rPr>
        <w:t xml:space="preserve"> News.</w:t>
      </w:r>
    </w:p>
    <w:p w14:paraId="2E0CC3EA" w14:textId="77777777" w:rsidR="00993035" w:rsidRPr="00F14B93" w:rsidRDefault="00993035" w:rsidP="001332F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73737"/>
        </w:rPr>
      </w:pPr>
      <w:r w:rsidRPr="00F14B93">
        <w:rPr>
          <w:b/>
          <w:color w:val="373737"/>
        </w:rPr>
        <w:t>Sinais distintivos</w:t>
      </w:r>
      <w:r w:rsidR="00204407" w:rsidRPr="00F14B93">
        <w:rPr>
          <w:b/>
          <w:color w:val="373737"/>
        </w:rPr>
        <w:t xml:space="preserve"> dos cardeais</w:t>
      </w:r>
      <w:r w:rsidRPr="00F14B93">
        <w:rPr>
          <w:b/>
          <w:color w:val="373737"/>
        </w:rPr>
        <w:t>:</w:t>
      </w:r>
    </w:p>
    <w:p w14:paraId="3AC4A394" w14:textId="77777777" w:rsidR="00993035" w:rsidRPr="00F14B93" w:rsidRDefault="00993035" w:rsidP="001332F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73737"/>
        </w:rPr>
      </w:pPr>
      <w:r w:rsidRPr="00F14B93">
        <w:rPr>
          <w:color w:val="373737"/>
          <w:shd w:val="clear" w:color="auto" w:fill="FFFFFF"/>
        </w:rPr>
        <w:t xml:space="preserve">Os sinais </w:t>
      </w:r>
      <w:r w:rsidR="00204407" w:rsidRPr="00F14B93">
        <w:rPr>
          <w:color w:val="373737"/>
          <w:shd w:val="clear" w:color="auto" w:fill="FFFFFF"/>
        </w:rPr>
        <w:t xml:space="preserve">visíveis </w:t>
      </w:r>
      <w:r w:rsidRPr="00F14B93">
        <w:rPr>
          <w:color w:val="373737"/>
          <w:shd w:val="clear" w:color="auto" w:fill="FFFFFF"/>
        </w:rPr>
        <w:t xml:space="preserve">que distinguem a nomeação cardinalícia são a designação de uma igreja de Roma (Título ou Diaconia), o anel, em uso desde o século XII, e </w:t>
      </w:r>
      <w:r w:rsidR="00204407" w:rsidRPr="00F14B93">
        <w:rPr>
          <w:color w:val="373737"/>
          <w:shd w:val="clear" w:color="auto" w:fill="FFFFFF"/>
        </w:rPr>
        <w:t>um</w:t>
      </w:r>
      <w:r w:rsidRPr="00F14B93">
        <w:rPr>
          <w:color w:val="373737"/>
          <w:shd w:val="clear" w:color="auto" w:fill="FFFFFF"/>
        </w:rPr>
        <w:t xml:space="preserve"> barrete vermelho púrpura. Uma cor que caracteriza as vestes dos purpurados e retoma o sinal de disponibilidade ao martírio.</w:t>
      </w:r>
      <w:r w:rsidR="00204407" w:rsidRPr="00F14B93">
        <w:rPr>
          <w:color w:val="373737"/>
          <w:shd w:val="clear" w:color="auto" w:fill="FFFFFF"/>
        </w:rPr>
        <w:t xml:space="preserve"> O sinal invisível é seguir Jesus de forma plena sendo capaz de dar a vida pela Igreja ao lado do bispo de Roma. </w:t>
      </w:r>
    </w:p>
    <w:p w14:paraId="24C427C1" w14:textId="77777777" w:rsidR="00993035" w:rsidRPr="00F14B93" w:rsidRDefault="00993035" w:rsidP="001332F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73737"/>
        </w:rPr>
      </w:pPr>
    </w:p>
    <w:p w14:paraId="1435D96E" w14:textId="77777777" w:rsidR="00993035" w:rsidRPr="00F14B93" w:rsidRDefault="00FF06B6" w:rsidP="00133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pt-BR"/>
        </w:rPr>
        <w:t>Numero de c</w:t>
      </w:r>
      <w:r w:rsidR="00993035" w:rsidRPr="00F14B93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pt-BR"/>
        </w:rPr>
        <w:t xml:space="preserve">ardeais criados desde o século XIX </w:t>
      </w:r>
    </w:p>
    <w:p w14:paraId="70E2FAEB" w14:textId="77777777" w:rsidR="00993035" w:rsidRPr="00F14B93" w:rsidRDefault="00993035" w:rsidP="00133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Papa Leão XIII criou 147 cardeais em 27 consistórios.</w:t>
      </w:r>
    </w:p>
    <w:p w14:paraId="4EC0FEC8" w14:textId="77777777" w:rsidR="00993035" w:rsidRPr="00F14B93" w:rsidRDefault="00993035" w:rsidP="00133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Pio X criou 50 cardeais em 7 consistórios.</w:t>
      </w:r>
    </w:p>
    <w:p w14:paraId="5CFB30C5" w14:textId="77777777" w:rsidR="00993035" w:rsidRPr="00F14B93" w:rsidRDefault="00993035" w:rsidP="00133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Bento XV criou 32 cardeais em 5 consistórios.</w:t>
      </w:r>
    </w:p>
    <w:p w14:paraId="2B8AE7E9" w14:textId="77777777" w:rsidR="00993035" w:rsidRPr="00F14B93" w:rsidRDefault="00993035" w:rsidP="00133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Pio XI criou 76 cardeais em 17 consistórios.</w:t>
      </w:r>
    </w:p>
    <w:p w14:paraId="0AEF902B" w14:textId="77777777" w:rsidR="00993035" w:rsidRPr="00F14B93" w:rsidRDefault="00993035" w:rsidP="00133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Pio XII irá criar 56 cardeais em dois consistórios.</w:t>
      </w:r>
    </w:p>
    <w:p w14:paraId="237A6FC7" w14:textId="77777777" w:rsidR="00993035" w:rsidRPr="00F14B93" w:rsidRDefault="00993035" w:rsidP="00133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São João XXIII criou 52 cardeais em 5 consistórios.</w:t>
      </w:r>
    </w:p>
    <w:p w14:paraId="2B1EFAF0" w14:textId="77777777" w:rsidR="00993035" w:rsidRPr="00F14B93" w:rsidRDefault="00993035" w:rsidP="00133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São Paulo VI criou 143 cardeais em 6 consistórios</w:t>
      </w:r>
      <w:r w:rsidR="00FF06B6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.</w:t>
      </w:r>
      <w:r w:rsidRPr="00F14B9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FF06B6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V</w:t>
      </w:r>
      <w:r w:rsidRPr="00F14B9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ivo o atual papa emérito Bento XVI.</w:t>
      </w:r>
    </w:p>
    <w:p w14:paraId="5E8D9444" w14:textId="77777777" w:rsidR="00993035" w:rsidRPr="00F14B93" w:rsidRDefault="00993035" w:rsidP="00133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Nenhum Cardeal foi criado por João Paulo I.</w:t>
      </w:r>
    </w:p>
    <w:p w14:paraId="787DCEB0" w14:textId="77777777" w:rsidR="00993035" w:rsidRPr="00F14B93" w:rsidRDefault="00993035" w:rsidP="00133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São João Paulo II criou 231 cardeais em 9 consistórios.</w:t>
      </w:r>
    </w:p>
    <w:p w14:paraId="0D6F3BEA" w14:textId="77777777" w:rsidR="00993035" w:rsidRPr="00F14B93" w:rsidRDefault="00993035" w:rsidP="00133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Bento XVI criou 90 cardeais em 5 consistórios.</w:t>
      </w:r>
    </w:p>
    <w:p w14:paraId="7F5A2ACA" w14:textId="77777777" w:rsidR="00993035" w:rsidRPr="00F14B93" w:rsidRDefault="00993035" w:rsidP="00133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Papa Francisco criou 1</w:t>
      </w:r>
      <w:r w:rsidR="00776046" w:rsidRPr="00F14B9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2</w:t>
      </w:r>
      <w:r w:rsidR="001332F1" w:rsidRPr="00F14B9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1</w:t>
      </w:r>
      <w:r w:rsidRPr="00F14B9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cardeais em </w:t>
      </w:r>
      <w:r w:rsidR="00776046" w:rsidRPr="00F14B9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oito</w:t>
      </w:r>
      <w:r w:rsidRPr="00F14B9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consistórios</w:t>
      </w:r>
      <w:r w:rsidR="00D011F6" w:rsidRPr="00F14B9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.</w:t>
      </w:r>
    </w:p>
    <w:p w14:paraId="41287CB9" w14:textId="77777777" w:rsidR="004C38C2" w:rsidRDefault="004C38C2" w:rsidP="004C38C2">
      <w:pPr>
        <w:pStyle w:val="Prrafodelista"/>
        <w:tabs>
          <w:tab w:val="left" w:pos="97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458A11" w14:textId="77777777" w:rsidR="00993035" w:rsidRPr="00F14B93" w:rsidRDefault="00993035" w:rsidP="004C38C2">
      <w:pPr>
        <w:pStyle w:val="Prrafodelista"/>
        <w:tabs>
          <w:tab w:val="left" w:pos="97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Cenário </w:t>
      </w:r>
      <w:r w:rsidR="003C1A62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4C38C2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="00622B9C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1</w:t>
      </w:r>
      <w:r w:rsidR="00A96EED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3</w:t>
      </w:r>
      <w:r w:rsidR="00415725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2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cardeais eleitores</w:t>
      </w:r>
      <w:r w:rsidR="001332F1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332F1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em </w:t>
      </w:r>
      <w:r w:rsidR="00415725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28</w:t>
      </w:r>
      <w:r w:rsidR="00687B1D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/0</w:t>
      </w:r>
      <w:r w:rsidR="00415725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8</w:t>
      </w:r>
      <w:r w:rsidR="00687B1D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/2022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.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idade média atual é </w:t>
      </w:r>
      <w:r w:rsidR="002236D3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1A697D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2,4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anos </w:t>
      </w:r>
      <w:r w:rsidR="00546BC7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oriu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ndos de 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6</w:t>
      </w:r>
      <w:r w:rsidR="0038672E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9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países. O número mínimo para eleger o novo papa será </w:t>
      </w:r>
      <w:r w:rsidR="00A96EED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15725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votos (2/3 dos eleitores) por escrutínio secreto. São 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1</w:t>
      </w:r>
      <w:r w:rsidR="00A96EED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3</w:t>
      </w:r>
      <w:r w:rsidR="00415725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2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cardeais eleitores do total do Colégio cardinalício com 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2</w:t>
      </w:r>
      <w:r w:rsidR="00A96EED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2</w:t>
      </w:r>
      <w:r w:rsidR="001332F1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7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vivos (total de </w:t>
      </w:r>
      <w:r w:rsidR="007B099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903A3D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países). 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Não votantes </w:t>
      </w:r>
      <w:r w:rsidR="004C38C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são </w:t>
      </w:r>
      <w:r w:rsidR="008E745D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9</w:t>
      </w:r>
      <w:r w:rsidR="001332F1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5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cardeais, </w:t>
      </w:r>
      <w:r w:rsidR="004C38C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entre os quais 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o italiano </w:t>
      </w:r>
      <w:proofErr w:type="spellStart"/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Angelo</w:t>
      </w:r>
      <w:proofErr w:type="spellEnd"/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proofErr w:type="spellStart"/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Becciu</w:t>
      </w:r>
      <w:proofErr w:type="spellEnd"/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que renunciou aos direitos da função de cardeal em 24/09/2020.</w:t>
      </w:r>
    </w:p>
    <w:p w14:paraId="0BCE853F" w14:textId="77777777" w:rsidR="00993035" w:rsidRPr="00F14B93" w:rsidRDefault="00993035" w:rsidP="001332F1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*Oceania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66192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= 3+</w:t>
      </w:r>
      <w:r w:rsidR="00661924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cardeais eleitores de </w:t>
      </w:r>
      <w:r w:rsidR="00661924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países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(Nova Zelândia 1, Tonga 1, Papua Nova 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Guinea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1). </w:t>
      </w:r>
      <w:r w:rsidR="00C17530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Nenhum cardeal na Cúria Romana. </w:t>
      </w:r>
      <w:r w:rsidR="0066192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eso eleitoral: </w:t>
      </w:r>
      <w:r w:rsidR="007B099A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2,2</w:t>
      </w:r>
      <w:r w:rsidR="00415725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%. 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Atualmente </w:t>
      </w:r>
      <w:r w:rsidR="007B099A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estão vivos </w:t>
      </w:r>
      <w:r w:rsidR="00790A48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2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7B099A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cardeais como 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não eleitores</w:t>
      </w:r>
      <w:r w:rsidR="00C17530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. 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14:paraId="0CDA77EA" w14:textId="77777777" w:rsidR="00993035" w:rsidRPr="00F14B93" w:rsidRDefault="00993035" w:rsidP="001332F1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*Ásia: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F577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="008F5774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=1</w:t>
      </w:r>
      <w:r w:rsidR="008F5774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+</w:t>
      </w:r>
      <w:r w:rsidR="008F5774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cardeais eleitores de 1</w:t>
      </w:r>
      <w:r w:rsidR="008F5774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países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8F577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Índi</w:t>
      </w:r>
      <w:r w:rsidR="008F577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F577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Iraque , </w:t>
      </w:r>
      <w:r w:rsidR="008F577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Filipinas, </w:t>
      </w:r>
      <w:r w:rsidR="008F577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Japão , </w:t>
      </w:r>
      <w:r w:rsidR="008F577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Sri Lanka, </w:t>
      </w:r>
      <w:r w:rsidR="008F577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Coreia do Sul, </w:t>
      </w:r>
      <w:r w:rsidR="008F577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Myanmar, </w:t>
      </w:r>
      <w:r w:rsidR="008F577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Tailândia, </w:t>
      </w:r>
      <w:r w:rsidR="008F577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Paquistão, </w:t>
      </w:r>
      <w:r w:rsidR="008F577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Bangladesh , </w:t>
      </w:r>
      <w:r w:rsidR="008F577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Laos, </w:t>
      </w:r>
      <w:r w:rsidR="008F577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Indonésia</w:t>
      </w:r>
      <w:r w:rsidR="008F577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, 1 Timor Oriental, 1 Cingapura, 1 Mongólia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). </w:t>
      </w:r>
      <w:r w:rsidR="002019F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Há um cardeal filipino atuante na Cúria Romana (</w:t>
      </w:r>
      <w:proofErr w:type="spellStart"/>
      <w:r w:rsidR="002019F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Tagle</w:t>
      </w:r>
      <w:proofErr w:type="spellEnd"/>
      <w:r w:rsidR="002019F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C17530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F577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e um cardeal da Coreia do Sul (</w:t>
      </w:r>
      <w:r w:rsidR="001541B3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do Clero</w:t>
      </w:r>
      <w:r w:rsidR="008F577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="00C17530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totalizando </w:t>
      </w:r>
      <w:r w:rsidR="008F577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="00C17530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asiáticos.</w:t>
      </w:r>
      <w:r w:rsidR="002019F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Peso eleitoral: </w:t>
      </w:r>
      <w:r w:rsidR="008F5774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15,</w:t>
      </w:r>
      <w:r w:rsidR="00415725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%. </w:t>
      </w:r>
      <w:r w:rsidR="001541B3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Os não eleitores são 10 cardeais (2 China, 2 Filipinas, 1 </w:t>
      </w:r>
      <w:proofErr w:type="spellStart"/>
      <w:r w:rsidR="001541B3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India</w:t>
      </w:r>
      <w:proofErr w:type="spellEnd"/>
      <w:r w:rsidR="001541B3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, 1 </w:t>
      </w:r>
      <w:proofErr w:type="spellStart"/>
      <w:r w:rsidR="001541B3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Indonesia</w:t>
      </w:r>
      <w:proofErr w:type="spellEnd"/>
      <w:r w:rsidR="001541B3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, 1 Líbano, 1 Tailândia e 2 Vietnam)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. </w:t>
      </w:r>
      <w:r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</w:p>
    <w:p w14:paraId="3436FE10" w14:textId="77777777" w:rsidR="00464D11" w:rsidRPr="00F14B93" w:rsidRDefault="00993035" w:rsidP="00464D11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*África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</w:t>
      </w:r>
      <w:r w:rsidR="008F5774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=1</w:t>
      </w:r>
      <w:r w:rsidR="008F5774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+2 cardeais eleitores de 1</w:t>
      </w:r>
      <w:r w:rsidR="000D79DD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países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(Nigéria </w:t>
      </w:r>
      <w:r w:rsidR="008F577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Quênia 1, R.D. Congo 1, Tanzânia 1, Burkina Faso 1, 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Madgascar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1, Costa do Marfim 1, Etiópia 1, Cabo Verde 1, </w:t>
      </w:r>
      <w:proofErr w:type="gram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Republica</w:t>
      </w:r>
      <w:proofErr w:type="gram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Centro Africana 1, Mali 1, Marrocos 1</w:t>
      </w:r>
      <w:r w:rsidR="008F577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, Gana 1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Ruanda 1). Há um </w:t>
      </w:r>
      <w:r w:rsidR="008F577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outro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cardeal de Gana e outro da Guiné</w:t>
      </w:r>
      <w:r w:rsidR="008F577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Cúria Romana</w:t>
      </w:r>
      <w:r w:rsidR="003A7A48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, totalizando 17 eleitores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Peso eleitoral: </w:t>
      </w:r>
      <w:r w:rsidR="005003A4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12,</w:t>
      </w:r>
      <w:r w:rsidR="00415725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="005003A4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%. </w:t>
      </w:r>
      <w:r w:rsidR="00464D11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Os não eleitores são 10 cardeais (1 </w:t>
      </w:r>
      <w:proofErr w:type="spellStart"/>
      <w:r w:rsidR="00464D11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Africa</w:t>
      </w:r>
      <w:proofErr w:type="spellEnd"/>
      <w:r w:rsidR="00464D11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do </w:t>
      </w:r>
      <w:proofErr w:type="gramStart"/>
      <w:r w:rsidR="00464D11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sul</w:t>
      </w:r>
      <w:proofErr w:type="gramEnd"/>
      <w:r w:rsidR="00464D11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, 1 Sudão, 2 Angola, 1 Moçambique, 2 Nigéria, 1 Senegal, 1 Uganda e 1 Ilhas Mauricio).</w:t>
      </w:r>
    </w:p>
    <w:p w14:paraId="3CBD6C2D" w14:textId="77777777" w:rsidR="00993035" w:rsidRPr="00F14B93" w:rsidRDefault="00993035" w:rsidP="001332F1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*Américas: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415725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=</w:t>
      </w:r>
      <w:r w:rsidR="005003A4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415725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+7 cardeais eleitores de 1</w:t>
      </w:r>
      <w:r w:rsidR="005003A4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países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. Subcontinente da América do Norte= 1</w:t>
      </w:r>
      <w:r w:rsidR="00415725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cardeais eleitores de 3 países (USA </w:t>
      </w:r>
      <w:r w:rsidR="005003A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Canadá 2, México </w:t>
      </w:r>
      <w:r w:rsidR="00415725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). América do Sul = 1</w:t>
      </w:r>
      <w:r w:rsidR="005003A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cardeais eleitores de </w:t>
      </w:r>
      <w:r w:rsidR="005003A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países (Brasil </w:t>
      </w:r>
      <w:r w:rsidR="005003A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Argentina 1, Colômbia 1, Peru 2, Venezuela </w:t>
      </w:r>
      <w:r w:rsidR="008202F5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Chile </w:t>
      </w:r>
      <w:r w:rsidR="00904C80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, Uruguai 1</w:t>
      </w:r>
      <w:r w:rsidR="005003A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Paraguai 1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). América Central e Caribe= 7 cardeais eleitores de sete países (Honduras 1, Nicarágua 1, Haiti 1, Panamá 1, El Salvador 1, Cuba 1 e Guatemala 1). Existe</w:t>
      </w:r>
      <w:r w:rsidR="004F3EEB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dois canadenses, um argentino, um brasileiro e três norte-americanos </w:t>
      </w:r>
      <w:r w:rsidR="004F3EEB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F3EEB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Ouellet</w:t>
      </w:r>
      <w:proofErr w:type="spellEnd"/>
      <w:r w:rsidR="004F3EEB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="004F3EEB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Cznerny</w:t>
      </w:r>
      <w:proofErr w:type="spellEnd"/>
      <w:r w:rsidR="004F3EEB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="004F3EEB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Sandri</w:t>
      </w:r>
      <w:proofErr w:type="spellEnd"/>
      <w:r w:rsidR="004F3EEB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="004F3EEB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Bras</w:t>
      </w:r>
      <w:proofErr w:type="spellEnd"/>
      <w:r w:rsidR="004F3EEB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Aviz, </w:t>
      </w:r>
      <w:proofErr w:type="spellStart"/>
      <w:r w:rsidR="004F3EEB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Farrel</w:t>
      </w:r>
      <w:proofErr w:type="spellEnd"/>
      <w:r w:rsidR="004F3EEB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Burke e Harvey)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somando SETE cardeais do continente americano na Cúria Romana. 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Peso eleitoral: </w:t>
      </w:r>
      <w:r w:rsidR="005003A4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28,</w:t>
      </w:r>
      <w:r w:rsidR="00415725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78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%. </w:t>
      </w:r>
      <w:r w:rsidR="001541B3" w:rsidRPr="00F14B93">
        <w:rPr>
          <w:rStyle w:val="Hipervnculo"/>
          <w:rFonts w:ascii="Times New Roman" w:hAnsi="Times New Roman" w:cs="Times New Roman"/>
          <w:color w:val="FF0000"/>
          <w:sz w:val="24"/>
          <w:szCs w:val="24"/>
          <w:u w:val="none"/>
        </w:rPr>
        <w:t>Os não eleitores são 21 cardeais (</w:t>
      </w:r>
      <w:r w:rsidR="001541B3" w:rsidRPr="00F14B93">
        <w:rPr>
          <w:rStyle w:val="Hipervnculo"/>
          <w:rFonts w:ascii="Times New Roman" w:hAnsi="Times New Roman" w:cs="Times New Roman"/>
          <w:b/>
          <w:color w:val="FF0000"/>
          <w:sz w:val="24"/>
          <w:szCs w:val="24"/>
          <w:u w:val="none"/>
        </w:rPr>
        <w:t>4 México,</w:t>
      </w:r>
      <w:r w:rsidR="001541B3" w:rsidRPr="00F14B93">
        <w:rPr>
          <w:rStyle w:val="Hipervnculo"/>
          <w:rFonts w:ascii="Times New Roman" w:hAnsi="Times New Roman" w:cs="Times New Roman"/>
          <w:color w:val="FF0000"/>
          <w:sz w:val="24"/>
          <w:szCs w:val="24"/>
          <w:u w:val="none"/>
        </w:rPr>
        <w:t xml:space="preserve"> </w:t>
      </w:r>
      <w:r w:rsidR="001541B3" w:rsidRPr="00F14B93">
        <w:rPr>
          <w:rStyle w:val="Hipervnculo"/>
          <w:rFonts w:ascii="Times New Roman" w:hAnsi="Times New Roman" w:cs="Times New Roman"/>
          <w:b/>
          <w:color w:val="FF0000"/>
          <w:sz w:val="24"/>
          <w:szCs w:val="24"/>
          <w:u w:val="none"/>
        </w:rPr>
        <w:t>6 USA,</w:t>
      </w:r>
      <w:r w:rsidR="001541B3" w:rsidRPr="00F14B93">
        <w:rPr>
          <w:rStyle w:val="Hipervnculo"/>
          <w:rFonts w:ascii="Times New Roman" w:hAnsi="Times New Roman" w:cs="Times New Roman"/>
          <w:color w:val="FF0000"/>
          <w:sz w:val="24"/>
          <w:szCs w:val="24"/>
          <w:u w:val="none"/>
        </w:rPr>
        <w:t xml:space="preserve"> </w:t>
      </w:r>
      <w:r w:rsidR="001541B3" w:rsidRPr="00F14B93">
        <w:rPr>
          <w:rStyle w:val="Hipervnculo"/>
          <w:rFonts w:ascii="Times New Roman" w:hAnsi="Times New Roman" w:cs="Times New Roman"/>
          <w:b/>
          <w:color w:val="FF0000"/>
          <w:sz w:val="24"/>
          <w:szCs w:val="24"/>
          <w:u w:val="none"/>
        </w:rPr>
        <w:t>1 Antilhas, 1 Rep. Dominicana, 2 Argentina, 1 Bolívia, 2 Brasil, 2 Chile e 2 Colômbia</w:t>
      </w:r>
      <w:proofErr w:type="gramStart"/>
      <w:r w:rsidR="001541B3" w:rsidRPr="00F14B93">
        <w:rPr>
          <w:rStyle w:val="Hipervnculo"/>
          <w:rFonts w:ascii="Times New Roman" w:hAnsi="Times New Roman" w:cs="Times New Roman"/>
          <w:b/>
          <w:color w:val="FF0000"/>
          <w:sz w:val="24"/>
          <w:szCs w:val="24"/>
          <w:u w:val="none"/>
        </w:rPr>
        <w:t>)</w:t>
      </w:r>
      <w:r w:rsidR="001541B3" w:rsidRPr="00F14B93">
        <w:rPr>
          <w:rStyle w:val="Hipervnculo"/>
          <w:rFonts w:ascii="Times New Roman" w:hAnsi="Times New Roman" w:cs="Times New Roman"/>
          <w:color w:val="FF0000"/>
          <w:sz w:val="24"/>
          <w:szCs w:val="24"/>
          <w:u w:val="none"/>
        </w:rPr>
        <w:t>.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.</w:t>
      </w:r>
      <w:proofErr w:type="gramEnd"/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14:paraId="49EBD54F" w14:textId="77777777" w:rsidR="00464D11" w:rsidRPr="00F14B93" w:rsidRDefault="00993035" w:rsidP="00464D11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*Europa: </w:t>
      </w:r>
      <w:r w:rsidR="005003A4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53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=</w:t>
      </w:r>
      <w:r w:rsidR="005003A4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31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+</w:t>
      </w:r>
      <w:r w:rsidR="00D0370A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5003A4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cardeais eleitores de 1</w:t>
      </w:r>
      <w:r w:rsidR="0038672E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países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(Itália </w:t>
      </w:r>
      <w:r w:rsidR="005003A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Espanha </w:t>
      </w:r>
      <w:r w:rsidR="00D02F99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Alemanha 2, França </w:t>
      </w:r>
      <w:r w:rsidR="005003A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Polônia 1, Portugal 2, Áustria 1, Países Baixos 1, Bósnia 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Erzegovina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1, Croácia 1, República Tcheca 1, Hungria 1, </w:t>
      </w:r>
      <w:r w:rsidR="0038672E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Inglaterra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1, Bélgica 1, Suécia 1 e Luxemburgo 1) formando 25,</w:t>
      </w:r>
      <w:r w:rsidR="00D0370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83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% dos votos. Há </w:t>
      </w:r>
      <w:r w:rsidR="00D0370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5003A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cardeais europeus trabalhando na Cúria Romana (1</w:t>
      </w:r>
      <w:r w:rsidR="00D0370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Itália, </w:t>
      </w:r>
      <w:r w:rsidR="005003A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Espanha, 1 Suíça, 1 Alemanha, 1 França, </w:t>
      </w:r>
      <w:r w:rsidR="005003A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Polônia, 1 Portugal, 1 Malta</w:t>
      </w:r>
      <w:r w:rsidR="005003A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, 1 Inglaterra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somando </w:t>
      </w:r>
      <w:r w:rsidR="005003A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16,</w:t>
      </w:r>
      <w:r w:rsidR="00415725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66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%</w:t>
      </w:r>
      <w:r w:rsidR="005003A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só na </w:t>
      </w:r>
      <w:proofErr w:type="spellStart"/>
      <w:r w:rsidR="005003A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Curia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Peso eleitoral total dos europeus: </w:t>
      </w:r>
      <w:r w:rsidR="00415725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40,15</w:t>
      </w:r>
      <w:r w:rsidR="005A0C47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%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  <w:r w:rsidR="00464D11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Os não eleitores são 52 cardeais (1 </w:t>
      </w:r>
      <w:proofErr w:type="spellStart"/>
      <w:r w:rsidR="00464D11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Albania</w:t>
      </w:r>
      <w:proofErr w:type="spellEnd"/>
      <w:r w:rsidR="00464D11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, 1 França, 5 Alemanha, 1 Inglaterra, 1 Irlanda, 28 Itália, 1 </w:t>
      </w:r>
      <w:proofErr w:type="spellStart"/>
      <w:r w:rsidR="00464D11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Letonia</w:t>
      </w:r>
      <w:proofErr w:type="spellEnd"/>
      <w:r w:rsidR="00464D11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, 2 </w:t>
      </w:r>
      <w:proofErr w:type="spellStart"/>
      <w:r w:rsidR="00464D11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Lituania</w:t>
      </w:r>
      <w:proofErr w:type="spellEnd"/>
      <w:r w:rsidR="00464D11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, 1 Polônia, 2 Portugal, 1 </w:t>
      </w:r>
      <w:proofErr w:type="spellStart"/>
      <w:r w:rsidR="00464D11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Romenia</w:t>
      </w:r>
      <w:proofErr w:type="spellEnd"/>
      <w:r w:rsidR="00464D11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, 1 </w:t>
      </w:r>
      <w:proofErr w:type="spellStart"/>
      <w:r w:rsidR="00464D11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Eslovaquia</w:t>
      </w:r>
      <w:proofErr w:type="spellEnd"/>
      <w:r w:rsidR="00464D11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, 1 </w:t>
      </w:r>
      <w:proofErr w:type="spellStart"/>
      <w:r w:rsidR="00464D11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Eslovenia</w:t>
      </w:r>
      <w:proofErr w:type="spellEnd"/>
      <w:r w:rsidR="00464D11"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, 6 da Espanha).</w:t>
      </w:r>
    </w:p>
    <w:p w14:paraId="7763252B" w14:textId="77777777" w:rsidR="00993035" w:rsidRPr="00F14B93" w:rsidRDefault="00993035" w:rsidP="001332F1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*Cúria Romana com </w:t>
      </w:r>
      <w:r w:rsidRPr="00F14B93">
        <w:rPr>
          <w:rFonts w:ascii="Times New Roman" w:hAnsi="Times New Roman" w:cs="Times New Roman"/>
          <w:b/>
          <w:sz w:val="24"/>
          <w:szCs w:val="24"/>
        </w:rPr>
        <w:t>3</w:t>
      </w:r>
      <w:r w:rsidR="005003A4" w:rsidRPr="00F14B93">
        <w:rPr>
          <w:rFonts w:ascii="Times New Roman" w:hAnsi="Times New Roman" w:cs="Times New Roman"/>
          <w:b/>
          <w:sz w:val="24"/>
          <w:szCs w:val="24"/>
        </w:rPr>
        <w:t>3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eleitores de 1</w:t>
      </w:r>
      <w:r w:rsidR="00D0370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países de </w:t>
      </w:r>
      <w:r w:rsidR="00D0370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três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continentes: 1</w:t>
      </w:r>
      <w:r w:rsidR="00204066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italianos (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Bertello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Ravasi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Calcagno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Versaldi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Comastri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Piacenza, 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Zenari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Filoni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Semeraro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Donatis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Parolin), um suíço (Koch), </w:t>
      </w:r>
      <w:r w:rsidR="00D0370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dois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canadense</w:t>
      </w:r>
      <w:r w:rsidR="00D0370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Ouellet</w:t>
      </w:r>
      <w:proofErr w:type="spellEnd"/>
      <w:r w:rsidR="00D0370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="00D0370A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Czerny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), dois poloneses (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Rylko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Krajewski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), um francês (Mamberti), três norte-americanos (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Farrel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, Burke e Harvey), um brasileiro (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Bras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Aviz), um filipino (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Tagle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="005003A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um coreano (</w:t>
      </w:r>
      <w:proofErr w:type="spellStart"/>
      <w:r w:rsidR="005003A4" w:rsidRPr="00F14B93">
        <w:rPr>
          <w:rFonts w:ascii="Times New Roman" w:hAnsi="Times New Roman" w:cs="Times New Roman"/>
          <w:b/>
          <w:bCs/>
          <w:sz w:val="24"/>
          <w:szCs w:val="24"/>
        </w:rPr>
        <w:t>Lazzaro</w:t>
      </w:r>
      <w:proofErr w:type="spellEnd"/>
      <w:r w:rsidR="005003A4" w:rsidRPr="00F14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03A4" w:rsidRPr="00F14B93">
        <w:rPr>
          <w:rFonts w:ascii="Times New Roman" w:hAnsi="Times New Roman" w:cs="Times New Roman"/>
          <w:b/>
          <w:bCs/>
          <w:sz w:val="24"/>
          <w:szCs w:val="24"/>
        </w:rPr>
        <w:t>You</w:t>
      </w:r>
      <w:proofErr w:type="spellEnd"/>
      <w:r w:rsidR="005003A4" w:rsidRPr="00F14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03A4" w:rsidRPr="00F14B93">
        <w:rPr>
          <w:rFonts w:ascii="Times New Roman" w:hAnsi="Times New Roman" w:cs="Times New Roman"/>
          <w:b/>
          <w:bCs/>
          <w:sz w:val="24"/>
          <w:szCs w:val="24"/>
        </w:rPr>
        <w:t>Heung-sik</w:t>
      </w:r>
      <w:proofErr w:type="spellEnd"/>
      <w:r w:rsidR="005003A4" w:rsidRPr="00F14B93">
        <w:rPr>
          <w:rFonts w:ascii="Times New Roman" w:hAnsi="Times New Roman" w:cs="Times New Roman"/>
          <w:b/>
          <w:bCs/>
          <w:sz w:val="24"/>
          <w:szCs w:val="24"/>
        </w:rPr>
        <w:t>),</w:t>
      </w:r>
      <w:r w:rsidR="005003A4" w:rsidRPr="00F14B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um argentino (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Sandri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), um ganês (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Turkson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um guineense (Sarah), </w:t>
      </w:r>
      <w:proofErr w:type="spellStart"/>
      <w:r w:rsidR="005003A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tres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espanhóis (Ferrer</w:t>
      </w:r>
      <w:r w:rsidR="005003A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Guixot</w:t>
      </w:r>
      <w:proofErr w:type="spellEnd"/>
      <w:r w:rsidR="005003A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Fernando V. A.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), um português (Tolentino), um maltês (</w:t>
      </w:r>
      <w:proofErr w:type="spellStart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Grech</w:t>
      </w:r>
      <w:proofErr w:type="spellEnd"/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), um alemão (Müller)</w:t>
      </w:r>
      <w:r w:rsidR="005003A4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um inglês (Arthur Roche)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peso eleitoral da Cúria isoladamente é de </w:t>
      </w:r>
      <w:r w:rsidR="005003A4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415725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% do colégio atual de eleitores. 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Atualmente há 3</w:t>
      </w:r>
      <w:r w:rsidR="00687B1D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cardeais não eleitores advindos da Cúria Romana.</w:t>
      </w:r>
    </w:p>
    <w:p w14:paraId="3195CAEC" w14:textId="77777777" w:rsidR="00993035" w:rsidRPr="00F14B93" w:rsidRDefault="00993035" w:rsidP="001332F1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Pesos eleitorais em </w:t>
      </w:r>
      <w:r w:rsidR="004C584D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28/08/2022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com 1</w:t>
      </w:r>
      <w:r w:rsidR="005003A4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1A697D"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Pr="00F14B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eleitores:</w:t>
      </w:r>
    </w:p>
    <w:p w14:paraId="5A969394" w14:textId="77777777" w:rsidR="00993035" w:rsidRPr="00F14B93" w:rsidRDefault="00993035" w:rsidP="001332F1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*Oceania: </w:t>
      </w:r>
      <w:r w:rsidR="00204066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eleitores - Peso eleitoral: </w:t>
      </w:r>
      <w:r w:rsidR="00204066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2,</w:t>
      </w:r>
      <w:r w:rsidR="003A7A48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415725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%.  </w:t>
      </w:r>
    </w:p>
    <w:p w14:paraId="5DA8786B" w14:textId="77777777" w:rsidR="00993035" w:rsidRPr="00F14B93" w:rsidRDefault="00993035" w:rsidP="001332F1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*Ásia: </w:t>
      </w:r>
      <w:r w:rsidR="003A7A48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eleitores - Peso eleitoral: 1</w:t>
      </w:r>
      <w:r w:rsidR="003A7A48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5,</w:t>
      </w:r>
      <w:r w:rsidR="00415725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1A697D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%.  </w:t>
      </w:r>
    </w:p>
    <w:p w14:paraId="2320910A" w14:textId="77777777" w:rsidR="00993035" w:rsidRPr="00F14B93" w:rsidRDefault="00993035" w:rsidP="001332F1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*África: 1</w:t>
      </w:r>
      <w:r w:rsidR="003A7A48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eleitores - Peso eleitoral: </w:t>
      </w:r>
      <w:r w:rsidR="003A7A48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12,</w:t>
      </w:r>
      <w:r w:rsidR="00415725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3A7A48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%.  </w:t>
      </w:r>
    </w:p>
    <w:p w14:paraId="33690340" w14:textId="77777777" w:rsidR="00993035" w:rsidRPr="00F14B93" w:rsidRDefault="00993035" w:rsidP="001332F1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*Américas: 3</w:t>
      </w:r>
      <w:r w:rsidR="001A697D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eleitores- Peso eleitoral: </w:t>
      </w:r>
      <w:r w:rsidR="003A7A48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415725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8,7</w:t>
      </w:r>
      <w:r w:rsidR="001A697D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%. </w:t>
      </w:r>
    </w:p>
    <w:p w14:paraId="5EAE8730" w14:textId="77777777" w:rsidR="00993035" w:rsidRPr="00F14B93" w:rsidRDefault="00993035" w:rsidP="001332F1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*Europa: </w:t>
      </w:r>
      <w:r w:rsidR="003A7A48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53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eleitores - Peso eleitoral </w:t>
      </w:r>
      <w:r w:rsidR="00415725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40,15</w:t>
      </w:r>
      <w:r w:rsidR="00904C80"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%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</w:t>
      </w:r>
    </w:p>
    <w:p w14:paraId="68852D94" w14:textId="77777777" w:rsidR="00993035" w:rsidRPr="00F14B93" w:rsidRDefault="00993035" w:rsidP="001332F1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>NB. Não poderão votar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D27350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9</w:t>
      </w:r>
      <w:r w:rsidR="001332F1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5</w:t>
      </w:r>
      <w:r w:rsidRPr="00F14B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cardeais com mais de oitenta anos em </w:t>
      </w:r>
      <w:r w:rsidR="00415725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28</w:t>
      </w:r>
      <w:r w:rsidR="00687B1D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/0</w:t>
      </w:r>
      <w:r w:rsidR="00415725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8</w:t>
      </w:r>
      <w:r w:rsidR="00687B1D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/2022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.  </w:t>
      </w:r>
    </w:p>
    <w:p w14:paraId="58326B3E" w14:textId="77777777" w:rsidR="00993035" w:rsidRPr="00F14B93" w:rsidRDefault="00993035" w:rsidP="001332F1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14:paraId="2149199E" w14:textId="77777777" w:rsidR="00993035" w:rsidRPr="00F14B93" w:rsidRDefault="00993035" w:rsidP="001332F1">
      <w:pPr>
        <w:shd w:val="clear" w:color="auto" w:fill="FFFFFF"/>
        <w:tabs>
          <w:tab w:val="left" w:pos="3945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Eleitores por continentes 1</w:t>
      </w:r>
      <w:r w:rsidR="003A7A48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3</w:t>
      </w:r>
      <w:r w:rsidR="00415725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2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votantes de 6</w:t>
      </w:r>
      <w:r w:rsidR="0038672E"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9</w:t>
      </w:r>
      <w:r w:rsidRPr="00F14B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países</w:t>
      </w:r>
      <w:r w:rsidRPr="00F14B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:</w:t>
      </w:r>
    </w:p>
    <w:p w14:paraId="0C68920D" w14:textId="77777777" w:rsidR="00993035" w:rsidRPr="00F14B93" w:rsidRDefault="00000000" w:rsidP="001332F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hyperlink r:id="rId11" w:anchor="Europe" w:history="1">
        <w:r w:rsidR="00993035" w:rsidRPr="00F14B93">
          <w:rPr>
            <w:rStyle w:val="Textoennegrita"/>
            <w:rFonts w:ascii="Times New Roman" w:hAnsi="Times New Roman" w:cs="Times New Roman"/>
            <w:color w:val="FF0000"/>
            <w:sz w:val="24"/>
            <w:szCs w:val="24"/>
          </w:rPr>
          <w:t>EUROPA</w:t>
        </w:r>
      </w:hyperlink>
      <w:r w:rsidR="00993035" w:rsidRPr="00F14B93">
        <w:rPr>
          <w:rFonts w:ascii="Times New Roman" w:hAnsi="Times New Roman" w:cs="Times New Roman"/>
          <w:color w:val="FF0000"/>
          <w:sz w:val="24"/>
          <w:szCs w:val="24"/>
        </w:rPr>
        <w:t xml:space="preserve"> - </w:t>
      </w:r>
      <w:r w:rsidR="003A7A48" w:rsidRPr="00F14B93">
        <w:rPr>
          <w:rFonts w:ascii="Times New Roman" w:hAnsi="Times New Roman" w:cs="Times New Roman"/>
          <w:color w:val="FF0000"/>
          <w:sz w:val="24"/>
          <w:szCs w:val="24"/>
        </w:rPr>
        <w:t>53</w:t>
      </w:r>
      <w:r w:rsidR="00993035" w:rsidRPr="00F14B93">
        <w:rPr>
          <w:rFonts w:ascii="Times New Roman" w:hAnsi="Times New Roman" w:cs="Times New Roman"/>
          <w:color w:val="FF0000"/>
          <w:sz w:val="24"/>
          <w:szCs w:val="24"/>
        </w:rPr>
        <w:t xml:space="preserve"> cardeais de 1</w:t>
      </w:r>
      <w:r w:rsidR="0038672E" w:rsidRPr="00F14B93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993035" w:rsidRPr="00F14B93">
        <w:rPr>
          <w:rFonts w:ascii="Times New Roman" w:hAnsi="Times New Roman" w:cs="Times New Roman"/>
          <w:color w:val="FF0000"/>
          <w:sz w:val="24"/>
          <w:szCs w:val="24"/>
        </w:rPr>
        <w:t xml:space="preserve"> países</w:t>
      </w:r>
      <w:r w:rsidR="00F14B93" w:rsidRPr="00F14B9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93035" w:rsidRPr="00F14B93">
        <w:rPr>
          <w:rFonts w:ascii="Times New Roman" w:hAnsi="Times New Roman" w:cs="Times New Roman"/>
          <w:color w:val="FF0000"/>
          <w:sz w:val="24"/>
          <w:szCs w:val="24"/>
        </w:rPr>
        <w:br/>
      </w:r>
      <w:hyperlink r:id="rId12" w:anchor="America" w:history="1">
        <w:r w:rsidR="00993035" w:rsidRPr="00F14B93">
          <w:rPr>
            <w:rStyle w:val="Textoennegrita"/>
            <w:rFonts w:ascii="Times New Roman" w:hAnsi="Times New Roman" w:cs="Times New Roman"/>
            <w:color w:val="FF0000"/>
            <w:sz w:val="24"/>
            <w:szCs w:val="24"/>
          </w:rPr>
          <w:t>AMERICA</w:t>
        </w:r>
      </w:hyperlink>
      <w:r w:rsidR="00993035" w:rsidRPr="00F14B93">
        <w:rPr>
          <w:rFonts w:ascii="Times New Roman" w:hAnsi="Times New Roman" w:cs="Times New Roman"/>
          <w:color w:val="FF0000"/>
          <w:sz w:val="24"/>
          <w:szCs w:val="24"/>
        </w:rPr>
        <w:t> - 3</w:t>
      </w:r>
      <w:r w:rsidR="00415725" w:rsidRPr="00F14B93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993035" w:rsidRPr="00F14B93">
        <w:rPr>
          <w:rFonts w:ascii="Times New Roman" w:hAnsi="Times New Roman" w:cs="Times New Roman"/>
          <w:color w:val="FF0000"/>
          <w:sz w:val="24"/>
          <w:szCs w:val="24"/>
        </w:rPr>
        <w:t xml:space="preserve"> cardeais de 1</w:t>
      </w:r>
      <w:r w:rsidR="003A7A48" w:rsidRPr="00F14B93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993035" w:rsidRPr="00F14B93">
        <w:rPr>
          <w:rFonts w:ascii="Times New Roman" w:hAnsi="Times New Roman" w:cs="Times New Roman"/>
          <w:color w:val="FF0000"/>
          <w:sz w:val="24"/>
          <w:szCs w:val="24"/>
        </w:rPr>
        <w:t xml:space="preserve"> países</w:t>
      </w:r>
      <w:r w:rsidR="00F14B93" w:rsidRPr="00F14B9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93035" w:rsidRPr="00F14B93">
        <w:rPr>
          <w:rFonts w:ascii="Times New Roman" w:hAnsi="Times New Roman" w:cs="Times New Roman"/>
          <w:color w:val="FF0000"/>
          <w:sz w:val="24"/>
          <w:szCs w:val="24"/>
        </w:rPr>
        <w:br/>
      </w:r>
      <w:hyperlink r:id="rId13" w:anchor="Africa" w:history="1">
        <w:r w:rsidR="00993035" w:rsidRPr="00F14B93">
          <w:rPr>
            <w:rStyle w:val="Textoennegrita"/>
            <w:rFonts w:ascii="Times New Roman" w:hAnsi="Times New Roman" w:cs="Times New Roman"/>
            <w:color w:val="FF0000"/>
            <w:sz w:val="24"/>
            <w:szCs w:val="24"/>
          </w:rPr>
          <w:t>AFRICA</w:t>
        </w:r>
      </w:hyperlink>
      <w:r w:rsidR="00993035" w:rsidRPr="00F14B93">
        <w:rPr>
          <w:rFonts w:ascii="Times New Roman" w:hAnsi="Times New Roman" w:cs="Times New Roman"/>
          <w:color w:val="FF0000"/>
          <w:sz w:val="24"/>
          <w:szCs w:val="24"/>
        </w:rPr>
        <w:t> - 1</w:t>
      </w:r>
      <w:r w:rsidR="003A7A48" w:rsidRPr="00F14B93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993035" w:rsidRPr="00F14B93">
        <w:rPr>
          <w:rFonts w:ascii="Times New Roman" w:hAnsi="Times New Roman" w:cs="Times New Roman"/>
          <w:color w:val="FF0000"/>
          <w:sz w:val="24"/>
          <w:szCs w:val="24"/>
        </w:rPr>
        <w:t xml:space="preserve"> cardeais de 1</w:t>
      </w:r>
      <w:r w:rsidR="00204066" w:rsidRPr="00F14B93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993035" w:rsidRPr="00F14B93">
        <w:rPr>
          <w:rFonts w:ascii="Times New Roman" w:hAnsi="Times New Roman" w:cs="Times New Roman"/>
          <w:color w:val="FF0000"/>
          <w:sz w:val="24"/>
          <w:szCs w:val="24"/>
        </w:rPr>
        <w:t xml:space="preserve"> países</w:t>
      </w:r>
      <w:r w:rsidR="00F14B93" w:rsidRPr="00F14B9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93035" w:rsidRPr="00F14B93">
        <w:rPr>
          <w:rFonts w:ascii="Times New Roman" w:hAnsi="Times New Roman" w:cs="Times New Roman"/>
          <w:color w:val="FF0000"/>
          <w:sz w:val="24"/>
          <w:szCs w:val="24"/>
        </w:rPr>
        <w:br/>
      </w:r>
      <w:hyperlink r:id="rId14" w:anchor="Asia" w:history="1">
        <w:r w:rsidR="00993035" w:rsidRPr="00F14B93">
          <w:rPr>
            <w:rStyle w:val="Textoennegrita"/>
            <w:rFonts w:ascii="Times New Roman" w:hAnsi="Times New Roman" w:cs="Times New Roman"/>
            <w:color w:val="FF0000"/>
            <w:sz w:val="24"/>
            <w:szCs w:val="24"/>
          </w:rPr>
          <w:t>ASIA</w:t>
        </w:r>
      </w:hyperlink>
      <w:r w:rsidR="00993035" w:rsidRPr="00F14B93">
        <w:rPr>
          <w:rFonts w:ascii="Times New Roman" w:hAnsi="Times New Roman" w:cs="Times New Roman"/>
          <w:color w:val="FF0000"/>
          <w:sz w:val="24"/>
          <w:szCs w:val="24"/>
        </w:rPr>
        <w:t xml:space="preserve"> - </w:t>
      </w:r>
      <w:r w:rsidR="003A7A48" w:rsidRPr="00F14B93">
        <w:rPr>
          <w:rFonts w:ascii="Times New Roman" w:hAnsi="Times New Roman" w:cs="Times New Roman"/>
          <w:color w:val="FF0000"/>
          <w:sz w:val="24"/>
          <w:szCs w:val="24"/>
        </w:rPr>
        <w:t>21</w:t>
      </w:r>
      <w:r w:rsidR="00993035" w:rsidRPr="00F14B93">
        <w:rPr>
          <w:rFonts w:ascii="Times New Roman" w:hAnsi="Times New Roman" w:cs="Times New Roman"/>
          <w:color w:val="FF0000"/>
          <w:sz w:val="24"/>
          <w:szCs w:val="24"/>
        </w:rPr>
        <w:t xml:space="preserve"> cardeais de 1</w:t>
      </w:r>
      <w:r w:rsidR="003A7A48" w:rsidRPr="00F14B93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993035" w:rsidRPr="00F14B93">
        <w:rPr>
          <w:rFonts w:ascii="Times New Roman" w:hAnsi="Times New Roman" w:cs="Times New Roman"/>
          <w:color w:val="FF0000"/>
          <w:sz w:val="24"/>
          <w:szCs w:val="24"/>
        </w:rPr>
        <w:t xml:space="preserve"> países</w:t>
      </w:r>
      <w:r w:rsidR="00F14B93" w:rsidRPr="00F14B9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93035" w:rsidRPr="00F14B93">
        <w:rPr>
          <w:rFonts w:ascii="Times New Roman" w:hAnsi="Times New Roman" w:cs="Times New Roman"/>
          <w:color w:val="FF0000"/>
          <w:sz w:val="24"/>
          <w:szCs w:val="24"/>
        </w:rPr>
        <w:br/>
      </w:r>
      <w:hyperlink r:id="rId15" w:anchor="Oceania" w:history="1">
        <w:r w:rsidR="00993035" w:rsidRPr="00F14B93">
          <w:rPr>
            <w:rStyle w:val="Textoennegrita"/>
            <w:rFonts w:ascii="Times New Roman" w:hAnsi="Times New Roman" w:cs="Times New Roman"/>
            <w:color w:val="FF0000"/>
            <w:sz w:val="24"/>
            <w:szCs w:val="24"/>
          </w:rPr>
          <w:t>OCEANIA</w:t>
        </w:r>
      </w:hyperlink>
      <w:r w:rsidR="00993035" w:rsidRPr="00F14B93">
        <w:rPr>
          <w:rFonts w:ascii="Times New Roman" w:hAnsi="Times New Roman" w:cs="Times New Roman"/>
          <w:color w:val="FF0000"/>
          <w:sz w:val="24"/>
          <w:szCs w:val="24"/>
        </w:rPr>
        <w:t xml:space="preserve"> - </w:t>
      </w:r>
      <w:r w:rsidR="00204066" w:rsidRPr="00F14B93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993035" w:rsidRPr="00F14B93">
        <w:rPr>
          <w:rFonts w:ascii="Times New Roman" w:hAnsi="Times New Roman" w:cs="Times New Roman"/>
          <w:color w:val="FF0000"/>
          <w:sz w:val="24"/>
          <w:szCs w:val="24"/>
        </w:rPr>
        <w:t xml:space="preserve"> cardeais de </w:t>
      </w:r>
      <w:r w:rsidR="00204066" w:rsidRPr="00F14B93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993035" w:rsidRPr="00F14B93">
        <w:rPr>
          <w:rFonts w:ascii="Times New Roman" w:hAnsi="Times New Roman" w:cs="Times New Roman"/>
          <w:color w:val="FF0000"/>
          <w:sz w:val="24"/>
          <w:szCs w:val="24"/>
        </w:rPr>
        <w:t xml:space="preserve"> países</w:t>
      </w:r>
      <w:r w:rsidR="00F14B93" w:rsidRPr="00F14B9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2B7B36C" w14:textId="77777777" w:rsidR="00F111B7" w:rsidRPr="00F14B93" w:rsidRDefault="00F111B7" w:rsidP="001332F1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B93">
        <w:rPr>
          <w:rFonts w:ascii="Times New Roman" w:hAnsi="Times New Roman" w:cs="Times New Roman"/>
          <w:b/>
          <w:sz w:val="24"/>
          <w:szCs w:val="24"/>
        </w:rPr>
        <w:t xml:space="preserve">Fontes bibliográficas: </w:t>
      </w:r>
    </w:p>
    <w:p w14:paraId="7C6B00A3" w14:textId="77777777" w:rsidR="00F111B7" w:rsidRPr="00F14B93" w:rsidRDefault="00000000" w:rsidP="001332F1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contextualSpacing/>
        <w:jc w:val="both"/>
        <w:rPr>
          <w:rStyle w:val="Hipervnculo"/>
        </w:rPr>
      </w:pPr>
      <w:hyperlink r:id="rId16" w:history="1">
        <w:r w:rsidR="00F111B7" w:rsidRPr="00F14B93">
          <w:rPr>
            <w:rStyle w:val="Hipervnculo"/>
          </w:rPr>
          <w:t>www.catholic-hierarchy.org</w:t>
        </w:r>
      </w:hyperlink>
      <w:r w:rsidR="00F111B7" w:rsidRPr="00F14B93">
        <w:rPr>
          <w:rStyle w:val="Hipervnculo"/>
        </w:rPr>
        <w:t xml:space="preserve"> </w:t>
      </w:r>
    </w:p>
    <w:p w14:paraId="30045537" w14:textId="77777777" w:rsidR="00F111B7" w:rsidRPr="00F14B93" w:rsidRDefault="00000000" w:rsidP="001332F1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contextualSpacing/>
        <w:jc w:val="both"/>
      </w:pPr>
      <w:hyperlink r:id="rId17" w:history="1">
        <w:r w:rsidR="00F111B7" w:rsidRPr="00F14B93">
          <w:rPr>
            <w:rStyle w:val="Hipervnculo"/>
          </w:rPr>
          <w:t>http://cardinals.fiu.edu/cardinals.htm</w:t>
        </w:r>
      </w:hyperlink>
    </w:p>
    <w:p w14:paraId="3145FD51" w14:textId="77777777" w:rsidR="00F111B7" w:rsidRPr="00F14B93" w:rsidRDefault="00000000" w:rsidP="001332F1">
      <w:pPr>
        <w:pStyle w:val="NormalWeb"/>
        <w:numPr>
          <w:ilvl w:val="0"/>
          <w:numId w:val="17"/>
        </w:numPr>
        <w:shd w:val="clear" w:color="auto" w:fill="FFFFFF"/>
        <w:tabs>
          <w:tab w:val="left" w:pos="284"/>
          <w:tab w:val="left" w:pos="1516"/>
          <w:tab w:val="left" w:pos="5063"/>
        </w:tabs>
        <w:spacing w:before="0" w:beforeAutospacing="0" w:after="0" w:afterAutospacing="0"/>
        <w:ind w:left="0"/>
        <w:contextualSpacing/>
        <w:jc w:val="both"/>
      </w:pPr>
      <w:hyperlink r:id="rId18" w:history="1">
        <w:r w:rsidR="00F111B7" w:rsidRPr="00F14B93">
          <w:rPr>
            <w:rStyle w:val="Hipervnculo"/>
          </w:rPr>
          <w:t>www.vatican.va</w:t>
        </w:r>
      </w:hyperlink>
      <w:r w:rsidR="00F111B7" w:rsidRPr="00F14B93">
        <w:rPr>
          <w:rStyle w:val="Hipervnculo"/>
        </w:rPr>
        <w:t xml:space="preserve">   </w:t>
      </w:r>
      <w:r w:rsidR="00F111B7" w:rsidRPr="00F14B93">
        <w:t xml:space="preserve">  </w:t>
      </w:r>
    </w:p>
    <w:sectPr w:rsidR="00F111B7" w:rsidRPr="00F14B93" w:rsidSect="002554A2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534E0" w14:textId="77777777" w:rsidR="00A559B5" w:rsidRDefault="00A559B5" w:rsidP="00B4785E">
      <w:pPr>
        <w:spacing w:after="0" w:line="240" w:lineRule="auto"/>
      </w:pPr>
      <w:r>
        <w:separator/>
      </w:r>
    </w:p>
  </w:endnote>
  <w:endnote w:type="continuationSeparator" w:id="0">
    <w:p w14:paraId="7989D978" w14:textId="77777777" w:rsidR="00A559B5" w:rsidRDefault="00A559B5" w:rsidP="00B4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CB271" w14:textId="77777777" w:rsidR="00A559B5" w:rsidRDefault="00A559B5" w:rsidP="00B4785E">
      <w:pPr>
        <w:spacing w:after="0" w:line="240" w:lineRule="auto"/>
      </w:pPr>
      <w:r>
        <w:separator/>
      </w:r>
    </w:p>
  </w:footnote>
  <w:footnote w:type="continuationSeparator" w:id="0">
    <w:p w14:paraId="74DE6883" w14:textId="77777777" w:rsidR="00A559B5" w:rsidRDefault="00A559B5" w:rsidP="00B47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1DCF"/>
    <w:multiLevelType w:val="multilevel"/>
    <w:tmpl w:val="7784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C6AE6"/>
    <w:multiLevelType w:val="hybridMultilevel"/>
    <w:tmpl w:val="5E2670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212A8"/>
    <w:multiLevelType w:val="hybridMultilevel"/>
    <w:tmpl w:val="CF9888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C5E4E"/>
    <w:multiLevelType w:val="hybridMultilevel"/>
    <w:tmpl w:val="F614EBBC"/>
    <w:lvl w:ilvl="0" w:tplc="D636814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941B7"/>
    <w:multiLevelType w:val="hybridMultilevel"/>
    <w:tmpl w:val="CF9888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26145"/>
    <w:multiLevelType w:val="hybridMultilevel"/>
    <w:tmpl w:val="B5B6B78C"/>
    <w:lvl w:ilvl="0" w:tplc="0416000F">
      <w:start w:val="1"/>
      <w:numFmt w:val="decimal"/>
      <w:lvlText w:val="%1."/>
      <w:lvlJc w:val="left"/>
      <w:pPr>
        <w:ind w:left="1020" w:hanging="360"/>
      </w:p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3FD2547"/>
    <w:multiLevelType w:val="hybridMultilevel"/>
    <w:tmpl w:val="8BDE6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E6FBB"/>
    <w:multiLevelType w:val="multilevel"/>
    <w:tmpl w:val="4DAA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C446CF"/>
    <w:multiLevelType w:val="hybridMultilevel"/>
    <w:tmpl w:val="E69C6F10"/>
    <w:lvl w:ilvl="0" w:tplc="1B26E720">
      <w:start w:val="1"/>
      <w:numFmt w:val="decimal"/>
      <w:lvlText w:val="%1."/>
      <w:lvlJc w:val="left"/>
      <w:pPr>
        <w:ind w:left="720" w:hanging="360"/>
      </w:pPr>
      <w:rPr>
        <w:lang w:val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A1948"/>
    <w:multiLevelType w:val="hybridMultilevel"/>
    <w:tmpl w:val="349CAA9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0276E7"/>
    <w:multiLevelType w:val="hybridMultilevel"/>
    <w:tmpl w:val="8A8A69A4"/>
    <w:lvl w:ilvl="0" w:tplc="0416000F">
      <w:start w:val="1"/>
      <w:numFmt w:val="decimal"/>
      <w:lvlText w:val="%1."/>
      <w:lvlJc w:val="left"/>
      <w:pPr>
        <w:ind w:left="1020" w:hanging="360"/>
      </w:p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7F6928AA"/>
    <w:multiLevelType w:val="hybridMultilevel"/>
    <w:tmpl w:val="1B3C25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750120">
    <w:abstractNumId w:val="11"/>
  </w:num>
  <w:num w:numId="2" w16cid:durableId="771163576">
    <w:abstractNumId w:val="8"/>
  </w:num>
  <w:num w:numId="3" w16cid:durableId="2052144580">
    <w:abstractNumId w:val="1"/>
  </w:num>
  <w:num w:numId="4" w16cid:durableId="1495797583">
    <w:abstractNumId w:val="3"/>
  </w:num>
  <w:num w:numId="5" w16cid:durableId="1109276191">
    <w:abstractNumId w:val="7"/>
  </w:num>
  <w:num w:numId="6" w16cid:durableId="1383678614">
    <w:abstractNumId w:val="0"/>
  </w:num>
  <w:num w:numId="7" w16cid:durableId="416638617">
    <w:abstractNumId w:val="5"/>
  </w:num>
  <w:num w:numId="8" w16cid:durableId="337463548">
    <w:abstractNumId w:val="10"/>
  </w:num>
  <w:num w:numId="9" w16cid:durableId="800735370">
    <w:abstractNumId w:val="2"/>
  </w:num>
  <w:num w:numId="10" w16cid:durableId="20146507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1057601">
    <w:abstractNumId w:val="1"/>
  </w:num>
  <w:num w:numId="12" w16cid:durableId="2128352753">
    <w:abstractNumId w:val="7"/>
  </w:num>
  <w:num w:numId="13" w16cid:durableId="176156057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386962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13369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5445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91517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4350301">
    <w:abstractNumId w:val="6"/>
  </w:num>
  <w:num w:numId="19" w16cid:durableId="1888298237">
    <w:abstractNumId w:val="9"/>
  </w:num>
  <w:num w:numId="20" w16cid:durableId="39952424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AB"/>
    <w:rsid w:val="000008A7"/>
    <w:rsid w:val="000012C8"/>
    <w:rsid w:val="00002350"/>
    <w:rsid w:val="000052A2"/>
    <w:rsid w:val="00005FBF"/>
    <w:rsid w:val="000069E8"/>
    <w:rsid w:val="00006F2E"/>
    <w:rsid w:val="0000767D"/>
    <w:rsid w:val="000105F0"/>
    <w:rsid w:val="00010766"/>
    <w:rsid w:val="00013C75"/>
    <w:rsid w:val="00013EE1"/>
    <w:rsid w:val="000160F8"/>
    <w:rsid w:val="00023C73"/>
    <w:rsid w:val="00026ADC"/>
    <w:rsid w:val="00026C64"/>
    <w:rsid w:val="00026D78"/>
    <w:rsid w:val="00031723"/>
    <w:rsid w:val="00032395"/>
    <w:rsid w:val="00033F66"/>
    <w:rsid w:val="00035BA8"/>
    <w:rsid w:val="0003716E"/>
    <w:rsid w:val="00042B2C"/>
    <w:rsid w:val="00045873"/>
    <w:rsid w:val="00046708"/>
    <w:rsid w:val="000551C5"/>
    <w:rsid w:val="0005523C"/>
    <w:rsid w:val="0005668F"/>
    <w:rsid w:val="00057DAF"/>
    <w:rsid w:val="00062D38"/>
    <w:rsid w:val="00063CB7"/>
    <w:rsid w:val="00064FD2"/>
    <w:rsid w:val="000658A6"/>
    <w:rsid w:val="00066C07"/>
    <w:rsid w:val="0007062A"/>
    <w:rsid w:val="000727B4"/>
    <w:rsid w:val="00075F54"/>
    <w:rsid w:val="0008176B"/>
    <w:rsid w:val="000818E8"/>
    <w:rsid w:val="00091595"/>
    <w:rsid w:val="00092258"/>
    <w:rsid w:val="00094C1F"/>
    <w:rsid w:val="00096BA1"/>
    <w:rsid w:val="000971A4"/>
    <w:rsid w:val="000A046C"/>
    <w:rsid w:val="000A12A8"/>
    <w:rsid w:val="000A20C6"/>
    <w:rsid w:val="000A2B24"/>
    <w:rsid w:val="000A526A"/>
    <w:rsid w:val="000A6B65"/>
    <w:rsid w:val="000B00C3"/>
    <w:rsid w:val="000B01D0"/>
    <w:rsid w:val="000B2614"/>
    <w:rsid w:val="000B6761"/>
    <w:rsid w:val="000C03BA"/>
    <w:rsid w:val="000C0D5F"/>
    <w:rsid w:val="000C1C8E"/>
    <w:rsid w:val="000C1D8F"/>
    <w:rsid w:val="000C1DA1"/>
    <w:rsid w:val="000C26CB"/>
    <w:rsid w:val="000C451A"/>
    <w:rsid w:val="000C497B"/>
    <w:rsid w:val="000C6984"/>
    <w:rsid w:val="000C7015"/>
    <w:rsid w:val="000D087B"/>
    <w:rsid w:val="000D187F"/>
    <w:rsid w:val="000D20C6"/>
    <w:rsid w:val="000D2821"/>
    <w:rsid w:val="000D63BC"/>
    <w:rsid w:val="000D79DD"/>
    <w:rsid w:val="000E14B9"/>
    <w:rsid w:val="000E1B6E"/>
    <w:rsid w:val="000E2564"/>
    <w:rsid w:val="000E292E"/>
    <w:rsid w:val="000E2B80"/>
    <w:rsid w:val="000F04D9"/>
    <w:rsid w:val="000F2BBC"/>
    <w:rsid w:val="000F365C"/>
    <w:rsid w:val="000F591E"/>
    <w:rsid w:val="000F7765"/>
    <w:rsid w:val="00100827"/>
    <w:rsid w:val="0010235D"/>
    <w:rsid w:val="00103B06"/>
    <w:rsid w:val="0010717F"/>
    <w:rsid w:val="001075D8"/>
    <w:rsid w:val="00111832"/>
    <w:rsid w:val="00112EAB"/>
    <w:rsid w:val="00112F16"/>
    <w:rsid w:val="00114EF2"/>
    <w:rsid w:val="001167E6"/>
    <w:rsid w:val="00120BD1"/>
    <w:rsid w:val="00121B60"/>
    <w:rsid w:val="00122A3B"/>
    <w:rsid w:val="00123501"/>
    <w:rsid w:val="0012389F"/>
    <w:rsid w:val="0012390B"/>
    <w:rsid w:val="00131501"/>
    <w:rsid w:val="00131695"/>
    <w:rsid w:val="001332F1"/>
    <w:rsid w:val="0013390D"/>
    <w:rsid w:val="00135788"/>
    <w:rsid w:val="001363E8"/>
    <w:rsid w:val="00136803"/>
    <w:rsid w:val="00136983"/>
    <w:rsid w:val="00136A84"/>
    <w:rsid w:val="00142380"/>
    <w:rsid w:val="001448EC"/>
    <w:rsid w:val="00146851"/>
    <w:rsid w:val="00147367"/>
    <w:rsid w:val="00147A91"/>
    <w:rsid w:val="001504B7"/>
    <w:rsid w:val="00151325"/>
    <w:rsid w:val="00152145"/>
    <w:rsid w:val="001541B3"/>
    <w:rsid w:val="00154DCF"/>
    <w:rsid w:val="0015781C"/>
    <w:rsid w:val="001614C6"/>
    <w:rsid w:val="0016437B"/>
    <w:rsid w:val="001656CF"/>
    <w:rsid w:val="001662AB"/>
    <w:rsid w:val="00166EE9"/>
    <w:rsid w:val="0017323B"/>
    <w:rsid w:val="001737C2"/>
    <w:rsid w:val="00174CD0"/>
    <w:rsid w:val="00177733"/>
    <w:rsid w:val="00184E28"/>
    <w:rsid w:val="00185565"/>
    <w:rsid w:val="00187F2F"/>
    <w:rsid w:val="00190209"/>
    <w:rsid w:val="00190B15"/>
    <w:rsid w:val="00191CF5"/>
    <w:rsid w:val="0019216A"/>
    <w:rsid w:val="001933DF"/>
    <w:rsid w:val="00194E3A"/>
    <w:rsid w:val="0019638C"/>
    <w:rsid w:val="00196BE1"/>
    <w:rsid w:val="00197A90"/>
    <w:rsid w:val="001A303E"/>
    <w:rsid w:val="001A4253"/>
    <w:rsid w:val="001A586D"/>
    <w:rsid w:val="001A6016"/>
    <w:rsid w:val="001A697D"/>
    <w:rsid w:val="001B44AA"/>
    <w:rsid w:val="001B7B56"/>
    <w:rsid w:val="001C274B"/>
    <w:rsid w:val="001C3A28"/>
    <w:rsid w:val="001C3F55"/>
    <w:rsid w:val="001C554C"/>
    <w:rsid w:val="001C6088"/>
    <w:rsid w:val="001C6415"/>
    <w:rsid w:val="001D26C0"/>
    <w:rsid w:val="001D4F4D"/>
    <w:rsid w:val="001D4F57"/>
    <w:rsid w:val="001D6A7B"/>
    <w:rsid w:val="001D6F10"/>
    <w:rsid w:val="001D74A9"/>
    <w:rsid w:val="001E0802"/>
    <w:rsid w:val="001E0CC8"/>
    <w:rsid w:val="001E3A3D"/>
    <w:rsid w:val="001E49B8"/>
    <w:rsid w:val="001E71C3"/>
    <w:rsid w:val="001E777A"/>
    <w:rsid w:val="001F37CA"/>
    <w:rsid w:val="002019FA"/>
    <w:rsid w:val="00202AC8"/>
    <w:rsid w:val="00204066"/>
    <w:rsid w:val="00204407"/>
    <w:rsid w:val="00204623"/>
    <w:rsid w:val="00211F14"/>
    <w:rsid w:val="00211FDA"/>
    <w:rsid w:val="00213A96"/>
    <w:rsid w:val="00213AF2"/>
    <w:rsid w:val="00213BD7"/>
    <w:rsid w:val="002207A6"/>
    <w:rsid w:val="002226F9"/>
    <w:rsid w:val="002236D3"/>
    <w:rsid w:val="00223B0A"/>
    <w:rsid w:val="0022589F"/>
    <w:rsid w:val="00225E5F"/>
    <w:rsid w:val="00225F1C"/>
    <w:rsid w:val="00230472"/>
    <w:rsid w:val="00232C48"/>
    <w:rsid w:val="002349DC"/>
    <w:rsid w:val="00241E05"/>
    <w:rsid w:val="002426ED"/>
    <w:rsid w:val="0024287F"/>
    <w:rsid w:val="00243222"/>
    <w:rsid w:val="00244474"/>
    <w:rsid w:val="002444BC"/>
    <w:rsid w:val="002472A7"/>
    <w:rsid w:val="002505A1"/>
    <w:rsid w:val="00250CD7"/>
    <w:rsid w:val="00253E30"/>
    <w:rsid w:val="00255427"/>
    <w:rsid w:val="002554A2"/>
    <w:rsid w:val="00256DFD"/>
    <w:rsid w:val="00257B53"/>
    <w:rsid w:val="00260627"/>
    <w:rsid w:val="0026174F"/>
    <w:rsid w:val="00263AA3"/>
    <w:rsid w:val="00263BFE"/>
    <w:rsid w:val="002656F7"/>
    <w:rsid w:val="0026787C"/>
    <w:rsid w:val="00270321"/>
    <w:rsid w:val="00270A75"/>
    <w:rsid w:val="002712C2"/>
    <w:rsid w:val="00272685"/>
    <w:rsid w:val="00274D7C"/>
    <w:rsid w:val="00275E36"/>
    <w:rsid w:val="00276C25"/>
    <w:rsid w:val="00276E47"/>
    <w:rsid w:val="0027798E"/>
    <w:rsid w:val="0028165D"/>
    <w:rsid w:val="002816AE"/>
    <w:rsid w:val="00283041"/>
    <w:rsid w:val="0028389E"/>
    <w:rsid w:val="00286584"/>
    <w:rsid w:val="0029202D"/>
    <w:rsid w:val="00292FF1"/>
    <w:rsid w:val="00294A57"/>
    <w:rsid w:val="00295145"/>
    <w:rsid w:val="00296979"/>
    <w:rsid w:val="002A2C70"/>
    <w:rsid w:val="002A35BC"/>
    <w:rsid w:val="002A4AB7"/>
    <w:rsid w:val="002A7CA4"/>
    <w:rsid w:val="002B35CB"/>
    <w:rsid w:val="002B59B4"/>
    <w:rsid w:val="002B5A5D"/>
    <w:rsid w:val="002C2046"/>
    <w:rsid w:val="002C26F4"/>
    <w:rsid w:val="002C2AE0"/>
    <w:rsid w:val="002C4E52"/>
    <w:rsid w:val="002C558E"/>
    <w:rsid w:val="002C7D43"/>
    <w:rsid w:val="002D10E1"/>
    <w:rsid w:val="002D38B2"/>
    <w:rsid w:val="002D3C55"/>
    <w:rsid w:val="002D4B1E"/>
    <w:rsid w:val="002D4F7E"/>
    <w:rsid w:val="002D5F4A"/>
    <w:rsid w:val="002E14A7"/>
    <w:rsid w:val="002E328D"/>
    <w:rsid w:val="002E37BB"/>
    <w:rsid w:val="002E507B"/>
    <w:rsid w:val="002E79FF"/>
    <w:rsid w:val="002F494C"/>
    <w:rsid w:val="002F4DCD"/>
    <w:rsid w:val="00300768"/>
    <w:rsid w:val="00300C2B"/>
    <w:rsid w:val="0030162F"/>
    <w:rsid w:val="00303B63"/>
    <w:rsid w:val="00303CDB"/>
    <w:rsid w:val="0030494B"/>
    <w:rsid w:val="00304DEA"/>
    <w:rsid w:val="0031061A"/>
    <w:rsid w:val="00310AF4"/>
    <w:rsid w:val="003121E4"/>
    <w:rsid w:val="00313075"/>
    <w:rsid w:val="00313DB9"/>
    <w:rsid w:val="00323103"/>
    <w:rsid w:val="00323337"/>
    <w:rsid w:val="00324CF3"/>
    <w:rsid w:val="003251DA"/>
    <w:rsid w:val="00325EE8"/>
    <w:rsid w:val="00330D98"/>
    <w:rsid w:val="00331989"/>
    <w:rsid w:val="00331AB8"/>
    <w:rsid w:val="00334C40"/>
    <w:rsid w:val="00334D33"/>
    <w:rsid w:val="00335DA1"/>
    <w:rsid w:val="00335EB3"/>
    <w:rsid w:val="00340109"/>
    <w:rsid w:val="00342C86"/>
    <w:rsid w:val="003433F2"/>
    <w:rsid w:val="0034397C"/>
    <w:rsid w:val="00350497"/>
    <w:rsid w:val="00354FB7"/>
    <w:rsid w:val="003551E7"/>
    <w:rsid w:val="003559F1"/>
    <w:rsid w:val="003578AF"/>
    <w:rsid w:val="00360508"/>
    <w:rsid w:val="003628A6"/>
    <w:rsid w:val="003646AA"/>
    <w:rsid w:val="003663E5"/>
    <w:rsid w:val="0036719C"/>
    <w:rsid w:val="003701D3"/>
    <w:rsid w:val="00370413"/>
    <w:rsid w:val="00372B1A"/>
    <w:rsid w:val="0037353D"/>
    <w:rsid w:val="00376289"/>
    <w:rsid w:val="0037737C"/>
    <w:rsid w:val="00380041"/>
    <w:rsid w:val="003808B3"/>
    <w:rsid w:val="00380EBA"/>
    <w:rsid w:val="0038672E"/>
    <w:rsid w:val="00386C5E"/>
    <w:rsid w:val="003872BD"/>
    <w:rsid w:val="003904D4"/>
    <w:rsid w:val="00391E72"/>
    <w:rsid w:val="00397F47"/>
    <w:rsid w:val="003A0DDF"/>
    <w:rsid w:val="003A2201"/>
    <w:rsid w:val="003A2729"/>
    <w:rsid w:val="003A518D"/>
    <w:rsid w:val="003A7A48"/>
    <w:rsid w:val="003B0022"/>
    <w:rsid w:val="003B1F25"/>
    <w:rsid w:val="003B458E"/>
    <w:rsid w:val="003B4CC0"/>
    <w:rsid w:val="003B516C"/>
    <w:rsid w:val="003C0FEC"/>
    <w:rsid w:val="003C1A62"/>
    <w:rsid w:val="003C2392"/>
    <w:rsid w:val="003C5DF2"/>
    <w:rsid w:val="003C6B40"/>
    <w:rsid w:val="003D160F"/>
    <w:rsid w:val="003D1F56"/>
    <w:rsid w:val="003D4B43"/>
    <w:rsid w:val="003D4ECF"/>
    <w:rsid w:val="003D7508"/>
    <w:rsid w:val="003E0DDE"/>
    <w:rsid w:val="003E13B9"/>
    <w:rsid w:val="003E172B"/>
    <w:rsid w:val="003E490B"/>
    <w:rsid w:val="003F0965"/>
    <w:rsid w:val="003F0E30"/>
    <w:rsid w:val="003F3504"/>
    <w:rsid w:val="003F451E"/>
    <w:rsid w:val="003F4BAD"/>
    <w:rsid w:val="003F7078"/>
    <w:rsid w:val="0040283A"/>
    <w:rsid w:val="00402EA8"/>
    <w:rsid w:val="004037A1"/>
    <w:rsid w:val="00404323"/>
    <w:rsid w:val="004060E7"/>
    <w:rsid w:val="00406469"/>
    <w:rsid w:val="004078F3"/>
    <w:rsid w:val="00410815"/>
    <w:rsid w:val="004139DF"/>
    <w:rsid w:val="00414D64"/>
    <w:rsid w:val="004155DF"/>
    <w:rsid w:val="00415725"/>
    <w:rsid w:val="0041588F"/>
    <w:rsid w:val="004202A0"/>
    <w:rsid w:val="0042100F"/>
    <w:rsid w:val="00424725"/>
    <w:rsid w:val="0042785B"/>
    <w:rsid w:val="004307BD"/>
    <w:rsid w:val="0043133F"/>
    <w:rsid w:val="004333F9"/>
    <w:rsid w:val="0043522D"/>
    <w:rsid w:val="00441080"/>
    <w:rsid w:val="004420AD"/>
    <w:rsid w:val="0044309F"/>
    <w:rsid w:val="004448A9"/>
    <w:rsid w:val="00446A83"/>
    <w:rsid w:val="00446CCE"/>
    <w:rsid w:val="004516C7"/>
    <w:rsid w:val="004519E5"/>
    <w:rsid w:val="004532FC"/>
    <w:rsid w:val="004555E6"/>
    <w:rsid w:val="00455839"/>
    <w:rsid w:val="00455A4E"/>
    <w:rsid w:val="0045642A"/>
    <w:rsid w:val="0046046E"/>
    <w:rsid w:val="004614CA"/>
    <w:rsid w:val="0046337D"/>
    <w:rsid w:val="00463798"/>
    <w:rsid w:val="00464D11"/>
    <w:rsid w:val="00473E67"/>
    <w:rsid w:val="00473E95"/>
    <w:rsid w:val="00481B38"/>
    <w:rsid w:val="00482593"/>
    <w:rsid w:val="004828D7"/>
    <w:rsid w:val="00484325"/>
    <w:rsid w:val="004862D0"/>
    <w:rsid w:val="00486E39"/>
    <w:rsid w:val="004878D6"/>
    <w:rsid w:val="00487D72"/>
    <w:rsid w:val="00491880"/>
    <w:rsid w:val="00495187"/>
    <w:rsid w:val="004A0C2C"/>
    <w:rsid w:val="004A34B6"/>
    <w:rsid w:val="004A3D05"/>
    <w:rsid w:val="004B1854"/>
    <w:rsid w:val="004B2261"/>
    <w:rsid w:val="004B48A5"/>
    <w:rsid w:val="004B53C7"/>
    <w:rsid w:val="004B7AF9"/>
    <w:rsid w:val="004C1720"/>
    <w:rsid w:val="004C38C2"/>
    <w:rsid w:val="004C441D"/>
    <w:rsid w:val="004C584D"/>
    <w:rsid w:val="004C660E"/>
    <w:rsid w:val="004C7ABD"/>
    <w:rsid w:val="004D22FA"/>
    <w:rsid w:val="004D2894"/>
    <w:rsid w:val="004D290A"/>
    <w:rsid w:val="004D2DEC"/>
    <w:rsid w:val="004D6A1B"/>
    <w:rsid w:val="004E09AC"/>
    <w:rsid w:val="004E27F4"/>
    <w:rsid w:val="004E3EB5"/>
    <w:rsid w:val="004E7A65"/>
    <w:rsid w:val="004F2491"/>
    <w:rsid w:val="004F3EEB"/>
    <w:rsid w:val="004F4E95"/>
    <w:rsid w:val="004F576C"/>
    <w:rsid w:val="005003A4"/>
    <w:rsid w:val="00503608"/>
    <w:rsid w:val="0050438B"/>
    <w:rsid w:val="005050F6"/>
    <w:rsid w:val="00505AAC"/>
    <w:rsid w:val="00514055"/>
    <w:rsid w:val="00515BDD"/>
    <w:rsid w:val="005164E1"/>
    <w:rsid w:val="00520709"/>
    <w:rsid w:val="00520809"/>
    <w:rsid w:val="00523282"/>
    <w:rsid w:val="00527032"/>
    <w:rsid w:val="005311CB"/>
    <w:rsid w:val="00531777"/>
    <w:rsid w:val="00535A3D"/>
    <w:rsid w:val="0054044E"/>
    <w:rsid w:val="00541075"/>
    <w:rsid w:val="005433F8"/>
    <w:rsid w:val="005443C7"/>
    <w:rsid w:val="00544C21"/>
    <w:rsid w:val="0054519B"/>
    <w:rsid w:val="00546343"/>
    <w:rsid w:val="00546BC7"/>
    <w:rsid w:val="00553CC2"/>
    <w:rsid w:val="005606DE"/>
    <w:rsid w:val="00563180"/>
    <w:rsid w:val="00564680"/>
    <w:rsid w:val="00566CF9"/>
    <w:rsid w:val="00570310"/>
    <w:rsid w:val="00571663"/>
    <w:rsid w:val="00571878"/>
    <w:rsid w:val="00573CD5"/>
    <w:rsid w:val="00575525"/>
    <w:rsid w:val="00580A63"/>
    <w:rsid w:val="00580FC8"/>
    <w:rsid w:val="00584335"/>
    <w:rsid w:val="00584629"/>
    <w:rsid w:val="005903F3"/>
    <w:rsid w:val="00590499"/>
    <w:rsid w:val="005907A6"/>
    <w:rsid w:val="0059157C"/>
    <w:rsid w:val="005956E5"/>
    <w:rsid w:val="0059701D"/>
    <w:rsid w:val="005A0C47"/>
    <w:rsid w:val="005A2954"/>
    <w:rsid w:val="005A5CCB"/>
    <w:rsid w:val="005A76A6"/>
    <w:rsid w:val="005A7BEF"/>
    <w:rsid w:val="005B02F6"/>
    <w:rsid w:val="005B1259"/>
    <w:rsid w:val="005B3313"/>
    <w:rsid w:val="005B68ED"/>
    <w:rsid w:val="005B7CFC"/>
    <w:rsid w:val="005C22DB"/>
    <w:rsid w:val="005C26E0"/>
    <w:rsid w:val="005C35BA"/>
    <w:rsid w:val="005C6037"/>
    <w:rsid w:val="005C6B17"/>
    <w:rsid w:val="005C78B0"/>
    <w:rsid w:val="005D007E"/>
    <w:rsid w:val="005D142C"/>
    <w:rsid w:val="005D24BB"/>
    <w:rsid w:val="005D42F5"/>
    <w:rsid w:val="005D495E"/>
    <w:rsid w:val="005D4FF5"/>
    <w:rsid w:val="005D5088"/>
    <w:rsid w:val="005D5289"/>
    <w:rsid w:val="005D5638"/>
    <w:rsid w:val="005D5B13"/>
    <w:rsid w:val="005D5F3B"/>
    <w:rsid w:val="005E03F0"/>
    <w:rsid w:val="005E17DC"/>
    <w:rsid w:val="005E256D"/>
    <w:rsid w:val="005E6FA0"/>
    <w:rsid w:val="005E7874"/>
    <w:rsid w:val="005F1507"/>
    <w:rsid w:val="005F2190"/>
    <w:rsid w:val="00602C15"/>
    <w:rsid w:val="00605275"/>
    <w:rsid w:val="006063A5"/>
    <w:rsid w:val="0060727E"/>
    <w:rsid w:val="00607889"/>
    <w:rsid w:val="00607A50"/>
    <w:rsid w:val="006179A2"/>
    <w:rsid w:val="00620662"/>
    <w:rsid w:val="006226AB"/>
    <w:rsid w:val="00622729"/>
    <w:rsid w:val="00622967"/>
    <w:rsid w:val="00622B9C"/>
    <w:rsid w:val="006237EE"/>
    <w:rsid w:val="006265F9"/>
    <w:rsid w:val="00627501"/>
    <w:rsid w:val="0062757D"/>
    <w:rsid w:val="00630BC8"/>
    <w:rsid w:val="00632370"/>
    <w:rsid w:val="0063452C"/>
    <w:rsid w:val="0063768C"/>
    <w:rsid w:val="0064062B"/>
    <w:rsid w:val="006406C5"/>
    <w:rsid w:val="0064158C"/>
    <w:rsid w:val="00641FF8"/>
    <w:rsid w:val="00643F73"/>
    <w:rsid w:val="0065166D"/>
    <w:rsid w:val="006561B8"/>
    <w:rsid w:val="00657078"/>
    <w:rsid w:val="00661924"/>
    <w:rsid w:val="0066478B"/>
    <w:rsid w:val="0066541D"/>
    <w:rsid w:val="006705C3"/>
    <w:rsid w:val="00671F26"/>
    <w:rsid w:val="006727CF"/>
    <w:rsid w:val="00672873"/>
    <w:rsid w:val="00673F60"/>
    <w:rsid w:val="006754E5"/>
    <w:rsid w:val="006779B7"/>
    <w:rsid w:val="00680A60"/>
    <w:rsid w:val="00680CA4"/>
    <w:rsid w:val="0068413A"/>
    <w:rsid w:val="00687B1D"/>
    <w:rsid w:val="00690DB1"/>
    <w:rsid w:val="00691060"/>
    <w:rsid w:val="006915AD"/>
    <w:rsid w:val="006934B9"/>
    <w:rsid w:val="006935DA"/>
    <w:rsid w:val="00694189"/>
    <w:rsid w:val="006947A6"/>
    <w:rsid w:val="00695A5D"/>
    <w:rsid w:val="006A03C7"/>
    <w:rsid w:val="006A1B84"/>
    <w:rsid w:val="006A56C3"/>
    <w:rsid w:val="006A67BD"/>
    <w:rsid w:val="006A6A15"/>
    <w:rsid w:val="006B13C3"/>
    <w:rsid w:val="006B2063"/>
    <w:rsid w:val="006B5353"/>
    <w:rsid w:val="006B700E"/>
    <w:rsid w:val="006C1651"/>
    <w:rsid w:val="006C16F0"/>
    <w:rsid w:val="006C5587"/>
    <w:rsid w:val="006C59B0"/>
    <w:rsid w:val="006D04FE"/>
    <w:rsid w:val="006D0A47"/>
    <w:rsid w:val="006D3E46"/>
    <w:rsid w:val="006D79DF"/>
    <w:rsid w:val="006E017F"/>
    <w:rsid w:val="006E1061"/>
    <w:rsid w:val="006E189C"/>
    <w:rsid w:val="006E2A7E"/>
    <w:rsid w:val="006F0188"/>
    <w:rsid w:val="006F0262"/>
    <w:rsid w:val="006F46D7"/>
    <w:rsid w:val="006F5BDD"/>
    <w:rsid w:val="006F5DF6"/>
    <w:rsid w:val="00700C54"/>
    <w:rsid w:val="00703D4D"/>
    <w:rsid w:val="00705787"/>
    <w:rsid w:val="007070B5"/>
    <w:rsid w:val="00710B25"/>
    <w:rsid w:val="00712A3C"/>
    <w:rsid w:val="00716008"/>
    <w:rsid w:val="007162A1"/>
    <w:rsid w:val="00720932"/>
    <w:rsid w:val="007224F6"/>
    <w:rsid w:val="0072440C"/>
    <w:rsid w:val="0072550C"/>
    <w:rsid w:val="00725885"/>
    <w:rsid w:val="00732ECC"/>
    <w:rsid w:val="007336EF"/>
    <w:rsid w:val="007344F8"/>
    <w:rsid w:val="00735C18"/>
    <w:rsid w:val="00740531"/>
    <w:rsid w:val="007419B3"/>
    <w:rsid w:val="00741AEB"/>
    <w:rsid w:val="007421BE"/>
    <w:rsid w:val="00742D16"/>
    <w:rsid w:val="00746849"/>
    <w:rsid w:val="0075002E"/>
    <w:rsid w:val="00750801"/>
    <w:rsid w:val="0075144E"/>
    <w:rsid w:val="0075265A"/>
    <w:rsid w:val="00761014"/>
    <w:rsid w:val="00770716"/>
    <w:rsid w:val="00770C4F"/>
    <w:rsid w:val="007737A8"/>
    <w:rsid w:val="00773E4C"/>
    <w:rsid w:val="007757FC"/>
    <w:rsid w:val="00776046"/>
    <w:rsid w:val="00780542"/>
    <w:rsid w:val="00780C32"/>
    <w:rsid w:val="0078109D"/>
    <w:rsid w:val="00785CBC"/>
    <w:rsid w:val="00786DBE"/>
    <w:rsid w:val="00790A48"/>
    <w:rsid w:val="00791773"/>
    <w:rsid w:val="007919C0"/>
    <w:rsid w:val="007937DC"/>
    <w:rsid w:val="00796280"/>
    <w:rsid w:val="007A22A9"/>
    <w:rsid w:val="007B086D"/>
    <w:rsid w:val="007B099A"/>
    <w:rsid w:val="007B2576"/>
    <w:rsid w:val="007B57E5"/>
    <w:rsid w:val="007B6283"/>
    <w:rsid w:val="007B6E07"/>
    <w:rsid w:val="007C0870"/>
    <w:rsid w:val="007C15BC"/>
    <w:rsid w:val="007C530B"/>
    <w:rsid w:val="007C7B98"/>
    <w:rsid w:val="007D24A9"/>
    <w:rsid w:val="007D319C"/>
    <w:rsid w:val="007D43F2"/>
    <w:rsid w:val="007D47A4"/>
    <w:rsid w:val="007D4CCF"/>
    <w:rsid w:val="007E549E"/>
    <w:rsid w:val="007F467D"/>
    <w:rsid w:val="007F5D1C"/>
    <w:rsid w:val="007F6BBA"/>
    <w:rsid w:val="00803145"/>
    <w:rsid w:val="00805308"/>
    <w:rsid w:val="00811739"/>
    <w:rsid w:val="008136D7"/>
    <w:rsid w:val="008170B8"/>
    <w:rsid w:val="008179C3"/>
    <w:rsid w:val="0082000B"/>
    <w:rsid w:val="008202F5"/>
    <w:rsid w:val="00820DB3"/>
    <w:rsid w:val="008236AE"/>
    <w:rsid w:val="00823F3D"/>
    <w:rsid w:val="0082456E"/>
    <w:rsid w:val="0083011F"/>
    <w:rsid w:val="0083369A"/>
    <w:rsid w:val="0084314F"/>
    <w:rsid w:val="00847CD6"/>
    <w:rsid w:val="008514D9"/>
    <w:rsid w:val="008544DD"/>
    <w:rsid w:val="008605C4"/>
    <w:rsid w:val="00860E09"/>
    <w:rsid w:val="00862AD7"/>
    <w:rsid w:val="008630F5"/>
    <w:rsid w:val="008638A6"/>
    <w:rsid w:val="0086567E"/>
    <w:rsid w:val="008675B2"/>
    <w:rsid w:val="00867A05"/>
    <w:rsid w:val="00867A50"/>
    <w:rsid w:val="0087280A"/>
    <w:rsid w:val="00875B09"/>
    <w:rsid w:val="00876566"/>
    <w:rsid w:val="0087697D"/>
    <w:rsid w:val="008815E2"/>
    <w:rsid w:val="00885152"/>
    <w:rsid w:val="00886A57"/>
    <w:rsid w:val="00887F9A"/>
    <w:rsid w:val="00891138"/>
    <w:rsid w:val="008915C5"/>
    <w:rsid w:val="00891E9F"/>
    <w:rsid w:val="00894506"/>
    <w:rsid w:val="00894C27"/>
    <w:rsid w:val="00896528"/>
    <w:rsid w:val="00896D45"/>
    <w:rsid w:val="008A44E2"/>
    <w:rsid w:val="008A6EDF"/>
    <w:rsid w:val="008A74E5"/>
    <w:rsid w:val="008A74F0"/>
    <w:rsid w:val="008B2843"/>
    <w:rsid w:val="008B3804"/>
    <w:rsid w:val="008B4CB9"/>
    <w:rsid w:val="008B53EB"/>
    <w:rsid w:val="008B6375"/>
    <w:rsid w:val="008B69D3"/>
    <w:rsid w:val="008C4252"/>
    <w:rsid w:val="008C6826"/>
    <w:rsid w:val="008D26CD"/>
    <w:rsid w:val="008D4050"/>
    <w:rsid w:val="008D5140"/>
    <w:rsid w:val="008D60A5"/>
    <w:rsid w:val="008D798D"/>
    <w:rsid w:val="008E0C41"/>
    <w:rsid w:val="008E1D2F"/>
    <w:rsid w:val="008E260E"/>
    <w:rsid w:val="008E392A"/>
    <w:rsid w:val="008E4954"/>
    <w:rsid w:val="008E4DA9"/>
    <w:rsid w:val="008E5B63"/>
    <w:rsid w:val="008E745D"/>
    <w:rsid w:val="008F14F2"/>
    <w:rsid w:val="008F2214"/>
    <w:rsid w:val="008F53E6"/>
    <w:rsid w:val="008F5774"/>
    <w:rsid w:val="008F6A27"/>
    <w:rsid w:val="008F7D40"/>
    <w:rsid w:val="00903A3D"/>
    <w:rsid w:val="00903DB6"/>
    <w:rsid w:val="00904C80"/>
    <w:rsid w:val="0090507C"/>
    <w:rsid w:val="009064CA"/>
    <w:rsid w:val="009071AD"/>
    <w:rsid w:val="00911AFC"/>
    <w:rsid w:val="00916DBB"/>
    <w:rsid w:val="009254E4"/>
    <w:rsid w:val="00925628"/>
    <w:rsid w:val="00927E58"/>
    <w:rsid w:val="00930195"/>
    <w:rsid w:val="00930F82"/>
    <w:rsid w:val="00933750"/>
    <w:rsid w:val="00940DB6"/>
    <w:rsid w:val="00943E74"/>
    <w:rsid w:val="00946423"/>
    <w:rsid w:val="00946917"/>
    <w:rsid w:val="00954381"/>
    <w:rsid w:val="00954B0B"/>
    <w:rsid w:val="0096036F"/>
    <w:rsid w:val="009626E3"/>
    <w:rsid w:val="00964A5A"/>
    <w:rsid w:val="00966312"/>
    <w:rsid w:val="009675EA"/>
    <w:rsid w:val="0097116D"/>
    <w:rsid w:val="009726D4"/>
    <w:rsid w:val="00972A63"/>
    <w:rsid w:val="00973DE4"/>
    <w:rsid w:val="009756C5"/>
    <w:rsid w:val="0097580D"/>
    <w:rsid w:val="00977AF5"/>
    <w:rsid w:val="00984306"/>
    <w:rsid w:val="00986CC0"/>
    <w:rsid w:val="0099162D"/>
    <w:rsid w:val="0099194E"/>
    <w:rsid w:val="00992037"/>
    <w:rsid w:val="00993035"/>
    <w:rsid w:val="00994918"/>
    <w:rsid w:val="009957B2"/>
    <w:rsid w:val="00996247"/>
    <w:rsid w:val="009A0AB9"/>
    <w:rsid w:val="009A44EA"/>
    <w:rsid w:val="009A5613"/>
    <w:rsid w:val="009A68AE"/>
    <w:rsid w:val="009B1B69"/>
    <w:rsid w:val="009B1CF0"/>
    <w:rsid w:val="009B34AB"/>
    <w:rsid w:val="009B3E16"/>
    <w:rsid w:val="009B5682"/>
    <w:rsid w:val="009B5772"/>
    <w:rsid w:val="009B7614"/>
    <w:rsid w:val="009C32D8"/>
    <w:rsid w:val="009C73C2"/>
    <w:rsid w:val="009C7CAB"/>
    <w:rsid w:val="009D4E03"/>
    <w:rsid w:val="009D51F1"/>
    <w:rsid w:val="009D5792"/>
    <w:rsid w:val="009D65BE"/>
    <w:rsid w:val="009E52A8"/>
    <w:rsid w:val="009E5960"/>
    <w:rsid w:val="009F0427"/>
    <w:rsid w:val="009F044D"/>
    <w:rsid w:val="009F0B15"/>
    <w:rsid w:val="009F2CE7"/>
    <w:rsid w:val="009F64EE"/>
    <w:rsid w:val="009F763A"/>
    <w:rsid w:val="00A0042B"/>
    <w:rsid w:val="00A01805"/>
    <w:rsid w:val="00A01F0E"/>
    <w:rsid w:val="00A03A53"/>
    <w:rsid w:val="00A05B4A"/>
    <w:rsid w:val="00A0607E"/>
    <w:rsid w:val="00A064E3"/>
    <w:rsid w:val="00A076DF"/>
    <w:rsid w:val="00A1012E"/>
    <w:rsid w:val="00A115A4"/>
    <w:rsid w:val="00A12491"/>
    <w:rsid w:val="00A14A9B"/>
    <w:rsid w:val="00A16A4D"/>
    <w:rsid w:val="00A17BBA"/>
    <w:rsid w:val="00A20740"/>
    <w:rsid w:val="00A21696"/>
    <w:rsid w:val="00A23ECF"/>
    <w:rsid w:val="00A24A6B"/>
    <w:rsid w:val="00A25970"/>
    <w:rsid w:val="00A26B14"/>
    <w:rsid w:val="00A31DD6"/>
    <w:rsid w:val="00A339DE"/>
    <w:rsid w:val="00A34F87"/>
    <w:rsid w:val="00A35645"/>
    <w:rsid w:val="00A3637C"/>
    <w:rsid w:val="00A37C44"/>
    <w:rsid w:val="00A37F27"/>
    <w:rsid w:val="00A42682"/>
    <w:rsid w:val="00A430A4"/>
    <w:rsid w:val="00A45711"/>
    <w:rsid w:val="00A45D36"/>
    <w:rsid w:val="00A46A0D"/>
    <w:rsid w:val="00A4792B"/>
    <w:rsid w:val="00A5005A"/>
    <w:rsid w:val="00A51250"/>
    <w:rsid w:val="00A5225D"/>
    <w:rsid w:val="00A543D4"/>
    <w:rsid w:val="00A5590B"/>
    <w:rsid w:val="00A5599F"/>
    <w:rsid w:val="00A559B5"/>
    <w:rsid w:val="00A622F3"/>
    <w:rsid w:val="00A63F56"/>
    <w:rsid w:val="00A64902"/>
    <w:rsid w:val="00A66069"/>
    <w:rsid w:val="00A672A3"/>
    <w:rsid w:val="00A70B84"/>
    <w:rsid w:val="00A70DA3"/>
    <w:rsid w:val="00A76FB8"/>
    <w:rsid w:val="00A803DF"/>
    <w:rsid w:val="00A82A22"/>
    <w:rsid w:val="00A838CD"/>
    <w:rsid w:val="00A83B0D"/>
    <w:rsid w:val="00A842CB"/>
    <w:rsid w:val="00A85101"/>
    <w:rsid w:val="00A859B7"/>
    <w:rsid w:val="00A904B4"/>
    <w:rsid w:val="00A9162C"/>
    <w:rsid w:val="00A91FB7"/>
    <w:rsid w:val="00A96EED"/>
    <w:rsid w:val="00A97104"/>
    <w:rsid w:val="00AA0353"/>
    <w:rsid w:val="00AA0740"/>
    <w:rsid w:val="00AA1145"/>
    <w:rsid w:val="00AA2F1B"/>
    <w:rsid w:val="00AA3B4A"/>
    <w:rsid w:val="00AA7E10"/>
    <w:rsid w:val="00AB0762"/>
    <w:rsid w:val="00AB0CBB"/>
    <w:rsid w:val="00AB74BE"/>
    <w:rsid w:val="00AB7C43"/>
    <w:rsid w:val="00AC4E63"/>
    <w:rsid w:val="00AC5A12"/>
    <w:rsid w:val="00AC799B"/>
    <w:rsid w:val="00AC7F47"/>
    <w:rsid w:val="00AD097A"/>
    <w:rsid w:val="00AD2A51"/>
    <w:rsid w:val="00AD38B6"/>
    <w:rsid w:val="00AD52FA"/>
    <w:rsid w:val="00AD5D29"/>
    <w:rsid w:val="00AD7994"/>
    <w:rsid w:val="00AD7F2B"/>
    <w:rsid w:val="00AE086E"/>
    <w:rsid w:val="00AE244A"/>
    <w:rsid w:val="00AE31BF"/>
    <w:rsid w:val="00AE3E93"/>
    <w:rsid w:val="00AF45BF"/>
    <w:rsid w:val="00AF4D7D"/>
    <w:rsid w:val="00AF615B"/>
    <w:rsid w:val="00AF646C"/>
    <w:rsid w:val="00AF7DF0"/>
    <w:rsid w:val="00B00276"/>
    <w:rsid w:val="00B01AF6"/>
    <w:rsid w:val="00B06A5B"/>
    <w:rsid w:val="00B07439"/>
    <w:rsid w:val="00B10645"/>
    <w:rsid w:val="00B10FB5"/>
    <w:rsid w:val="00B161FC"/>
    <w:rsid w:val="00B22E6B"/>
    <w:rsid w:val="00B232AE"/>
    <w:rsid w:val="00B23B63"/>
    <w:rsid w:val="00B24813"/>
    <w:rsid w:val="00B26824"/>
    <w:rsid w:val="00B27ABE"/>
    <w:rsid w:val="00B27B51"/>
    <w:rsid w:val="00B3535F"/>
    <w:rsid w:val="00B3544F"/>
    <w:rsid w:val="00B356E3"/>
    <w:rsid w:val="00B40B0F"/>
    <w:rsid w:val="00B42153"/>
    <w:rsid w:val="00B4268B"/>
    <w:rsid w:val="00B42FE5"/>
    <w:rsid w:val="00B43E9E"/>
    <w:rsid w:val="00B44E01"/>
    <w:rsid w:val="00B44FFC"/>
    <w:rsid w:val="00B467F5"/>
    <w:rsid w:val="00B46906"/>
    <w:rsid w:val="00B4785E"/>
    <w:rsid w:val="00B50CB7"/>
    <w:rsid w:val="00B55DB7"/>
    <w:rsid w:val="00B620D6"/>
    <w:rsid w:val="00B62B85"/>
    <w:rsid w:val="00B656A0"/>
    <w:rsid w:val="00B729DA"/>
    <w:rsid w:val="00B73078"/>
    <w:rsid w:val="00B74C90"/>
    <w:rsid w:val="00B77324"/>
    <w:rsid w:val="00B77B6D"/>
    <w:rsid w:val="00B81433"/>
    <w:rsid w:val="00B83FA2"/>
    <w:rsid w:val="00B86551"/>
    <w:rsid w:val="00B90525"/>
    <w:rsid w:val="00B908AB"/>
    <w:rsid w:val="00B90B26"/>
    <w:rsid w:val="00B91292"/>
    <w:rsid w:val="00B91E47"/>
    <w:rsid w:val="00B932A5"/>
    <w:rsid w:val="00B9330F"/>
    <w:rsid w:val="00B9476E"/>
    <w:rsid w:val="00B95928"/>
    <w:rsid w:val="00B95D43"/>
    <w:rsid w:val="00B96C38"/>
    <w:rsid w:val="00B97436"/>
    <w:rsid w:val="00BA07C4"/>
    <w:rsid w:val="00BA1D30"/>
    <w:rsid w:val="00BA2880"/>
    <w:rsid w:val="00BA4CBB"/>
    <w:rsid w:val="00BA4FF2"/>
    <w:rsid w:val="00BA5DA7"/>
    <w:rsid w:val="00BA6D87"/>
    <w:rsid w:val="00BA7FAB"/>
    <w:rsid w:val="00BB0D97"/>
    <w:rsid w:val="00BB1025"/>
    <w:rsid w:val="00BB3CFF"/>
    <w:rsid w:val="00BB72A6"/>
    <w:rsid w:val="00BC0EC7"/>
    <w:rsid w:val="00BC13E1"/>
    <w:rsid w:val="00BC2B18"/>
    <w:rsid w:val="00BC398E"/>
    <w:rsid w:val="00BC48A2"/>
    <w:rsid w:val="00BC6051"/>
    <w:rsid w:val="00BC6368"/>
    <w:rsid w:val="00BC6736"/>
    <w:rsid w:val="00BC74DC"/>
    <w:rsid w:val="00BD0FBD"/>
    <w:rsid w:val="00BD31E4"/>
    <w:rsid w:val="00BD358B"/>
    <w:rsid w:val="00BD5F28"/>
    <w:rsid w:val="00BD737B"/>
    <w:rsid w:val="00BE08EC"/>
    <w:rsid w:val="00BE4756"/>
    <w:rsid w:val="00BF230F"/>
    <w:rsid w:val="00BF3E51"/>
    <w:rsid w:val="00BF41CE"/>
    <w:rsid w:val="00C07905"/>
    <w:rsid w:val="00C10477"/>
    <w:rsid w:val="00C10A51"/>
    <w:rsid w:val="00C1143B"/>
    <w:rsid w:val="00C120B1"/>
    <w:rsid w:val="00C167FE"/>
    <w:rsid w:val="00C17530"/>
    <w:rsid w:val="00C21085"/>
    <w:rsid w:val="00C228F9"/>
    <w:rsid w:val="00C233CB"/>
    <w:rsid w:val="00C23CED"/>
    <w:rsid w:val="00C24009"/>
    <w:rsid w:val="00C246AC"/>
    <w:rsid w:val="00C25767"/>
    <w:rsid w:val="00C26C04"/>
    <w:rsid w:val="00C33547"/>
    <w:rsid w:val="00C36A1A"/>
    <w:rsid w:val="00C36E14"/>
    <w:rsid w:val="00C36F48"/>
    <w:rsid w:val="00C3728B"/>
    <w:rsid w:val="00C37CB4"/>
    <w:rsid w:val="00C40886"/>
    <w:rsid w:val="00C44236"/>
    <w:rsid w:val="00C45FBF"/>
    <w:rsid w:val="00C46F1C"/>
    <w:rsid w:val="00C51FDB"/>
    <w:rsid w:val="00C52719"/>
    <w:rsid w:val="00C53C6D"/>
    <w:rsid w:val="00C53E06"/>
    <w:rsid w:val="00C600AB"/>
    <w:rsid w:val="00C60268"/>
    <w:rsid w:val="00C602D3"/>
    <w:rsid w:val="00C62FCE"/>
    <w:rsid w:val="00C658DF"/>
    <w:rsid w:val="00C65EA3"/>
    <w:rsid w:val="00C70FB5"/>
    <w:rsid w:val="00C71107"/>
    <w:rsid w:val="00C735A1"/>
    <w:rsid w:val="00C753DF"/>
    <w:rsid w:val="00C76B13"/>
    <w:rsid w:val="00C77992"/>
    <w:rsid w:val="00C81772"/>
    <w:rsid w:val="00C81E0F"/>
    <w:rsid w:val="00C849FF"/>
    <w:rsid w:val="00C8657D"/>
    <w:rsid w:val="00C86CF0"/>
    <w:rsid w:val="00C90DBC"/>
    <w:rsid w:val="00C94220"/>
    <w:rsid w:val="00C9431B"/>
    <w:rsid w:val="00C94DCB"/>
    <w:rsid w:val="00C97119"/>
    <w:rsid w:val="00CA27EC"/>
    <w:rsid w:val="00CA2B4A"/>
    <w:rsid w:val="00CA401F"/>
    <w:rsid w:val="00CA5AB3"/>
    <w:rsid w:val="00CA5F53"/>
    <w:rsid w:val="00CA6400"/>
    <w:rsid w:val="00CB073B"/>
    <w:rsid w:val="00CB16E6"/>
    <w:rsid w:val="00CB1A66"/>
    <w:rsid w:val="00CB2559"/>
    <w:rsid w:val="00CB5FC0"/>
    <w:rsid w:val="00CC2DDE"/>
    <w:rsid w:val="00CC5611"/>
    <w:rsid w:val="00CC6488"/>
    <w:rsid w:val="00CC6FC8"/>
    <w:rsid w:val="00CC7E8A"/>
    <w:rsid w:val="00CD0CF6"/>
    <w:rsid w:val="00CD2241"/>
    <w:rsid w:val="00CD5B4C"/>
    <w:rsid w:val="00CD79E4"/>
    <w:rsid w:val="00CE0EA7"/>
    <w:rsid w:val="00CE38AE"/>
    <w:rsid w:val="00CE4781"/>
    <w:rsid w:val="00CE6CEA"/>
    <w:rsid w:val="00CE7D59"/>
    <w:rsid w:val="00CF50B8"/>
    <w:rsid w:val="00CF6EC3"/>
    <w:rsid w:val="00CF749A"/>
    <w:rsid w:val="00CF79DE"/>
    <w:rsid w:val="00D0076E"/>
    <w:rsid w:val="00D01123"/>
    <w:rsid w:val="00D011F6"/>
    <w:rsid w:val="00D02408"/>
    <w:rsid w:val="00D02F99"/>
    <w:rsid w:val="00D0370A"/>
    <w:rsid w:val="00D04A1F"/>
    <w:rsid w:val="00D04C94"/>
    <w:rsid w:val="00D0562F"/>
    <w:rsid w:val="00D05CEA"/>
    <w:rsid w:val="00D07CF8"/>
    <w:rsid w:val="00D10BB1"/>
    <w:rsid w:val="00D11953"/>
    <w:rsid w:val="00D13635"/>
    <w:rsid w:val="00D1501E"/>
    <w:rsid w:val="00D15281"/>
    <w:rsid w:val="00D15301"/>
    <w:rsid w:val="00D209EF"/>
    <w:rsid w:val="00D22C8A"/>
    <w:rsid w:val="00D23630"/>
    <w:rsid w:val="00D24152"/>
    <w:rsid w:val="00D24B26"/>
    <w:rsid w:val="00D260D8"/>
    <w:rsid w:val="00D26A52"/>
    <w:rsid w:val="00D2733D"/>
    <w:rsid w:val="00D27350"/>
    <w:rsid w:val="00D343A9"/>
    <w:rsid w:val="00D3577D"/>
    <w:rsid w:val="00D35879"/>
    <w:rsid w:val="00D4095E"/>
    <w:rsid w:val="00D42CFE"/>
    <w:rsid w:val="00D45EC8"/>
    <w:rsid w:val="00D463CE"/>
    <w:rsid w:val="00D46C53"/>
    <w:rsid w:val="00D5111A"/>
    <w:rsid w:val="00D55835"/>
    <w:rsid w:val="00D56D06"/>
    <w:rsid w:val="00D61925"/>
    <w:rsid w:val="00D65215"/>
    <w:rsid w:val="00D66FBE"/>
    <w:rsid w:val="00D706F2"/>
    <w:rsid w:val="00D70721"/>
    <w:rsid w:val="00D70F45"/>
    <w:rsid w:val="00D71603"/>
    <w:rsid w:val="00D72E5B"/>
    <w:rsid w:val="00D7734D"/>
    <w:rsid w:val="00D77878"/>
    <w:rsid w:val="00D779DB"/>
    <w:rsid w:val="00D83ACA"/>
    <w:rsid w:val="00D858DE"/>
    <w:rsid w:val="00D86AAA"/>
    <w:rsid w:val="00D87869"/>
    <w:rsid w:val="00D902CE"/>
    <w:rsid w:val="00D90FD8"/>
    <w:rsid w:val="00D9392C"/>
    <w:rsid w:val="00D942B7"/>
    <w:rsid w:val="00D96D6E"/>
    <w:rsid w:val="00D974ED"/>
    <w:rsid w:val="00DA41B7"/>
    <w:rsid w:val="00DA4CEA"/>
    <w:rsid w:val="00DA5ECB"/>
    <w:rsid w:val="00DA6738"/>
    <w:rsid w:val="00DA7ED0"/>
    <w:rsid w:val="00DB2AC3"/>
    <w:rsid w:val="00DB348C"/>
    <w:rsid w:val="00DB3E7E"/>
    <w:rsid w:val="00DB6078"/>
    <w:rsid w:val="00DB7A84"/>
    <w:rsid w:val="00DC0987"/>
    <w:rsid w:val="00DC3707"/>
    <w:rsid w:val="00DC5D97"/>
    <w:rsid w:val="00DC5E9E"/>
    <w:rsid w:val="00DC7341"/>
    <w:rsid w:val="00DD158E"/>
    <w:rsid w:val="00DD16EE"/>
    <w:rsid w:val="00DD1BFE"/>
    <w:rsid w:val="00DD1FB8"/>
    <w:rsid w:val="00DD3631"/>
    <w:rsid w:val="00DD4F43"/>
    <w:rsid w:val="00DD6EFA"/>
    <w:rsid w:val="00DE3AEC"/>
    <w:rsid w:val="00DE68E5"/>
    <w:rsid w:val="00DF1448"/>
    <w:rsid w:val="00DF1584"/>
    <w:rsid w:val="00DF4760"/>
    <w:rsid w:val="00E02AA0"/>
    <w:rsid w:val="00E03983"/>
    <w:rsid w:val="00E043E4"/>
    <w:rsid w:val="00E046D6"/>
    <w:rsid w:val="00E065F5"/>
    <w:rsid w:val="00E101E9"/>
    <w:rsid w:val="00E10FD2"/>
    <w:rsid w:val="00E11AAE"/>
    <w:rsid w:val="00E13E0C"/>
    <w:rsid w:val="00E13F2D"/>
    <w:rsid w:val="00E157FA"/>
    <w:rsid w:val="00E20C39"/>
    <w:rsid w:val="00E20E32"/>
    <w:rsid w:val="00E21DB1"/>
    <w:rsid w:val="00E2578C"/>
    <w:rsid w:val="00E3003D"/>
    <w:rsid w:val="00E32641"/>
    <w:rsid w:val="00E32E7B"/>
    <w:rsid w:val="00E3428E"/>
    <w:rsid w:val="00E35113"/>
    <w:rsid w:val="00E3691F"/>
    <w:rsid w:val="00E37349"/>
    <w:rsid w:val="00E40CF2"/>
    <w:rsid w:val="00E41B36"/>
    <w:rsid w:val="00E4202C"/>
    <w:rsid w:val="00E42C73"/>
    <w:rsid w:val="00E42E0B"/>
    <w:rsid w:val="00E4370A"/>
    <w:rsid w:val="00E44152"/>
    <w:rsid w:val="00E45B32"/>
    <w:rsid w:val="00E4701A"/>
    <w:rsid w:val="00E471F5"/>
    <w:rsid w:val="00E4794E"/>
    <w:rsid w:val="00E53681"/>
    <w:rsid w:val="00E5525B"/>
    <w:rsid w:val="00E55485"/>
    <w:rsid w:val="00E56075"/>
    <w:rsid w:val="00E567D2"/>
    <w:rsid w:val="00E577CE"/>
    <w:rsid w:val="00E60DEB"/>
    <w:rsid w:val="00E6243D"/>
    <w:rsid w:val="00E64BBB"/>
    <w:rsid w:val="00E6604E"/>
    <w:rsid w:val="00E7008D"/>
    <w:rsid w:val="00E70818"/>
    <w:rsid w:val="00E720F6"/>
    <w:rsid w:val="00E73015"/>
    <w:rsid w:val="00E745BB"/>
    <w:rsid w:val="00E75620"/>
    <w:rsid w:val="00E82491"/>
    <w:rsid w:val="00E82642"/>
    <w:rsid w:val="00E82AF7"/>
    <w:rsid w:val="00E83C7B"/>
    <w:rsid w:val="00E83E8E"/>
    <w:rsid w:val="00E84246"/>
    <w:rsid w:val="00E84AA3"/>
    <w:rsid w:val="00E84BB7"/>
    <w:rsid w:val="00E866DB"/>
    <w:rsid w:val="00E873BC"/>
    <w:rsid w:val="00E90C3C"/>
    <w:rsid w:val="00E91D59"/>
    <w:rsid w:val="00E936A6"/>
    <w:rsid w:val="00E95941"/>
    <w:rsid w:val="00E95AA0"/>
    <w:rsid w:val="00EA28A1"/>
    <w:rsid w:val="00EB25EE"/>
    <w:rsid w:val="00EB4425"/>
    <w:rsid w:val="00EB4914"/>
    <w:rsid w:val="00EB61D4"/>
    <w:rsid w:val="00EB72E3"/>
    <w:rsid w:val="00EC12B7"/>
    <w:rsid w:val="00EC2B82"/>
    <w:rsid w:val="00EC4541"/>
    <w:rsid w:val="00EC71E8"/>
    <w:rsid w:val="00EC7C77"/>
    <w:rsid w:val="00EC7D71"/>
    <w:rsid w:val="00ED03C1"/>
    <w:rsid w:val="00ED29DA"/>
    <w:rsid w:val="00ED59B4"/>
    <w:rsid w:val="00ED6B5E"/>
    <w:rsid w:val="00ED76C9"/>
    <w:rsid w:val="00EE1CB0"/>
    <w:rsid w:val="00EE22F0"/>
    <w:rsid w:val="00EE59D7"/>
    <w:rsid w:val="00EF5464"/>
    <w:rsid w:val="00EF7CFA"/>
    <w:rsid w:val="00F03474"/>
    <w:rsid w:val="00F06671"/>
    <w:rsid w:val="00F07686"/>
    <w:rsid w:val="00F111B7"/>
    <w:rsid w:val="00F11BB6"/>
    <w:rsid w:val="00F14B93"/>
    <w:rsid w:val="00F14D1D"/>
    <w:rsid w:val="00F17105"/>
    <w:rsid w:val="00F20AC7"/>
    <w:rsid w:val="00F2121B"/>
    <w:rsid w:val="00F21A6C"/>
    <w:rsid w:val="00F23A90"/>
    <w:rsid w:val="00F24BA7"/>
    <w:rsid w:val="00F25242"/>
    <w:rsid w:val="00F265F7"/>
    <w:rsid w:val="00F26A5F"/>
    <w:rsid w:val="00F32166"/>
    <w:rsid w:val="00F32C7A"/>
    <w:rsid w:val="00F36D1C"/>
    <w:rsid w:val="00F4090F"/>
    <w:rsid w:val="00F42B90"/>
    <w:rsid w:val="00F433FE"/>
    <w:rsid w:val="00F436A5"/>
    <w:rsid w:val="00F44548"/>
    <w:rsid w:val="00F44767"/>
    <w:rsid w:val="00F447FC"/>
    <w:rsid w:val="00F44B5C"/>
    <w:rsid w:val="00F44DF6"/>
    <w:rsid w:val="00F47041"/>
    <w:rsid w:val="00F47537"/>
    <w:rsid w:val="00F479AC"/>
    <w:rsid w:val="00F503DC"/>
    <w:rsid w:val="00F51A67"/>
    <w:rsid w:val="00F545C1"/>
    <w:rsid w:val="00F54A2A"/>
    <w:rsid w:val="00F54A3F"/>
    <w:rsid w:val="00F55A2F"/>
    <w:rsid w:val="00F5716C"/>
    <w:rsid w:val="00F576B4"/>
    <w:rsid w:val="00F578D9"/>
    <w:rsid w:val="00F609E8"/>
    <w:rsid w:val="00F60D57"/>
    <w:rsid w:val="00F61FA0"/>
    <w:rsid w:val="00F64FD7"/>
    <w:rsid w:val="00F70826"/>
    <w:rsid w:val="00F70AFE"/>
    <w:rsid w:val="00F71191"/>
    <w:rsid w:val="00F72449"/>
    <w:rsid w:val="00F75741"/>
    <w:rsid w:val="00F81158"/>
    <w:rsid w:val="00F836C7"/>
    <w:rsid w:val="00F85B0E"/>
    <w:rsid w:val="00F862ED"/>
    <w:rsid w:val="00F86C70"/>
    <w:rsid w:val="00F87DF1"/>
    <w:rsid w:val="00F9082C"/>
    <w:rsid w:val="00F90E93"/>
    <w:rsid w:val="00F923A8"/>
    <w:rsid w:val="00F9308A"/>
    <w:rsid w:val="00F93CDD"/>
    <w:rsid w:val="00F943F8"/>
    <w:rsid w:val="00F97427"/>
    <w:rsid w:val="00F97784"/>
    <w:rsid w:val="00FA2944"/>
    <w:rsid w:val="00FA6913"/>
    <w:rsid w:val="00FB01FA"/>
    <w:rsid w:val="00FB0B84"/>
    <w:rsid w:val="00FB261F"/>
    <w:rsid w:val="00FB2C94"/>
    <w:rsid w:val="00FB659B"/>
    <w:rsid w:val="00FB6E44"/>
    <w:rsid w:val="00FC10AD"/>
    <w:rsid w:val="00FC2377"/>
    <w:rsid w:val="00FC4660"/>
    <w:rsid w:val="00FC7907"/>
    <w:rsid w:val="00FD04CE"/>
    <w:rsid w:val="00FD0CEC"/>
    <w:rsid w:val="00FD0D8E"/>
    <w:rsid w:val="00FD3910"/>
    <w:rsid w:val="00FD3E6B"/>
    <w:rsid w:val="00FD74E2"/>
    <w:rsid w:val="00FE2910"/>
    <w:rsid w:val="00FE3058"/>
    <w:rsid w:val="00FE33FD"/>
    <w:rsid w:val="00FE5D63"/>
    <w:rsid w:val="00FE7D35"/>
    <w:rsid w:val="00FF00C6"/>
    <w:rsid w:val="00FF017B"/>
    <w:rsid w:val="00FF06B6"/>
    <w:rsid w:val="00FF0F41"/>
    <w:rsid w:val="00FF1BB0"/>
    <w:rsid w:val="00FF2DCB"/>
    <w:rsid w:val="00FF2E5B"/>
    <w:rsid w:val="00FF4389"/>
    <w:rsid w:val="00FF4500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4EBD"/>
  <w15:docId w15:val="{67EBDDB9-87E9-447B-8081-0E4355D8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35"/>
  </w:style>
  <w:style w:type="paragraph" w:styleId="Ttulo1">
    <w:name w:val="heading 1"/>
    <w:basedOn w:val="Normal"/>
    <w:next w:val="Normal"/>
    <w:link w:val="Ttulo1Car"/>
    <w:uiPriority w:val="9"/>
    <w:qFormat/>
    <w:rsid w:val="00D04C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908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ar"/>
    <w:uiPriority w:val="9"/>
    <w:qFormat/>
    <w:rsid w:val="00B908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908A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ar">
    <w:name w:val="Título 3 Car"/>
    <w:basedOn w:val="Fuentedeprrafopredeter"/>
    <w:link w:val="Ttulo3"/>
    <w:uiPriority w:val="9"/>
    <w:rsid w:val="00B908A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ipervnculo">
    <w:name w:val="Hyperlink"/>
    <w:basedOn w:val="Fuentedeprrafopredeter"/>
    <w:uiPriority w:val="99"/>
    <w:unhideWhenUsed/>
    <w:rsid w:val="00B908AB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08AB"/>
  </w:style>
  <w:style w:type="paragraph" w:styleId="Prrafodelista">
    <w:name w:val="List Paragraph"/>
    <w:basedOn w:val="Normal"/>
    <w:uiPriority w:val="34"/>
    <w:qFormat/>
    <w:rsid w:val="005C78B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E3058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04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C52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3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75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6D79DF"/>
    <w:rPr>
      <w:b/>
      <w:bCs/>
    </w:rPr>
  </w:style>
  <w:style w:type="character" w:customStyle="1" w:styleId="textexposedshow">
    <w:name w:val="text_exposed_show"/>
    <w:basedOn w:val="Fuentedeprrafopredeter"/>
    <w:rsid w:val="00927E58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606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6062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zoffice">
    <w:name w:val="zoffice"/>
    <w:basedOn w:val="Fuentedeprrafopredeter"/>
    <w:rsid w:val="0045642A"/>
  </w:style>
  <w:style w:type="character" w:customStyle="1" w:styleId="znote">
    <w:name w:val="znote"/>
    <w:basedOn w:val="Fuentedeprrafopredeter"/>
    <w:rsid w:val="0045642A"/>
  </w:style>
  <w:style w:type="paragraph" w:styleId="Encabezado">
    <w:name w:val="header"/>
    <w:basedOn w:val="Normal"/>
    <w:link w:val="EncabezadoCar"/>
    <w:uiPriority w:val="99"/>
    <w:unhideWhenUsed/>
    <w:rsid w:val="00B47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785E"/>
  </w:style>
  <w:style w:type="paragraph" w:styleId="Piedepgina">
    <w:name w:val="footer"/>
    <w:basedOn w:val="Normal"/>
    <w:link w:val="PiedepginaCar"/>
    <w:uiPriority w:val="99"/>
    <w:unhideWhenUsed/>
    <w:rsid w:val="00B47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85E"/>
  </w:style>
  <w:style w:type="character" w:customStyle="1" w:styleId="notizia">
    <w:name w:val="notizia"/>
    <w:basedOn w:val="Fuentedeprrafopredeter"/>
    <w:rsid w:val="00255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14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79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68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6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5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2.vatican.va/content/paul-vi/la/motu_proprio/documents/hf_p-vi_motu-proprio_19701120_ingravescentem.html" TargetMode="External"/><Relationship Id="rId13" Type="http://schemas.openxmlformats.org/officeDocument/2006/relationships/hyperlink" Target="http://cardinals.fiu.edu/electors.htm" TargetMode="External"/><Relationship Id="rId18" Type="http://schemas.openxmlformats.org/officeDocument/2006/relationships/hyperlink" Target="http://www.vatican.v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ardinals.fiu.edu/electors.htm" TargetMode="External"/><Relationship Id="rId17" Type="http://schemas.openxmlformats.org/officeDocument/2006/relationships/hyperlink" Target="http://cardinals.fiu.edu/cardinals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atholic-hierarchy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rdinals.fiu.edu/electors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ardinals.fiu.edu/electors.htm" TargetMode="External"/><Relationship Id="rId10" Type="http://schemas.openxmlformats.org/officeDocument/2006/relationships/hyperlink" Target="http://www.vatican.va/holy_father/john_paul_ii/apost_constitutions/documents/hf_jp-ii_apc_22021996_universi-dominici-gregis_en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ardinals.fiu.edu/romanopontificieligendo.htm" TargetMode="External"/><Relationship Id="rId14" Type="http://schemas.openxmlformats.org/officeDocument/2006/relationships/hyperlink" Target="http://cardinals.fiu.edu/electors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26249-DAB2-4C67-9BA7-7913303A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1942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Rosario Hermano</cp:lastModifiedBy>
  <cp:revision>2</cp:revision>
  <dcterms:created xsi:type="dcterms:W3CDTF">2022-07-16T22:11:00Z</dcterms:created>
  <dcterms:modified xsi:type="dcterms:W3CDTF">2022-07-16T22:11:00Z</dcterms:modified>
</cp:coreProperties>
</file>