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D14F3" w14:textId="77777777" w:rsidR="002D5902" w:rsidRPr="002D5902" w:rsidRDefault="002D5902" w:rsidP="002D5902">
      <w:pPr>
        <w:spacing w:after="375" w:line="690" w:lineRule="atLeast"/>
        <w:outlineLvl w:val="0"/>
        <w:rPr>
          <w:rFonts w:ascii="Museo Sans Cyrl" w:eastAsia="Times New Roman" w:hAnsi="Museo Sans Cyrl" w:cs="Times New Roman"/>
          <w:b/>
          <w:bCs/>
          <w:color w:val="373737"/>
          <w:spacing w:val="-11"/>
          <w:kern w:val="36"/>
          <w:sz w:val="63"/>
          <w:szCs w:val="63"/>
          <w:lang w:val="es-UY" w:eastAsia="es-UY"/>
        </w:rPr>
      </w:pPr>
      <w:r w:rsidRPr="002D5902">
        <w:rPr>
          <w:rFonts w:ascii="Museo Sans Cyrl" w:eastAsia="Times New Roman" w:hAnsi="Museo Sans Cyrl" w:cs="Times New Roman"/>
          <w:b/>
          <w:bCs/>
          <w:color w:val="373737"/>
          <w:spacing w:val="-11"/>
          <w:kern w:val="36"/>
          <w:sz w:val="63"/>
          <w:szCs w:val="63"/>
          <w:lang w:val="es-UY" w:eastAsia="es-UY"/>
        </w:rPr>
        <w:t>Ponce de León, pastor herido</w:t>
      </w:r>
    </w:p>
    <w:p w14:paraId="66199CB8" w14:textId="77777777" w:rsidR="002D5902" w:rsidRPr="002D5902" w:rsidRDefault="002D5902" w:rsidP="002D5902">
      <w:pPr>
        <w:spacing w:line="360" w:lineRule="atLeast"/>
        <w:rPr>
          <w:rFonts w:ascii="Museo Sans Cyrl" w:eastAsia="Times New Roman" w:hAnsi="Museo Sans Cyrl" w:cs="Times New Roman"/>
          <w:color w:val="646464"/>
          <w:sz w:val="29"/>
          <w:szCs w:val="29"/>
          <w:lang w:val="es-UY" w:eastAsia="es-UY"/>
        </w:rPr>
      </w:pPr>
      <w:r w:rsidRPr="002D5902">
        <w:rPr>
          <w:rFonts w:ascii="Museo Sans Cyrl" w:eastAsia="Times New Roman" w:hAnsi="Museo Sans Cyrl" w:cs="Times New Roman"/>
          <w:color w:val="646464"/>
          <w:sz w:val="29"/>
          <w:szCs w:val="29"/>
          <w:lang w:val="es-UY" w:eastAsia="es-UY"/>
        </w:rPr>
        <w:t>Al hacer memoria de Ponce de León en este clima de aniversario, también queremos recordar su vida. ¿Por qué había que callar a este obispo?</w:t>
      </w:r>
    </w:p>
    <w:p w14:paraId="7F9E3527" w14:textId="77777777" w:rsidR="002D5902" w:rsidRPr="002D5902" w:rsidRDefault="002D5902" w:rsidP="002D5902">
      <w:pPr>
        <w:spacing w:after="0" w:line="420" w:lineRule="atLeast"/>
        <w:rPr>
          <w:rFonts w:ascii="Museo Sans Cyrl" w:eastAsia="Times New Roman" w:hAnsi="Museo Sans Cyrl" w:cs="Times New Roman"/>
          <w:color w:val="373737"/>
          <w:sz w:val="24"/>
          <w:szCs w:val="24"/>
          <w:lang w:val="es-UY" w:eastAsia="es-UY"/>
        </w:rPr>
      </w:pPr>
      <w:r w:rsidRPr="002D5902">
        <w:rPr>
          <w:rFonts w:ascii="Museo Sans Cyrl" w:eastAsia="Times New Roman" w:hAnsi="Museo Sans Cyrl" w:cs="Times New Roman"/>
          <w:b/>
          <w:bCs/>
          <w:i/>
          <w:iCs/>
          <w:color w:val="373737"/>
          <w:sz w:val="24"/>
          <w:szCs w:val="24"/>
          <w:lang w:val="es-UY" w:eastAsia="es-UY"/>
        </w:rPr>
        <w:t>Enrique Ciro Bianchi*</w:t>
      </w:r>
    </w:p>
    <w:p w14:paraId="736A1219" w14:textId="77777777" w:rsidR="002D5902" w:rsidRPr="002D5902" w:rsidRDefault="002D5902" w:rsidP="002D5902">
      <w:pPr>
        <w:spacing w:after="0" w:line="420" w:lineRule="atLeast"/>
        <w:rPr>
          <w:rFonts w:ascii="Museo Sans Cyrl" w:eastAsia="Times New Roman" w:hAnsi="Museo Sans Cyrl" w:cs="Times New Roman"/>
          <w:color w:val="373737"/>
          <w:sz w:val="24"/>
          <w:szCs w:val="24"/>
          <w:lang w:val="es-UY" w:eastAsia="es-UY"/>
        </w:rPr>
      </w:pPr>
      <w:r w:rsidRPr="002D5902">
        <w:rPr>
          <w:rFonts w:ascii="Museo Sans Cyrl" w:eastAsia="Times New Roman" w:hAnsi="Museo Sans Cyrl" w:cs="Times New Roman"/>
          <w:color w:val="373737"/>
          <w:sz w:val="24"/>
          <w:szCs w:val="24"/>
          <w:lang w:val="es-UY" w:eastAsia="es-UY"/>
        </w:rPr>
        <w:t>“Heriré al pastor y se dispersarán las ovejas” (Mt 26,31). Son palabras de un profeta que Jesucristo usa en la última cena para anticipar su destino. La misma lógica del sanedrín que lo condenó –y que se repitió una y mil veces en la historia– fue la que animó a la última dictadura militar argentina (1976-1983) y llevó a que muchos paguen con su sangre el seguimiento de Cristo en el compromiso por la justicia. Pero el caso de un obispo merecía un tratamiento especial, no podía ser eliminado a plena luz del día por un gobierno que se proclamaba cristiano y contaba con la legitimación de algunos sectores eclesiales.</w:t>
      </w:r>
    </w:p>
    <w:p w14:paraId="47454FE1" w14:textId="77777777" w:rsidR="002D5902" w:rsidRPr="002D5902" w:rsidRDefault="002D5902" w:rsidP="002D5902">
      <w:pPr>
        <w:spacing w:after="0" w:line="420" w:lineRule="atLeast"/>
        <w:rPr>
          <w:rFonts w:ascii="Museo Sans Cyrl" w:eastAsia="Times New Roman" w:hAnsi="Museo Sans Cyrl" w:cs="Times New Roman"/>
          <w:color w:val="373737"/>
          <w:sz w:val="24"/>
          <w:szCs w:val="24"/>
          <w:lang w:val="es-UY" w:eastAsia="es-UY"/>
        </w:rPr>
      </w:pPr>
      <w:r w:rsidRPr="002D5902">
        <w:rPr>
          <w:rFonts w:ascii="Museo Sans Cyrl" w:eastAsia="Times New Roman" w:hAnsi="Museo Sans Cyrl" w:cs="Times New Roman"/>
          <w:color w:val="373737"/>
          <w:sz w:val="24"/>
          <w:szCs w:val="24"/>
          <w:lang w:val="es-UY" w:eastAsia="es-UY"/>
        </w:rPr>
        <w:t>Con Angelelli el </w:t>
      </w:r>
      <w:r w:rsidRPr="002D5902">
        <w:rPr>
          <w:rFonts w:ascii="Museo Sans Cyrl" w:eastAsia="Times New Roman" w:hAnsi="Museo Sans Cyrl" w:cs="Times New Roman"/>
          <w:i/>
          <w:iCs/>
          <w:color w:val="373737"/>
          <w:sz w:val="24"/>
          <w:szCs w:val="24"/>
          <w:lang w:val="es-UY" w:eastAsia="es-UY"/>
        </w:rPr>
        <w:t>modus operandi</w:t>
      </w:r>
      <w:r w:rsidRPr="002D5902">
        <w:rPr>
          <w:rFonts w:ascii="Museo Sans Cyrl" w:eastAsia="Times New Roman" w:hAnsi="Museo Sans Cyrl" w:cs="Times New Roman"/>
          <w:color w:val="373737"/>
          <w:sz w:val="24"/>
          <w:szCs w:val="24"/>
          <w:lang w:val="es-UY" w:eastAsia="es-UY"/>
        </w:rPr>
        <w:t> fue la simulación de un accidente vial. Eso es algo que la justicia ya determinó en 2014. La muerte de Ponce de León fue apenas once meses después de la del obispo riojano y en circunstancias que todavía están siendo investigadas en los tribunales. Este 11 de julio se cumplen 45 años de esa trágica embestida de una camioneta F100 con el frágil Renault 4 del obispo de San Nicolás. Recientemente se han conocido </w:t>
      </w:r>
      <w:hyperlink r:id="rId4" w:tgtFrame="_blank" w:history="1">
        <w:r w:rsidRPr="002D5902">
          <w:rPr>
            <w:rFonts w:ascii="Museo Sans Cyrl" w:eastAsia="Times New Roman" w:hAnsi="Museo Sans Cyrl" w:cs="Times New Roman"/>
            <w:color w:val="CC0000"/>
            <w:sz w:val="24"/>
            <w:szCs w:val="24"/>
            <w:u w:val="single"/>
            <w:lang w:val="es-UY" w:eastAsia="es-UY"/>
          </w:rPr>
          <w:t>pericias realizadas con técnicas informáticas de reproducción de accidentes</w:t>
        </w:r>
      </w:hyperlink>
      <w:r w:rsidRPr="002D5902">
        <w:rPr>
          <w:rFonts w:ascii="Museo Sans Cyrl" w:eastAsia="Times New Roman" w:hAnsi="Museo Sans Cyrl" w:cs="Times New Roman"/>
          <w:color w:val="373737"/>
          <w:sz w:val="24"/>
          <w:szCs w:val="24"/>
          <w:lang w:val="es-UY" w:eastAsia="es-UY"/>
        </w:rPr>
        <w:t> que pocos años atrás nos hubieran parecido de ciencia ficción. A partir de las declaraciones de la causa judicial, el software PC-CRASH </w:t>
      </w:r>
      <w:hyperlink r:id="rId5" w:tgtFrame="_blank" w:history="1">
        <w:r w:rsidRPr="002D5902">
          <w:rPr>
            <w:rFonts w:ascii="Museo Sans Cyrl" w:eastAsia="Times New Roman" w:hAnsi="Museo Sans Cyrl" w:cs="Times New Roman"/>
            <w:color w:val="CC0000"/>
            <w:sz w:val="24"/>
            <w:szCs w:val="24"/>
            <w:u w:val="single"/>
            <w:lang w:val="es-UY" w:eastAsia="es-UY"/>
          </w:rPr>
          <w:t>muestra de tres maneras diferentes</w:t>
        </w:r>
      </w:hyperlink>
      <w:r w:rsidRPr="002D5902">
        <w:rPr>
          <w:rFonts w:ascii="Museo Sans Cyrl" w:eastAsia="Times New Roman" w:hAnsi="Museo Sans Cyrl" w:cs="Times New Roman"/>
          <w:color w:val="373737"/>
          <w:sz w:val="24"/>
          <w:szCs w:val="24"/>
          <w:lang w:val="es-UY" w:eastAsia="es-UY"/>
        </w:rPr>
        <w:t> que el relato del chofer de la camioneta es mecánicamente imposible. Por si esto fuera poco, sobre la base de las fotos de los vehículos se reconstruye en un video cómo tendría que haber sido la colisión. El resultado es concluyente: al obispo lo estaban esperando y le cruzaron la camioneta.</w:t>
      </w:r>
    </w:p>
    <w:p w14:paraId="49163BE3" w14:textId="77777777" w:rsidR="002D5902" w:rsidRPr="002D5902" w:rsidRDefault="002D5902" w:rsidP="002D5902">
      <w:pPr>
        <w:spacing w:after="0" w:line="420" w:lineRule="atLeast"/>
        <w:rPr>
          <w:rFonts w:ascii="Museo Sans Cyrl" w:eastAsia="Times New Roman" w:hAnsi="Museo Sans Cyrl" w:cs="Times New Roman"/>
          <w:color w:val="373737"/>
          <w:sz w:val="24"/>
          <w:szCs w:val="24"/>
          <w:lang w:val="es-UY" w:eastAsia="es-UY"/>
        </w:rPr>
      </w:pPr>
      <w:r w:rsidRPr="002D5902">
        <w:rPr>
          <w:rFonts w:ascii="Museo Sans Cyrl" w:eastAsia="Times New Roman" w:hAnsi="Museo Sans Cyrl" w:cs="Times New Roman"/>
          <w:color w:val="373737"/>
          <w:sz w:val="24"/>
          <w:szCs w:val="24"/>
          <w:lang w:val="es-UY" w:eastAsia="es-UY"/>
        </w:rPr>
        <w:t xml:space="preserve">Hoy, al hacer memoria de Ponce de León en este clima de aniversario, también queremos recordar su vida. ¿Por qué había que callar a este obispo? ¿Qué hacía que molestase tanto a los militares? Si hubiera que responder con una frase diríamos: Ponce fue un obispo pastor, que se tomó en serio la renovación que propuso el Concilio. Había elegido por lema episcopal la frase de Jesús “no he venido a ser </w:t>
      </w:r>
      <w:r w:rsidRPr="002D5902">
        <w:rPr>
          <w:rFonts w:ascii="Museo Sans Cyrl" w:eastAsia="Times New Roman" w:hAnsi="Museo Sans Cyrl" w:cs="Times New Roman"/>
          <w:color w:val="373737"/>
          <w:sz w:val="24"/>
          <w:szCs w:val="24"/>
          <w:lang w:val="es-UY" w:eastAsia="es-UY"/>
        </w:rPr>
        <w:lastRenderedPageBreak/>
        <w:t>servido sino a servir” y lo puso en práctica abriendo la Iglesia y poniéndola al servicio de las necesidades del momento. Entre otras cosas, fundó Caritas diocesana, varias escuelas y un instituto para la formación de asistentes sociales. Su trato era amistoso y de cercanía, especialmente con los pobres o los que estaban en dificultades. Tenía mucho ascendiente entre los jóvenes, en tiempos de una juventud movilizada. Tanta energía al servicio de la renovación eclesial encontró oposiciones, como testimonia la Carta de Cuaresma de 1971: </w:t>
      </w:r>
      <w:r w:rsidRPr="002D5902">
        <w:rPr>
          <w:rFonts w:ascii="Museo Sans Cyrl" w:eastAsia="Times New Roman" w:hAnsi="Museo Sans Cyrl" w:cs="Times New Roman"/>
          <w:i/>
          <w:iCs/>
          <w:color w:val="373737"/>
          <w:sz w:val="24"/>
          <w:szCs w:val="24"/>
          <w:lang w:val="es-UY" w:eastAsia="es-UY"/>
        </w:rPr>
        <w:t>“esta hora fecunda de la Iglesia, que hace temblar a los débiles de espíritu y a los que han hallado un ‘</w:t>
      </w:r>
      <w:proofErr w:type="gramStart"/>
      <w:r w:rsidRPr="002D5902">
        <w:rPr>
          <w:rFonts w:ascii="Museo Sans Cyrl" w:eastAsia="Times New Roman" w:hAnsi="Museo Sans Cyrl" w:cs="Times New Roman"/>
          <w:i/>
          <w:iCs/>
          <w:color w:val="373737"/>
          <w:sz w:val="24"/>
          <w:szCs w:val="24"/>
          <w:lang w:val="es-UY" w:eastAsia="es-UY"/>
        </w:rPr>
        <w:t>status</w:t>
      </w:r>
      <w:proofErr w:type="gramEnd"/>
      <w:r w:rsidRPr="002D5902">
        <w:rPr>
          <w:rFonts w:ascii="Museo Sans Cyrl" w:eastAsia="Times New Roman" w:hAnsi="Museo Sans Cyrl" w:cs="Times New Roman"/>
          <w:i/>
          <w:iCs/>
          <w:color w:val="373737"/>
          <w:sz w:val="24"/>
          <w:szCs w:val="24"/>
          <w:lang w:val="es-UY" w:eastAsia="es-UY"/>
        </w:rPr>
        <w:t>’ en su catolicismo costumbrista y utilitario, es la hora de la renovación, señalada por el Concilio para todos”.</w:t>
      </w:r>
      <w:r w:rsidRPr="002D5902">
        <w:rPr>
          <w:rFonts w:ascii="Museo Sans Cyrl" w:eastAsia="Times New Roman" w:hAnsi="Museo Sans Cyrl" w:cs="Times New Roman"/>
          <w:color w:val="373737"/>
          <w:sz w:val="24"/>
          <w:szCs w:val="24"/>
          <w:lang w:val="es-UY" w:eastAsia="es-UY"/>
        </w:rPr>
        <w:t> Esa decidida actitud renovadora no pudo menos que chocar con quienes veían una infiltración marxista en el acercamiento de la Iglesia a los pobres. En la Carta de Cuaresma de 1972 les responde: </w:t>
      </w:r>
      <w:r w:rsidRPr="002D5902">
        <w:rPr>
          <w:rFonts w:ascii="Museo Sans Cyrl" w:eastAsia="Times New Roman" w:hAnsi="Museo Sans Cyrl" w:cs="Times New Roman"/>
          <w:i/>
          <w:iCs/>
          <w:color w:val="373737"/>
          <w:sz w:val="24"/>
          <w:szCs w:val="24"/>
          <w:lang w:val="es-UY" w:eastAsia="es-UY"/>
        </w:rPr>
        <w:t xml:space="preserve">“no ignoramos las acusaciones </w:t>
      </w:r>
      <w:proofErr w:type="spellStart"/>
      <w:r w:rsidRPr="002D5902">
        <w:rPr>
          <w:rFonts w:ascii="Museo Sans Cyrl" w:eastAsia="Times New Roman" w:hAnsi="Museo Sans Cyrl" w:cs="Times New Roman"/>
          <w:i/>
          <w:iCs/>
          <w:color w:val="373737"/>
          <w:sz w:val="24"/>
          <w:szCs w:val="24"/>
          <w:lang w:val="es-UY" w:eastAsia="es-UY"/>
        </w:rPr>
        <w:t>politizantes</w:t>
      </w:r>
      <w:proofErr w:type="spellEnd"/>
      <w:r w:rsidRPr="002D5902">
        <w:rPr>
          <w:rFonts w:ascii="Museo Sans Cyrl" w:eastAsia="Times New Roman" w:hAnsi="Museo Sans Cyrl" w:cs="Times New Roman"/>
          <w:i/>
          <w:iCs/>
          <w:color w:val="373737"/>
          <w:sz w:val="24"/>
          <w:szCs w:val="24"/>
          <w:lang w:val="es-UY" w:eastAsia="es-UY"/>
        </w:rPr>
        <w:t xml:space="preserve"> ni la ubicación tercermundista de las actividades renovadoras y experiencias peligrosas por las cuales somos juzgados con frecuencia. Todo ello nos alegra porque es vida, como vida es la fidelidad al Evangelio que nos lleva a tener la serena paz de la confianza en el Señor que ilumina y nos quiere verdadera sal de la tierra y verdadera luz del mundo”</w:t>
      </w:r>
      <w:r w:rsidRPr="002D5902">
        <w:rPr>
          <w:rFonts w:ascii="Museo Sans Cyrl" w:eastAsia="Times New Roman" w:hAnsi="Museo Sans Cyrl" w:cs="Times New Roman"/>
          <w:color w:val="373737"/>
          <w:sz w:val="24"/>
          <w:szCs w:val="24"/>
          <w:lang w:val="es-UY" w:eastAsia="es-UY"/>
        </w:rPr>
        <w:t>.</w:t>
      </w:r>
    </w:p>
    <w:p w14:paraId="75044270" w14:textId="77777777" w:rsidR="002D5902" w:rsidRPr="002D5902" w:rsidRDefault="002D5902" w:rsidP="002D5902">
      <w:pPr>
        <w:spacing w:after="0" w:line="420" w:lineRule="atLeast"/>
        <w:rPr>
          <w:rFonts w:ascii="Museo Sans Cyrl" w:eastAsia="Times New Roman" w:hAnsi="Museo Sans Cyrl" w:cs="Times New Roman"/>
          <w:color w:val="373737"/>
          <w:sz w:val="24"/>
          <w:szCs w:val="24"/>
          <w:lang w:val="es-UY" w:eastAsia="es-UY"/>
        </w:rPr>
      </w:pPr>
      <w:r w:rsidRPr="002D5902">
        <w:rPr>
          <w:rFonts w:ascii="Museo Sans Cyrl" w:eastAsia="Times New Roman" w:hAnsi="Museo Sans Cyrl" w:cs="Times New Roman"/>
          <w:color w:val="373737"/>
          <w:sz w:val="24"/>
          <w:szCs w:val="24"/>
          <w:lang w:val="es-UY" w:eastAsia="es-UY"/>
        </w:rPr>
        <w:t xml:space="preserve">Dueño de una personalidad decidida que no reparaba en dificultades, su enfrentamiento con las autoridades militares no se debió a cuestiones de política partidaria sino a su actitud de pastor cuando recrudeció el terrorismo de estado. Se jugó en serio. Recibía a familiares de desaparecidos y gestionaba sus pedidos sin importar el credo o la posición social. También dejó de asistir a los actos oficiales y defendió a los obreros frente a la represión. Esto terminó de tensar la cuerda con el jefe militar de la zona, el teniente coronel Saint </w:t>
      </w:r>
      <w:proofErr w:type="spellStart"/>
      <w:r w:rsidRPr="002D5902">
        <w:rPr>
          <w:rFonts w:ascii="Museo Sans Cyrl" w:eastAsia="Times New Roman" w:hAnsi="Museo Sans Cyrl" w:cs="Times New Roman"/>
          <w:color w:val="373737"/>
          <w:sz w:val="24"/>
          <w:szCs w:val="24"/>
          <w:lang w:val="es-UY" w:eastAsia="es-UY"/>
        </w:rPr>
        <w:t>Amant</w:t>
      </w:r>
      <w:proofErr w:type="spellEnd"/>
      <w:r w:rsidRPr="002D5902">
        <w:rPr>
          <w:rFonts w:ascii="Museo Sans Cyrl" w:eastAsia="Times New Roman" w:hAnsi="Museo Sans Cyrl" w:cs="Times New Roman"/>
          <w:color w:val="373737"/>
          <w:sz w:val="24"/>
          <w:szCs w:val="24"/>
          <w:lang w:val="es-UY" w:eastAsia="es-UY"/>
        </w:rPr>
        <w:t>, un verdadero cruzado de la “civilización occidental y cristiana” que pensaba que el mayor peligro que enfrentaba la patria era el marxismo que se había infiltrado en la Iglesia. En un informe de inteligencia elevado a Suarez Mason –pocos meses antes del trágico 11 de julio–, afirmaba en mayúsculas: </w:t>
      </w:r>
      <w:r w:rsidRPr="002D5902">
        <w:rPr>
          <w:rFonts w:ascii="Museo Sans Cyrl" w:eastAsia="Times New Roman" w:hAnsi="Museo Sans Cyrl" w:cs="Times New Roman"/>
          <w:i/>
          <w:iCs/>
          <w:color w:val="373737"/>
          <w:sz w:val="24"/>
          <w:szCs w:val="24"/>
          <w:lang w:val="es-UY" w:eastAsia="es-UY"/>
        </w:rPr>
        <w:t>“es evidente que la Iglesia opera en la diócesis de San Nicolás bajo la dirección de monseñor Ponce de León como una resultante de fuerzas enroladas sustancialmente en las filas del enemigo”</w:t>
      </w:r>
      <w:r w:rsidRPr="002D5902">
        <w:rPr>
          <w:rFonts w:ascii="Museo Sans Cyrl" w:eastAsia="Times New Roman" w:hAnsi="Museo Sans Cyrl" w:cs="Times New Roman"/>
          <w:color w:val="373737"/>
          <w:sz w:val="24"/>
          <w:szCs w:val="24"/>
          <w:lang w:val="es-UY" w:eastAsia="es-UY"/>
        </w:rPr>
        <w:t>. Leída hoy semejante afirmación resulta una clara condena a muerte.</w:t>
      </w:r>
    </w:p>
    <w:p w14:paraId="3F75ADC3" w14:textId="77777777" w:rsidR="002D5902" w:rsidRPr="002D5902" w:rsidRDefault="002D5902" w:rsidP="002D5902">
      <w:pPr>
        <w:spacing w:after="0" w:line="420" w:lineRule="atLeast"/>
        <w:rPr>
          <w:rFonts w:ascii="Museo Sans Cyrl" w:eastAsia="Times New Roman" w:hAnsi="Museo Sans Cyrl" w:cs="Times New Roman"/>
          <w:color w:val="373737"/>
          <w:sz w:val="24"/>
          <w:szCs w:val="24"/>
          <w:lang w:val="es-UY" w:eastAsia="es-UY"/>
        </w:rPr>
      </w:pPr>
      <w:r w:rsidRPr="002D5902">
        <w:rPr>
          <w:rFonts w:ascii="Museo Sans Cyrl" w:eastAsia="Times New Roman" w:hAnsi="Museo Sans Cyrl" w:cs="Times New Roman"/>
          <w:color w:val="373737"/>
          <w:sz w:val="24"/>
          <w:szCs w:val="24"/>
          <w:lang w:val="es-UY" w:eastAsia="es-UY"/>
        </w:rPr>
        <w:t>Un pastor que había que herir. Expresión cabal de una Iglesia latinoamericana que desde el Concilio descubrió que su lugar es del lado de los pobres. Un pastor al que le cabe el título que justamente les dieron a Angelelli y sus compañeros mártires el día de sus beatificaciones: “mártir del Concilio”.</w:t>
      </w:r>
    </w:p>
    <w:p w14:paraId="2097DB0C" w14:textId="77777777" w:rsidR="002D5902" w:rsidRPr="002D5902" w:rsidRDefault="002D5902" w:rsidP="002D5902">
      <w:pPr>
        <w:spacing w:after="0" w:line="420" w:lineRule="atLeast"/>
        <w:rPr>
          <w:rFonts w:ascii="Museo Sans Cyrl" w:eastAsia="Times New Roman" w:hAnsi="Museo Sans Cyrl" w:cs="Times New Roman"/>
          <w:color w:val="373737"/>
          <w:sz w:val="24"/>
          <w:szCs w:val="24"/>
          <w:lang w:val="es-UY" w:eastAsia="es-UY"/>
        </w:rPr>
      </w:pPr>
      <w:r w:rsidRPr="002D5902">
        <w:rPr>
          <w:rFonts w:ascii="Museo Sans Cyrl" w:eastAsia="Times New Roman" w:hAnsi="Museo Sans Cyrl" w:cs="Times New Roman"/>
          <w:color w:val="373737"/>
          <w:sz w:val="24"/>
          <w:szCs w:val="24"/>
          <w:lang w:val="es-UY" w:eastAsia="es-UY"/>
        </w:rPr>
        <w:t> </w:t>
      </w:r>
    </w:p>
    <w:p w14:paraId="7CBB2097" w14:textId="77777777" w:rsidR="002D5902" w:rsidRPr="002D5902" w:rsidRDefault="002D5902" w:rsidP="002D5902">
      <w:pPr>
        <w:spacing w:line="420" w:lineRule="atLeast"/>
        <w:rPr>
          <w:rFonts w:ascii="Museo Sans Cyrl" w:eastAsia="Times New Roman" w:hAnsi="Museo Sans Cyrl" w:cs="Times New Roman"/>
          <w:color w:val="373737"/>
          <w:sz w:val="24"/>
          <w:szCs w:val="24"/>
          <w:lang w:val="es-UY" w:eastAsia="es-UY"/>
        </w:rPr>
      </w:pPr>
      <w:r w:rsidRPr="002D5902">
        <w:rPr>
          <w:rFonts w:ascii="Museo Sans Cyrl" w:eastAsia="Times New Roman" w:hAnsi="Museo Sans Cyrl" w:cs="Times New Roman"/>
          <w:i/>
          <w:iCs/>
          <w:color w:val="373737"/>
          <w:sz w:val="24"/>
          <w:szCs w:val="24"/>
          <w:lang w:val="es-UY" w:eastAsia="es-UY"/>
        </w:rPr>
        <w:t>*Sacerdote de la diócesis de San Nicolás. Profesor de la Facultad de Teología de Buenos Aires UCA.</w:t>
      </w:r>
    </w:p>
    <w:p w14:paraId="2B630ACD" w14:textId="006C2021" w:rsidR="002E2F5B" w:rsidRDefault="002D5902">
      <w:hyperlink r:id="rId6" w:history="1">
        <w:r w:rsidRPr="006B6DD1">
          <w:rPr>
            <w:rStyle w:val="Hipervnculo"/>
          </w:rPr>
          <w:t>https://www.vaticannews.va/es/iglesia/news/2022-07/ponce-de-leno-pastor-herido-argentina.html</w:t>
        </w:r>
      </w:hyperlink>
    </w:p>
    <w:p w14:paraId="630C642F" w14:textId="77777777" w:rsidR="002D5902" w:rsidRDefault="002D5902"/>
    <w:p w14:paraId="4FAF2740" w14:textId="77777777" w:rsidR="002D5902" w:rsidRDefault="002D5902"/>
    <w:sectPr w:rsidR="002D590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Cyr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902"/>
    <w:rsid w:val="002D5902"/>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CEFE4"/>
  <w15:chartTrackingRefBased/>
  <w15:docId w15:val="{4F1CE35D-C020-40C7-A5DC-F1585E0D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D5902"/>
    <w:rPr>
      <w:color w:val="0563C1" w:themeColor="hyperlink"/>
      <w:u w:val="single"/>
    </w:rPr>
  </w:style>
  <w:style w:type="character" w:styleId="Mencinsinresolver">
    <w:name w:val="Unresolved Mention"/>
    <w:basedOn w:val="Fuentedeprrafopredeter"/>
    <w:uiPriority w:val="99"/>
    <w:semiHidden/>
    <w:unhideWhenUsed/>
    <w:rsid w:val="002D5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092533">
      <w:bodyDiv w:val="1"/>
      <w:marLeft w:val="0"/>
      <w:marRight w:val="0"/>
      <w:marTop w:val="0"/>
      <w:marBottom w:val="0"/>
      <w:divBdr>
        <w:top w:val="none" w:sz="0" w:space="0" w:color="auto"/>
        <w:left w:val="none" w:sz="0" w:space="0" w:color="auto"/>
        <w:bottom w:val="none" w:sz="0" w:space="0" w:color="auto"/>
        <w:right w:val="none" w:sz="0" w:space="0" w:color="auto"/>
      </w:divBdr>
      <w:divsChild>
        <w:div w:id="842818804">
          <w:marLeft w:val="0"/>
          <w:marRight w:val="0"/>
          <w:marTop w:val="0"/>
          <w:marBottom w:val="375"/>
          <w:divBdr>
            <w:top w:val="none" w:sz="0" w:space="0" w:color="auto"/>
            <w:left w:val="none" w:sz="0" w:space="0" w:color="auto"/>
            <w:bottom w:val="none" w:sz="0" w:space="0" w:color="auto"/>
            <w:right w:val="none" w:sz="0" w:space="0" w:color="auto"/>
          </w:divBdr>
        </w:div>
        <w:div w:id="322972233">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aticannews.va/es/iglesia/news/2022-07/ponce-de-leno-pastor-herido-argentina.html" TargetMode="External"/><Relationship Id="rId5" Type="http://schemas.openxmlformats.org/officeDocument/2006/relationships/hyperlink" Target="https://www.youtube.com/watch?v=dPuFJ5iFH6k" TargetMode="External"/><Relationship Id="rId4" Type="http://schemas.openxmlformats.org/officeDocument/2006/relationships/hyperlink" Target="https://youtu.be/OQlXUSZmB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4576</Characters>
  <Application>Microsoft Office Word</Application>
  <DocSecurity>0</DocSecurity>
  <Lines>38</Lines>
  <Paragraphs>10</Paragraphs>
  <ScaleCrop>false</ScaleCrop>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2022-07-14T16:31:00Z</dcterms:created>
  <dcterms:modified xsi:type="dcterms:W3CDTF">2022-07-14T16:31:00Z</dcterms:modified>
</cp:coreProperties>
</file>