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1B4" w:rsidRPr="00D461B4" w:rsidRDefault="00D461B4" w:rsidP="00D461B4">
      <w:pPr>
        <w:spacing w:after="225" w:line="240" w:lineRule="auto"/>
        <w:outlineLvl w:val="0"/>
        <w:rPr>
          <w:rFonts w:ascii="Nunito" w:eastAsia="Times New Roman" w:hAnsi="Nunito" w:cs="Times New Roman"/>
          <w:b/>
          <w:bCs/>
          <w:kern w:val="36"/>
          <w:sz w:val="62"/>
          <w:szCs w:val="62"/>
          <w:lang w:val="es-UY" w:eastAsia="es-UY"/>
        </w:rPr>
      </w:pPr>
      <w:r w:rsidRPr="00D461B4">
        <w:rPr>
          <w:rFonts w:ascii="Nunito" w:eastAsia="Times New Roman" w:hAnsi="Nunito" w:cs="Times New Roman"/>
          <w:b/>
          <w:bCs/>
          <w:kern w:val="36"/>
          <w:sz w:val="62"/>
          <w:szCs w:val="62"/>
          <w:lang w:val="es-UY" w:eastAsia="es-UY"/>
        </w:rPr>
        <w:t xml:space="preserve">A Ética </w:t>
      </w:r>
      <w:proofErr w:type="spellStart"/>
      <w:r w:rsidRPr="00D461B4">
        <w:rPr>
          <w:rFonts w:ascii="Nunito" w:eastAsia="Times New Roman" w:hAnsi="Nunito" w:cs="Times New Roman"/>
          <w:b/>
          <w:bCs/>
          <w:kern w:val="36"/>
          <w:sz w:val="62"/>
          <w:szCs w:val="62"/>
          <w:lang w:val="es-UY" w:eastAsia="es-UY"/>
        </w:rPr>
        <w:t>hoje</w:t>
      </w:r>
      <w:proofErr w:type="spellEnd"/>
    </w:p>
    <w:p w:rsidR="00D461B4" w:rsidRPr="00D461B4" w:rsidRDefault="00D461B4" w:rsidP="00D461B4">
      <w:pPr>
        <w:spacing w:after="0" w:line="360" w:lineRule="atLeast"/>
        <w:rPr>
          <w:rFonts w:ascii="Nunito" w:eastAsia="Times New Roman" w:hAnsi="Nunito" w:cs="Times New Roman"/>
          <w:b/>
          <w:bCs/>
          <w:color w:val="2C2F34"/>
          <w:sz w:val="24"/>
          <w:szCs w:val="24"/>
          <w:lang w:val="es-UY" w:eastAsia="es-UY"/>
        </w:rPr>
      </w:pPr>
      <w:r w:rsidRPr="00D461B4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  <w:hyperlink r:id="rId5" w:tooltip="Portal das CEBs" w:history="1">
        <w:r w:rsidRPr="00D461B4">
          <w:rPr>
            <w:rFonts w:ascii="Times New Roman" w:eastAsia="Times New Roman" w:hAnsi="Times New Roman" w:cs="Times New Roman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Portal das CEBs</w:t>
        </w:r>
      </w:hyperlink>
      <w:r w:rsidRPr="00D461B4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  <w:r w:rsidRPr="00D461B4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 </w:t>
      </w:r>
      <w:hyperlink r:id="rId6" w:history="1">
        <w:r w:rsidRPr="00D461B4">
          <w:rPr>
            <w:rFonts w:ascii="Nunito" w:eastAsia="Times New Roman" w:hAnsi="Nunito" w:cs="Times New Roman"/>
            <w:b/>
            <w:bCs/>
            <w:color w:val="E74C09"/>
            <w:sz w:val="24"/>
            <w:szCs w:val="24"/>
            <w:u w:val="single"/>
            <w:bdr w:val="none" w:sz="0" w:space="0" w:color="auto" w:frame="1"/>
            <w:lang w:val="es-UY" w:eastAsia="es-UY"/>
          </w:rPr>
          <w:t xml:space="preserve">Por Frei Marcos </w:t>
        </w:r>
        <w:proofErr w:type="spellStart"/>
        <w:r w:rsidRPr="00D461B4">
          <w:rPr>
            <w:rFonts w:ascii="Nunito" w:eastAsia="Times New Roman" w:hAnsi="Nunito" w:cs="Times New Roman"/>
            <w:b/>
            <w:bCs/>
            <w:color w:val="E74C09"/>
            <w:sz w:val="24"/>
            <w:szCs w:val="24"/>
            <w:u w:val="single"/>
            <w:bdr w:val="none" w:sz="0" w:space="0" w:color="auto" w:frame="1"/>
            <w:lang w:val="es-UY" w:eastAsia="es-UY"/>
          </w:rPr>
          <w:t>Sassatelli</w:t>
        </w:r>
        <w:proofErr w:type="spellEnd"/>
        <w:r w:rsidRPr="00D461B4">
          <w:rPr>
            <w:rFonts w:ascii="Nunito" w:eastAsia="Times New Roman" w:hAnsi="Nunito" w:cs="Times New Roman"/>
            <w:b/>
            <w:bCs/>
            <w:color w:val="E74C09"/>
            <w:sz w:val="24"/>
            <w:szCs w:val="24"/>
            <w:u w:val="single"/>
            <w:bdr w:val="none" w:sz="0" w:space="0" w:color="auto" w:frame="1"/>
            <w:lang w:val="es-UY" w:eastAsia="es-UY"/>
          </w:rPr>
          <w:t xml:space="preserve">, </w:t>
        </w:r>
        <w:proofErr w:type="spellStart"/>
        <w:r w:rsidRPr="00D461B4">
          <w:rPr>
            <w:rFonts w:ascii="Nunito" w:eastAsia="Times New Roman" w:hAnsi="Nunito" w:cs="Times New Roman"/>
            <w:b/>
            <w:bCs/>
            <w:color w:val="E74C09"/>
            <w:sz w:val="24"/>
            <w:szCs w:val="24"/>
            <w:u w:val="single"/>
            <w:bdr w:val="none" w:sz="0" w:space="0" w:color="auto" w:frame="1"/>
            <w:lang w:val="es-UY" w:eastAsia="es-UY"/>
          </w:rPr>
          <w:t>op</w:t>
        </w:r>
        <w:proofErr w:type="spellEnd"/>
      </w:hyperlink>
    </w:p>
    <w:p w:rsid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Seguem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partir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agora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 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algumas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reflexões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teológico-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pastorais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sobre a Ética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perspectiva libertadora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Neste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primeiro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artigo –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caráter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introdutório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trato da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questão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 Ética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hoje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e, no final,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apresento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as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linhas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fundamentais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proposta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Ética da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Libertação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que pretendo desenvolver posteriormente. 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questão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 Ética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cultura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contemporânea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voltou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ser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central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 Desde as décadas de 1980 e 1990 fala-se: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– Da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necessidade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cultural de Ética”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(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Viano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C. A. (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Org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.).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Teorie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etiche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contemporanee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Bollati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Boringhieri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Torino, 1990, p. 11); 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– Do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“retorno à Ética”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e das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tendências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ambiguidades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tal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fenômeno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”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(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Angelini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G.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Ritorno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all’Etica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Tendenze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ambiguità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di un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fenomeno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recente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em “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Il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Regno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” 14 (1990) 438-449); 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Da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emergência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Ética”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(VV. AA. L’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Etica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nel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Pensiero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contempoaneo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Mucchi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Modena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1989, p.7);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– Do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renascimento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Ética”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da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urgência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reflexão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ética”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e da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atenção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qual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são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considerados e discutidos os problemas éticos”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que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envolvem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vida e 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qualidade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vida das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gerações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presentes </w:t>
      </w:r>
      <w:proofErr w:type="spellStart"/>
      <w:proofErr w:type="gram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</w:t>
      </w:r>
      <w:proofErr w:type="spellEnd"/>
      <w:proofErr w:type="gram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futuras”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(Da Re, A.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Il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ritorno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dell’Etica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nel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Pensiero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contemporaneo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Gregoriana,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Padova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1988, p. 9-17);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– Da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necessidade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projeto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Ética mundial”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Moral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ecumênica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em vista da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sobrevivência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humana”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(KÜNG, H.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Projeto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Ética Mundial.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Moral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ecumênica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vista da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sobrevivência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humana. Paulinas, São Paulo, 1993).</w:t>
      </w:r>
    </w:p>
    <w:p w:rsidR="00D461B4" w:rsidRPr="00D461B4" w:rsidRDefault="00D461B4" w:rsidP="00D461B4">
      <w:pPr>
        <w:shd w:val="clear" w:color="auto" w:fill="FFFFFF"/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Pergunta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-se,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pois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“como pensar a Ética a partir das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contradições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mundo que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produz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ciência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intelectuais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dedicados a pesquisar, no mesmo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espaço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mesmo tempo,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princípios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vida </w:t>
      </w:r>
      <w:proofErr w:type="gram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armas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morte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?” (VV. AA. Ética.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Companhia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das Letras, São Paulo, 1992).</w:t>
      </w:r>
    </w:p>
    <w:p w:rsidR="00D461B4" w:rsidRPr="00D461B4" w:rsidRDefault="00D461B4" w:rsidP="00D461B4">
      <w:pPr>
        <w:shd w:val="clear" w:color="auto" w:fill="FFFFFF"/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Para o Ser humano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hoje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“trata-se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compreender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processo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epocal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tornou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incertas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solidez e 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estabilidade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transmissão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valores </w:t>
      </w:r>
      <w:proofErr w:type="gram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das normas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achadas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evidentes, pelo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qual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perderam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eficácia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habituais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critérios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legitimidade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os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princípios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reconhecidos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estabelecer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aquilo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é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aquilo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é mal”. 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lastRenderedPageBreak/>
        <w:t>As 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mudanças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produzidas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transformação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– que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muitas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podem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 descritas como:         ‘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–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Passagem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sociedade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tradicional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prescrevia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comportamentos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socialmente apreciados 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aceitos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discutir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legitimidade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sociedade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pós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-tradicional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qual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temos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sistemas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morais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baseados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prescrições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sociais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mas em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preferências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individuais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”;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como: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–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Passagem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sociedade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diferenciação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estratificada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qual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pertença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estrato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comportava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aceitação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moral no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âmbito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geral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subordinação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desta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última à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religião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diferenciação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funcional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reconhece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 humano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maiores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liberdades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relação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ambiente social, inclusive 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liberdade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comportar-se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maneira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racional 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moral” (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L’Etica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nel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pensiero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contemporâneo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 cit., p. 7). 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É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nesta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realidade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complexa 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contraditória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surge a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Ética da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Libertação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Ela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elabora 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–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 emite 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–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juízos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valor desde o ponto de vista dos Pobres 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(a partir dos Pobres,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ótica dos Pobres): empobrecidos, marginalizados, oprimidos,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excluídos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descartados. É este,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aliás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 ponto de vista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Jesus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Nazaré </w:t>
      </w:r>
      <w:proofErr w:type="gram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Evangelho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a Boa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Notícia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Reino de Deus.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Propriamente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falando, a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Ética da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Libertação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ramos da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Filosofia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e/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Teologia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Libertação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mas é o tema que 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perpassa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 Por ser “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intrinsecamente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moral”, o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ético é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dimensão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“constitutiva”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ou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“consubstancial”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de toda a 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Filosofia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e/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ou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Teologia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Libertação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Mesmo,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porém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tendo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fonte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inspiração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realidade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particular,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valor é universal, porque a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Ética da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Libertação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é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Ética da Vida e da Vida em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plenitude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todos os seres humanos </w:t>
      </w:r>
      <w:proofErr w:type="gram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</w:t>
      </w:r>
      <w:proofErr w:type="gram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Irmã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Mãe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Terra,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Nossa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Casa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Comum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 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proposta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Ética da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Libertação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– que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irei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aprofundar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próximas 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reflexões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teológico-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pastorais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– é vivida e tematizada em torno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três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eixos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: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o ser humano, o ser humano como ser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práxico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(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prático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-teórico </w:t>
      </w:r>
      <w:proofErr w:type="gram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teórico-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prático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)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e o ser humano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práxico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como ser ético. </w:t>
      </w:r>
    </w:p>
    <w:p w:rsidR="00D461B4" w:rsidRPr="00D461B4" w:rsidRDefault="00D461B4" w:rsidP="00D461B4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Portanto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além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deste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situa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historicamente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 </w:t>
      </w:r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Ética da </w:t>
      </w:r>
      <w:proofErr w:type="spellStart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Libertação</w:t>
      </w:r>
      <w:proofErr w:type="spellEnd"/>
      <w:r w:rsidRPr="00D461B4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–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estão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previstas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três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séries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artigos</w:t>
      </w:r>
      <w:proofErr w:type="spellEnd"/>
      <w:r w:rsidRPr="00D461B4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</w:p>
    <w:p w:rsidR="002E2F5B" w:rsidRDefault="002E2F5B"/>
    <w:p w:rsidR="00D461B4" w:rsidRDefault="00D461B4">
      <w:hyperlink r:id="rId7" w:history="1">
        <w:r w:rsidRPr="00FE1414">
          <w:rPr>
            <w:rStyle w:val="Hipervnculo"/>
          </w:rPr>
          <w:t>https://portaldascebs.org.br/a-etica-hoje/</w:t>
        </w:r>
      </w:hyperlink>
    </w:p>
    <w:p w:rsidR="00D461B4" w:rsidRDefault="00D461B4"/>
    <w:sectPr w:rsidR="00D46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92712"/>
    <w:multiLevelType w:val="multilevel"/>
    <w:tmpl w:val="1D5A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6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B4"/>
    <w:rsid w:val="002E2F5B"/>
    <w:rsid w:val="00D4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FFBE"/>
  <w15:chartTrackingRefBased/>
  <w15:docId w15:val="{D43A5745-48BD-49E4-866E-56500F9F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61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6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990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14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4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8824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52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a-etica-ho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dascebs.org.br/autor-colunista/marcos-sassatelli/" TargetMode="External"/><Relationship Id="rId5" Type="http://schemas.openxmlformats.org/officeDocument/2006/relationships/hyperlink" Target="https://portaldascebs.org.br/author/thiesc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2022-09-09T13:16:00Z</dcterms:created>
  <dcterms:modified xsi:type="dcterms:W3CDTF">2022-09-09T13:17:00Z</dcterms:modified>
</cp:coreProperties>
</file>