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04" w:type="dxa"/>
        <w:tblCellMar>
          <w:left w:w="0" w:type="dxa"/>
          <w:right w:w="0" w:type="dxa"/>
        </w:tblCellMar>
        <w:tblLook w:val="04A0" w:firstRow="1" w:lastRow="0" w:firstColumn="1" w:lastColumn="0" w:noHBand="0" w:noVBand="1"/>
      </w:tblPr>
      <w:tblGrid>
        <w:gridCol w:w="8486"/>
        <w:gridCol w:w="6"/>
        <w:gridCol w:w="6"/>
        <w:gridCol w:w="6"/>
      </w:tblGrid>
      <w:tr w:rsidR="009B2D9B" w:rsidRPr="009B2D9B" w14:paraId="0A0C7DAC" w14:textId="77777777" w:rsidTr="009B2D9B">
        <w:tc>
          <w:tcPr>
            <w:tcW w:w="8486" w:type="dxa"/>
            <w:noWrap/>
          </w:tcPr>
          <w:p w14:paraId="7F2971E3" w14:textId="77777777" w:rsidR="009B2D9B" w:rsidRPr="009B2D9B" w:rsidRDefault="009B2D9B" w:rsidP="009B2D9B">
            <w:pPr>
              <w:spacing w:after="0" w:line="300" w:lineRule="atLeast"/>
              <w:rPr>
                <w:rFonts w:ascii="Helvetica" w:eastAsia="Times New Roman" w:hAnsi="Helvetica" w:cs="Helvetica"/>
                <w:sz w:val="24"/>
                <w:szCs w:val="24"/>
                <w:lang w:val="es-UY" w:eastAsia="es-UY"/>
              </w:rPr>
            </w:pPr>
          </w:p>
        </w:tc>
        <w:tc>
          <w:tcPr>
            <w:tcW w:w="0" w:type="auto"/>
            <w:noWrap/>
          </w:tcPr>
          <w:p w14:paraId="740305E7" w14:textId="089D7486" w:rsidR="009B2D9B" w:rsidRPr="009B2D9B" w:rsidRDefault="009B2D9B" w:rsidP="009B2D9B">
            <w:pPr>
              <w:spacing w:after="0" w:line="240" w:lineRule="auto"/>
              <w:jc w:val="right"/>
              <w:rPr>
                <w:rFonts w:ascii="Helvetica" w:eastAsia="Times New Roman" w:hAnsi="Helvetica" w:cs="Helvetica"/>
                <w:color w:val="222222"/>
                <w:sz w:val="24"/>
                <w:szCs w:val="24"/>
                <w:lang w:val="es-UY" w:eastAsia="es-UY"/>
              </w:rPr>
            </w:pPr>
          </w:p>
        </w:tc>
        <w:tc>
          <w:tcPr>
            <w:tcW w:w="0" w:type="auto"/>
            <w:noWrap/>
          </w:tcPr>
          <w:p w14:paraId="33065340" w14:textId="77777777" w:rsidR="009B2D9B" w:rsidRPr="009B2D9B" w:rsidRDefault="009B2D9B" w:rsidP="009B2D9B">
            <w:pPr>
              <w:spacing w:after="0" w:line="240" w:lineRule="auto"/>
              <w:jc w:val="right"/>
              <w:rPr>
                <w:rFonts w:ascii="Helvetica" w:eastAsia="Times New Roman" w:hAnsi="Helvetica" w:cs="Helvetica"/>
                <w:color w:val="222222"/>
                <w:sz w:val="24"/>
                <w:szCs w:val="24"/>
                <w:lang w:val="es-UY" w:eastAsia="es-UY"/>
              </w:rPr>
            </w:pPr>
          </w:p>
        </w:tc>
        <w:tc>
          <w:tcPr>
            <w:tcW w:w="0" w:type="auto"/>
            <w:vMerge w:val="restart"/>
            <w:noWrap/>
          </w:tcPr>
          <w:p w14:paraId="6ABDAFC1" w14:textId="662A8782" w:rsidR="009B2D9B" w:rsidRPr="009B2D9B" w:rsidRDefault="009B2D9B" w:rsidP="009B2D9B">
            <w:pPr>
              <w:spacing w:after="0" w:line="270" w:lineRule="atLeast"/>
              <w:jc w:val="center"/>
              <w:rPr>
                <w:rFonts w:ascii="Helvetica" w:eastAsia="Times New Roman" w:hAnsi="Helvetica" w:cs="Helvetica"/>
                <w:color w:val="444444"/>
                <w:sz w:val="24"/>
                <w:szCs w:val="24"/>
                <w:lang w:val="es-UY" w:eastAsia="es-UY"/>
              </w:rPr>
            </w:pPr>
          </w:p>
        </w:tc>
      </w:tr>
      <w:tr w:rsidR="009B2D9B" w:rsidRPr="009B2D9B" w14:paraId="6BC9C3C1" w14:textId="77777777" w:rsidTr="009B2D9B">
        <w:tc>
          <w:tcPr>
            <w:tcW w:w="0" w:type="auto"/>
            <w:gridSpan w:val="3"/>
            <w:vAlign w:val="center"/>
          </w:tcPr>
          <w:p w14:paraId="748F54B5" w14:textId="77777777" w:rsidR="009B2D9B" w:rsidRPr="009B2D9B" w:rsidRDefault="009B2D9B" w:rsidP="009B2D9B">
            <w:pPr>
              <w:spacing w:after="0" w:line="240" w:lineRule="auto"/>
              <w:rPr>
                <w:rFonts w:ascii="Helvetica" w:eastAsia="Times New Roman" w:hAnsi="Helvetica" w:cs="Helvetica"/>
                <w:sz w:val="24"/>
                <w:szCs w:val="24"/>
                <w:lang w:val="es-UY" w:eastAsia="es-UY"/>
              </w:rPr>
            </w:pPr>
          </w:p>
        </w:tc>
        <w:tc>
          <w:tcPr>
            <w:tcW w:w="0" w:type="auto"/>
            <w:vMerge/>
            <w:vAlign w:val="center"/>
          </w:tcPr>
          <w:p w14:paraId="39B18F0D" w14:textId="77777777" w:rsidR="009B2D9B" w:rsidRPr="009B2D9B" w:rsidRDefault="009B2D9B" w:rsidP="009B2D9B">
            <w:pPr>
              <w:spacing w:after="0" w:line="240" w:lineRule="auto"/>
              <w:rPr>
                <w:rFonts w:ascii="Helvetica" w:eastAsia="Times New Roman" w:hAnsi="Helvetica" w:cs="Helvetica"/>
                <w:color w:val="444444"/>
                <w:sz w:val="24"/>
                <w:szCs w:val="24"/>
                <w:lang w:val="es-UY" w:eastAsia="es-UY"/>
              </w:rPr>
            </w:pPr>
          </w:p>
        </w:tc>
      </w:tr>
    </w:tbl>
    <w:p w14:paraId="3667C1BE" w14:textId="77777777" w:rsidR="009B2D9B" w:rsidRPr="009B2D9B" w:rsidRDefault="009B2D9B" w:rsidP="009B2D9B">
      <w:pPr>
        <w:shd w:val="clear" w:color="auto" w:fill="FFFFFF"/>
        <w:spacing w:after="0" w:line="240" w:lineRule="auto"/>
        <w:jc w:val="center"/>
        <w:rPr>
          <w:rFonts w:ascii="Arial" w:eastAsia="Times New Roman" w:hAnsi="Arial" w:cs="Arial"/>
          <w:color w:val="222222"/>
          <w:sz w:val="24"/>
          <w:szCs w:val="24"/>
          <w:lang w:val="es-AR" w:eastAsia="es-UY"/>
        </w:rPr>
      </w:pPr>
      <w:r w:rsidRPr="009B2D9B">
        <w:rPr>
          <w:rFonts w:ascii="Arial" w:eastAsia="Times New Roman" w:hAnsi="Arial" w:cs="Arial"/>
          <w:b/>
          <w:bCs/>
          <w:color w:val="000000"/>
          <w:sz w:val="36"/>
          <w:szCs w:val="36"/>
          <w:lang w:val="es-ES" w:eastAsia="es-UY"/>
        </w:rPr>
        <w:t>¿Qué nos pasó?</w:t>
      </w:r>
    </w:p>
    <w:p w14:paraId="45806EF7" w14:textId="77777777" w:rsidR="009B2D9B" w:rsidRPr="009B2D9B" w:rsidRDefault="009B2D9B" w:rsidP="009B2D9B">
      <w:pPr>
        <w:shd w:val="clear" w:color="auto" w:fill="FFFFFF"/>
        <w:spacing w:after="0" w:line="240" w:lineRule="auto"/>
        <w:jc w:val="right"/>
        <w:rPr>
          <w:rFonts w:ascii="Arial" w:eastAsia="Times New Roman" w:hAnsi="Arial" w:cs="Arial"/>
          <w:color w:val="222222"/>
          <w:sz w:val="24"/>
          <w:szCs w:val="24"/>
          <w:lang w:val="es-AR" w:eastAsia="es-UY"/>
        </w:rPr>
      </w:pPr>
      <w:r w:rsidRPr="009B2D9B">
        <w:rPr>
          <w:rFonts w:ascii="Arial" w:eastAsia="Times New Roman" w:hAnsi="Arial" w:cs="Arial"/>
          <w:i/>
          <w:iCs/>
          <w:color w:val="000000"/>
          <w:sz w:val="27"/>
          <w:szCs w:val="27"/>
          <w:lang w:val="es-ES" w:eastAsia="es-UY"/>
        </w:rPr>
        <w:t>Eduardo de la Serna</w:t>
      </w:r>
    </w:p>
    <w:p w14:paraId="6B2DC482" w14:textId="77777777" w:rsidR="009B2D9B" w:rsidRPr="009B2D9B" w:rsidRDefault="009B2D9B" w:rsidP="009B2D9B">
      <w:pPr>
        <w:shd w:val="clear" w:color="auto" w:fill="FFFFFF"/>
        <w:spacing w:after="0" w:line="240" w:lineRule="auto"/>
        <w:rPr>
          <w:rFonts w:ascii="Arial" w:eastAsia="Times New Roman" w:hAnsi="Arial" w:cs="Arial"/>
          <w:color w:val="222222"/>
          <w:sz w:val="24"/>
          <w:szCs w:val="24"/>
          <w:lang w:val="es-AR" w:eastAsia="es-UY"/>
        </w:rPr>
      </w:pPr>
      <w:r w:rsidRPr="009B2D9B">
        <w:rPr>
          <w:rFonts w:ascii="Arial" w:eastAsia="Times New Roman" w:hAnsi="Arial" w:cs="Arial"/>
          <w:color w:val="222222"/>
          <w:sz w:val="24"/>
          <w:szCs w:val="24"/>
          <w:lang w:val="es-AR" w:eastAsia="es-UY"/>
        </w:rPr>
        <w:t> </w:t>
      </w:r>
    </w:p>
    <w:p w14:paraId="55D893B4" w14:textId="1B8BFA8B" w:rsidR="009B2D9B" w:rsidRDefault="009B2D9B" w:rsidP="009B2D9B">
      <w:pPr>
        <w:shd w:val="clear" w:color="auto" w:fill="FFFFFF"/>
        <w:spacing w:after="0" w:line="240" w:lineRule="auto"/>
        <w:jc w:val="both"/>
        <w:rPr>
          <w:rFonts w:ascii="Arial" w:eastAsia="Times New Roman" w:hAnsi="Arial" w:cs="Arial"/>
          <w:color w:val="000000"/>
          <w:sz w:val="24"/>
          <w:szCs w:val="24"/>
          <w:lang w:val="es-ES" w:eastAsia="es-UY"/>
        </w:rPr>
      </w:pPr>
      <w:r w:rsidRPr="009B2D9B">
        <w:rPr>
          <w:rFonts w:ascii="Arial" w:eastAsia="Times New Roman" w:hAnsi="Arial" w:cs="Arial"/>
          <w:color w:val="000000"/>
          <w:sz w:val="24"/>
          <w:szCs w:val="24"/>
          <w:lang w:val="es-ES" w:eastAsia="es-UY"/>
        </w:rPr>
        <w:t>Creo que algo, o muchos “algos”, nos han de haber ocurrido para que lleguemos a estar donde estamos. Porque en el momento en el que de la discusión, o hasta la pelea, se pasa a la búsqueda de la destrucción, pues entramos en un marco del que no sé si es fácil salir. No sé si queremos salir.</w:t>
      </w:r>
    </w:p>
    <w:p w14:paraId="6417735F" w14:textId="77777777" w:rsidR="009B2D9B" w:rsidRPr="009B2D9B" w:rsidRDefault="009B2D9B" w:rsidP="009B2D9B">
      <w:pPr>
        <w:shd w:val="clear" w:color="auto" w:fill="FFFFFF"/>
        <w:spacing w:after="0" w:line="240" w:lineRule="auto"/>
        <w:jc w:val="both"/>
        <w:rPr>
          <w:rFonts w:ascii="Arial" w:eastAsia="Times New Roman" w:hAnsi="Arial" w:cs="Arial"/>
          <w:color w:val="222222"/>
          <w:sz w:val="24"/>
          <w:szCs w:val="24"/>
          <w:lang w:val="es-AR" w:eastAsia="es-UY"/>
        </w:rPr>
      </w:pPr>
    </w:p>
    <w:p w14:paraId="70A7508E" w14:textId="72B1EB49" w:rsidR="009B2D9B" w:rsidRDefault="009B2D9B" w:rsidP="009B2D9B">
      <w:pPr>
        <w:shd w:val="clear" w:color="auto" w:fill="FFFFFF"/>
        <w:spacing w:after="0" w:line="240" w:lineRule="auto"/>
        <w:jc w:val="both"/>
        <w:rPr>
          <w:rFonts w:ascii="Arial" w:eastAsia="Times New Roman" w:hAnsi="Arial" w:cs="Arial"/>
          <w:color w:val="000000"/>
          <w:sz w:val="24"/>
          <w:szCs w:val="24"/>
          <w:lang w:val="es-ES" w:eastAsia="es-UY"/>
        </w:rPr>
      </w:pPr>
      <w:r w:rsidRPr="009B2D9B">
        <w:rPr>
          <w:rFonts w:ascii="Arial" w:eastAsia="Times New Roman" w:hAnsi="Arial" w:cs="Arial"/>
          <w:color w:val="000000"/>
          <w:sz w:val="24"/>
          <w:szCs w:val="24"/>
          <w:lang w:val="es-ES" w:eastAsia="es-UY"/>
        </w:rPr>
        <w:t xml:space="preserve">Porque en esa búsqueda empieza la lógica del “todo vale”, y cuando todo vale, “el otro” (otra, otre) “no vale”. Sin duda que no estamos mirando algo que es nuevo, de hoy. Podemos mirar también ayer. Y antier. Y, reconozcámoslo, tampoco es algo que nos es propio. En muchos, ¡demasiados!, lugares esto también ocurre. Casi como si nos constituyera como humanos., Es propio de los humanos la capacidad de inhumanidad. ¡Qué raro! La búsqueda del exterminio de comunidades aborígenes, por ejemplo, en Canadá y los </w:t>
      </w:r>
      <w:proofErr w:type="gramStart"/>
      <w:r w:rsidRPr="009B2D9B">
        <w:rPr>
          <w:rFonts w:ascii="Arial" w:eastAsia="Times New Roman" w:hAnsi="Arial" w:cs="Arial"/>
          <w:color w:val="000000"/>
          <w:sz w:val="24"/>
          <w:szCs w:val="24"/>
          <w:lang w:val="es-ES" w:eastAsia="es-UY"/>
        </w:rPr>
        <w:t>EEUU</w:t>
      </w:r>
      <w:proofErr w:type="gramEnd"/>
      <w:r w:rsidRPr="009B2D9B">
        <w:rPr>
          <w:rFonts w:ascii="Arial" w:eastAsia="Times New Roman" w:hAnsi="Arial" w:cs="Arial"/>
          <w:color w:val="000000"/>
          <w:sz w:val="24"/>
          <w:szCs w:val="24"/>
          <w:lang w:val="es-ES" w:eastAsia="es-UY"/>
        </w:rPr>
        <w:t xml:space="preserve">, que siguió hasta mediados del </w:t>
      </w:r>
      <w:proofErr w:type="spellStart"/>
      <w:r w:rsidRPr="009B2D9B">
        <w:rPr>
          <w:rFonts w:ascii="Arial" w:eastAsia="Times New Roman" w:hAnsi="Arial" w:cs="Arial"/>
          <w:color w:val="000000"/>
          <w:sz w:val="24"/>
          <w:szCs w:val="24"/>
          <w:lang w:val="es-ES" w:eastAsia="es-UY"/>
        </w:rPr>
        <w:t>s.XX</w:t>
      </w:r>
      <w:proofErr w:type="spellEnd"/>
      <w:r w:rsidRPr="009B2D9B">
        <w:rPr>
          <w:rFonts w:ascii="Arial" w:eastAsia="Times New Roman" w:hAnsi="Arial" w:cs="Arial"/>
          <w:color w:val="000000"/>
          <w:sz w:val="24"/>
          <w:szCs w:val="24"/>
          <w:lang w:val="es-ES" w:eastAsia="es-UY"/>
        </w:rPr>
        <w:t xml:space="preserve"> (¡1969!) no nos vuelve mejores, sin duda alguna. Los distintos modos de racismos, no solo el provocado por el color de la piel, pero también este, tampoco nos vuelve mejores. En nuestro país, y no pretendo hacer un análisis de la historia, sino señalar unos pocos momentos pasados, la lucha entre Unitarios y Federales sin duda es ejemplo (“</w:t>
      </w:r>
      <w:r w:rsidRPr="009B2D9B">
        <w:rPr>
          <w:rFonts w:ascii="Arial" w:eastAsia="Times New Roman" w:hAnsi="Arial" w:cs="Arial"/>
          <w:i/>
          <w:iCs/>
          <w:color w:val="000000"/>
          <w:sz w:val="24"/>
          <w:szCs w:val="24"/>
          <w:lang w:val="es-ES" w:eastAsia="es-UY"/>
        </w:rPr>
        <w:t>no ahorre sangre de gauchos. </w:t>
      </w:r>
      <w:r w:rsidRPr="009B2D9B">
        <w:rPr>
          <w:rFonts w:ascii="Arial" w:eastAsia="Times New Roman" w:hAnsi="Arial" w:cs="Arial"/>
          <w:i/>
          <w:iCs/>
          <w:color w:val="000000"/>
          <w:sz w:val="24"/>
          <w:szCs w:val="24"/>
          <w:lang w:val="es-AR" w:eastAsia="es-UY"/>
        </w:rPr>
        <w:t>Este es un abono que es preciso hacer útil al país. La sangre es lo único que tienen de seres humanos esos salvajes</w:t>
      </w:r>
      <w:r w:rsidRPr="009B2D9B">
        <w:rPr>
          <w:rFonts w:ascii="Arial" w:eastAsia="Times New Roman" w:hAnsi="Arial" w:cs="Arial"/>
          <w:color w:val="000000"/>
          <w:sz w:val="24"/>
          <w:szCs w:val="24"/>
          <w:lang w:val="es-AR" w:eastAsia="es-UY"/>
        </w:rPr>
        <w:t>”</w:t>
      </w:r>
      <w:r w:rsidRPr="009B2D9B">
        <w:rPr>
          <w:rFonts w:ascii="Arial" w:eastAsia="Times New Roman" w:hAnsi="Arial" w:cs="Arial"/>
          <w:color w:val="000000"/>
          <w:sz w:val="24"/>
          <w:szCs w:val="24"/>
          <w:lang w:val="es-ES" w:eastAsia="es-UY"/>
        </w:rPr>
        <w:t>, dijo el “civilizado” Sarmiento en carta a Mitre, el 20 de septiembre de 1861, luego de la batalla de Pavón). También se puede comentar la llamada “campaña al desierto”, recordada y celebrada con monedas y estampillas en la Dictadura con motivo de su “centenario” (1979). Es imposible dejar de lado en un análisis los bombardeos a la Plaza de Mayo el 16 de junio de 1955, los fusilamientos de José León Suárez (9 de junio de 1956) y demás. El absurdo de la negación del otro se expresó en el decreto ley 4161, de 1956, en el que se prohibía toda mención a Perón, Evita o a cualquier cosa que los hiciera presentes. Esa negación siguió, dolorosamente en la desaparición forzada de miles y miles de compañeras y compañeros (¡30.000!). La lógica es la misma.</w:t>
      </w:r>
    </w:p>
    <w:p w14:paraId="2E9C3F50" w14:textId="77777777" w:rsidR="009B2D9B" w:rsidRPr="009B2D9B" w:rsidRDefault="009B2D9B" w:rsidP="009B2D9B">
      <w:pPr>
        <w:shd w:val="clear" w:color="auto" w:fill="FFFFFF"/>
        <w:spacing w:after="0" w:line="240" w:lineRule="auto"/>
        <w:jc w:val="both"/>
        <w:rPr>
          <w:rFonts w:ascii="Arial" w:eastAsia="Times New Roman" w:hAnsi="Arial" w:cs="Arial"/>
          <w:color w:val="222222"/>
          <w:sz w:val="24"/>
          <w:szCs w:val="24"/>
          <w:lang w:val="es-AR" w:eastAsia="es-UY"/>
        </w:rPr>
      </w:pPr>
    </w:p>
    <w:p w14:paraId="5DCA5491" w14:textId="3B35BA34" w:rsidR="009B2D9B" w:rsidRDefault="009B2D9B" w:rsidP="009B2D9B">
      <w:pPr>
        <w:shd w:val="clear" w:color="auto" w:fill="FFFFFF"/>
        <w:spacing w:after="0" w:line="240" w:lineRule="auto"/>
        <w:jc w:val="both"/>
        <w:rPr>
          <w:rFonts w:ascii="Arial" w:eastAsia="Times New Roman" w:hAnsi="Arial" w:cs="Arial"/>
          <w:color w:val="000000"/>
          <w:sz w:val="24"/>
          <w:szCs w:val="24"/>
          <w:lang w:val="es-ES" w:eastAsia="es-UY"/>
        </w:rPr>
      </w:pPr>
      <w:r w:rsidRPr="009B2D9B">
        <w:rPr>
          <w:rFonts w:ascii="Arial" w:eastAsia="Times New Roman" w:hAnsi="Arial" w:cs="Arial"/>
          <w:color w:val="000000"/>
          <w:sz w:val="24"/>
          <w:szCs w:val="24"/>
          <w:lang w:val="es-ES" w:eastAsia="es-UY"/>
        </w:rPr>
        <w:t>Sería falso decir que siempre y solo fue así. Hubo también quienes buscaron denodadamente el encuentro, a pesar de las diferencias. Hubo intentos, mejores o peores, pero en tiempos de la proscripción del peronismo, en la dictadura y demás hubo espacios de discusión y encuentros, de consenso y paz. Hubo ocasiones en las que no se miró el propio y pequeño provecho sino el más grande de la Patria, de la Paz, de la Vida.</w:t>
      </w:r>
    </w:p>
    <w:p w14:paraId="17352413" w14:textId="77777777" w:rsidR="009B2D9B" w:rsidRPr="009B2D9B" w:rsidRDefault="009B2D9B" w:rsidP="009B2D9B">
      <w:pPr>
        <w:shd w:val="clear" w:color="auto" w:fill="FFFFFF"/>
        <w:spacing w:after="0" w:line="240" w:lineRule="auto"/>
        <w:jc w:val="both"/>
        <w:rPr>
          <w:rFonts w:ascii="Arial" w:eastAsia="Times New Roman" w:hAnsi="Arial" w:cs="Arial"/>
          <w:color w:val="222222"/>
          <w:sz w:val="24"/>
          <w:szCs w:val="24"/>
          <w:lang w:val="es-AR" w:eastAsia="es-UY"/>
        </w:rPr>
      </w:pPr>
    </w:p>
    <w:p w14:paraId="361B179E" w14:textId="77777777" w:rsidR="009B2D9B" w:rsidRPr="009B2D9B" w:rsidRDefault="009B2D9B" w:rsidP="009B2D9B">
      <w:pPr>
        <w:shd w:val="clear" w:color="auto" w:fill="FFFFFF"/>
        <w:spacing w:after="0" w:line="240" w:lineRule="auto"/>
        <w:jc w:val="both"/>
        <w:rPr>
          <w:rFonts w:ascii="Arial" w:eastAsia="Times New Roman" w:hAnsi="Arial" w:cs="Arial"/>
          <w:color w:val="222222"/>
          <w:sz w:val="24"/>
          <w:szCs w:val="24"/>
          <w:lang w:val="es-AR" w:eastAsia="es-UY"/>
        </w:rPr>
      </w:pPr>
      <w:r w:rsidRPr="009B2D9B">
        <w:rPr>
          <w:rFonts w:ascii="Arial" w:eastAsia="Times New Roman" w:hAnsi="Arial" w:cs="Arial"/>
          <w:color w:val="000000"/>
          <w:sz w:val="24"/>
          <w:szCs w:val="24"/>
          <w:lang w:val="es-ES" w:eastAsia="es-UY"/>
        </w:rPr>
        <w:t xml:space="preserve">Cuando “el mejor enemigo es el enemigo muerto”, tenemos un problema. Cuando el gobierno calla frente a muertes que no lo entristecen (C. Fuentealba, M. Ferreyra, M. </w:t>
      </w:r>
      <w:proofErr w:type="spellStart"/>
      <w:r w:rsidRPr="009B2D9B">
        <w:rPr>
          <w:rFonts w:ascii="Arial" w:eastAsia="Times New Roman" w:hAnsi="Arial" w:cs="Arial"/>
          <w:color w:val="000000"/>
          <w:sz w:val="24"/>
          <w:szCs w:val="24"/>
          <w:lang w:val="es-ES" w:eastAsia="es-UY"/>
        </w:rPr>
        <w:t>Kosteki</w:t>
      </w:r>
      <w:proofErr w:type="spellEnd"/>
      <w:r w:rsidRPr="009B2D9B">
        <w:rPr>
          <w:rFonts w:ascii="Arial" w:eastAsia="Times New Roman" w:hAnsi="Arial" w:cs="Arial"/>
          <w:color w:val="000000"/>
          <w:sz w:val="24"/>
          <w:szCs w:val="24"/>
          <w:lang w:val="es-ES" w:eastAsia="es-UY"/>
        </w:rPr>
        <w:t xml:space="preserve"> - D. Santillán) o, peor aún, cuando aplaude a un policía que mata por la espalda (L. </w:t>
      </w:r>
      <w:proofErr w:type="spellStart"/>
      <w:r w:rsidRPr="009B2D9B">
        <w:rPr>
          <w:rFonts w:ascii="Arial" w:eastAsia="Times New Roman" w:hAnsi="Arial" w:cs="Arial"/>
          <w:color w:val="000000"/>
          <w:sz w:val="24"/>
          <w:szCs w:val="24"/>
          <w:lang w:val="es-ES" w:eastAsia="es-UY"/>
        </w:rPr>
        <w:t>Chocobar</w:t>
      </w:r>
      <w:proofErr w:type="spellEnd"/>
      <w:r w:rsidRPr="009B2D9B">
        <w:rPr>
          <w:rFonts w:ascii="Arial" w:eastAsia="Times New Roman" w:hAnsi="Arial" w:cs="Arial"/>
          <w:color w:val="000000"/>
          <w:sz w:val="24"/>
          <w:szCs w:val="24"/>
          <w:lang w:val="es-ES" w:eastAsia="es-UY"/>
        </w:rPr>
        <w:t>), o justifica crímenes (S. Maldonado, R. Nahuel) algo está socavando las bases sociales del encuentro. Cuando el/la otro/a no cuenta, no hay patria posible.</w:t>
      </w:r>
    </w:p>
    <w:p w14:paraId="4865D32D" w14:textId="6CB5B5CE" w:rsidR="009B2D9B" w:rsidRDefault="009B2D9B" w:rsidP="009B2D9B">
      <w:pPr>
        <w:shd w:val="clear" w:color="auto" w:fill="FFFFFF"/>
        <w:spacing w:after="0" w:line="240" w:lineRule="auto"/>
        <w:jc w:val="both"/>
        <w:rPr>
          <w:rFonts w:ascii="Arial" w:eastAsia="Times New Roman" w:hAnsi="Arial" w:cs="Arial"/>
          <w:color w:val="000000"/>
          <w:sz w:val="24"/>
          <w:szCs w:val="24"/>
          <w:lang w:val="es-ES" w:eastAsia="es-UY"/>
        </w:rPr>
      </w:pPr>
      <w:r w:rsidRPr="009B2D9B">
        <w:rPr>
          <w:rFonts w:ascii="Arial" w:eastAsia="Times New Roman" w:hAnsi="Arial" w:cs="Arial"/>
          <w:color w:val="000000"/>
          <w:sz w:val="24"/>
          <w:szCs w:val="24"/>
          <w:lang w:val="es-ES" w:eastAsia="es-UY"/>
        </w:rPr>
        <w:t xml:space="preserve">Nunca un momento histórico es calco de uno del pasado; no creo eso de que “la historia se repite”, pero sí que cuando hay momentos que se le asemejan, en </w:t>
      </w:r>
      <w:r w:rsidRPr="009B2D9B">
        <w:rPr>
          <w:rFonts w:ascii="Arial" w:eastAsia="Times New Roman" w:hAnsi="Arial" w:cs="Arial"/>
          <w:color w:val="000000"/>
          <w:sz w:val="24"/>
          <w:szCs w:val="24"/>
          <w:lang w:val="es-ES" w:eastAsia="es-UY"/>
        </w:rPr>
        <w:lastRenderedPageBreak/>
        <w:t xml:space="preserve">ocasiones se puede ver si hemos o no aprendido de nuestra vida / muerte. Con el debilitamiento evidente de Perón, el todopoderoso ministro de Bienestar Social, José “el brujo” López </w:t>
      </w:r>
      <w:proofErr w:type="spellStart"/>
      <w:r w:rsidRPr="009B2D9B">
        <w:rPr>
          <w:rFonts w:ascii="Arial" w:eastAsia="Times New Roman" w:hAnsi="Arial" w:cs="Arial"/>
          <w:color w:val="000000"/>
          <w:sz w:val="24"/>
          <w:szCs w:val="24"/>
          <w:lang w:val="es-ES" w:eastAsia="es-UY"/>
        </w:rPr>
        <w:t>Rega</w:t>
      </w:r>
      <w:proofErr w:type="spellEnd"/>
      <w:r w:rsidRPr="009B2D9B">
        <w:rPr>
          <w:rFonts w:ascii="Arial" w:eastAsia="Times New Roman" w:hAnsi="Arial" w:cs="Arial"/>
          <w:color w:val="000000"/>
          <w:sz w:val="24"/>
          <w:szCs w:val="24"/>
          <w:lang w:val="es-ES" w:eastAsia="es-UY"/>
        </w:rPr>
        <w:t xml:space="preserve">, se enseñoreó de las calles y emergió desde su seno la Alianza Anticomunista Argentina (la Triple A). Esta parece haber estrenado su baño de sangre con el asesinato de Carlos </w:t>
      </w:r>
      <w:proofErr w:type="spellStart"/>
      <w:r w:rsidRPr="009B2D9B">
        <w:rPr>
          <w:rFonts w:ascii="Arial" w:eastAsia="Times New Roman" w:hAnsi="Arial" w:cs="Arial"/>
          <w:color w:val="000000"/>
          <w:sz w:val="24"/>
          <w:szCs w:val="24"/>
          <w:lang w:val="es-ES" w:eastAsia="es-UY"/>
        </w:rPr>
        <w:t>Mugica</w:t>
      </w:r>
      <w:proofErr w:type="spellEnd"/>
      <w:r w:rsidRPr="009B2D9B">
        <w:rPr>
          <w:rFonts w:ascii="Arial" w:eastAsia="Times New Roman" w:hAnsi="Arial" w:cs="Arial"/>
          <w:color w:val="000000"/>
          <w:sz w:val="24"/>
          <w:szCs w:val="24"/>
          <w:lang w:val="es-ES" w:eastAsia="es-UY"/>
        </w:rPr>
        <w:t xml:space="preserve">, pero luego se emborrachó de violencia. Cientos de personas debieron emigrar para conservar la vida, especialmente del ambiente de la cultura; cientos fueron asesinados en las casas o las calles. Con – además – una extraña ortodoxia en la que ellos afirmaban quién era o no “comunista”, sello que significaba el derecho a que ese o esa tal fuera ejecutado/a. Obviamente, además, como suele ocurrir, es evidente que para personas tan de </w:t>
      </w:r>
      <w:proofErr w:type="gramStart"/>
      <w:r w:rsidRPr="009B2D9B">
        <w:rPr>
          <w:rFonts w:ascii="Arial" w:eastAsia="Times New Roman" w:hAnsi="Arial" w:cs="Arial"/>
          <w:color w:val="000000"/>
          <w:sz w:val="24"/>
          <w:szCs w:val="24"/>
          <w:lang w:val="es-ES" w:eastAsia="es-UY"/>
        </w:rPr>
        <w:t>ultra derecha</w:t>
      </w:r>
      <w:proofErr w:type="gramEnd"/>
      <w:r w:rsidRPr="009B2D9B">
        <w:rPr>
          <w:rFonts w:ascii="Arial" w:eastAsia="Times New Roman" w:hAnsi="Arial" w:cs="Arial"/>
          <w:color w:val="000000"/>
          <w:sz w:val="24"/>
          <w:szCs w:val="24"/>
          <w:lang w:val="es-ES" w:eastAsia="es-UY"/>
        </w:rPr>
        <w:t>, casi todo el mundo queda a su “izquierda”, con lo que nadie estaba a salvo.</w:t>
      </w:r>
    </w:p>
    <w:p w14:paraId="120C95ED" w14:textId="77777777" w:rsidR="009B2D9B" w:rsidRPr="009B2D9B" w:rsidRDefault="009B2D9B" w:rsidP="009B2D9B">
      <w:pPr>
        <w:shd w:val="clear" w:color="auto" w:fill="FFFFFF"/>
        <w:spacing w:after="0" w:line="240" w:lineRule="auto"/>
        <w:jc w:val="both"/>
        <w:rPr>
          <w:rFonts w:ascii="Arial" w:eastAsia="Times New Roman" w:hAnsi="Arial" w:cs="Arial"/>
          <w:color w:val="222222"/>
          <w:sz w:val="24"/>
          <w:szCs w:val="24"/>
          <w:lang w:val="es-AR" w:eastAsia="es-UY"/>
        </w:rPr>
      </w:pPr>
    </w:p>
    <w:p w14:paraId="056349D5" w14:textId="07E062C4" w:rsidR="009B2D9B" w:rsidRDefault="009B2D9B" w:rsidP="009B2D9B">
      <w:pPr>
        <w:shd w:val="clear" w:color="auto" w:fill="FFFFFF"/>
        <w:spacing w:after="0" w:line="240" w:lineRule="auto"/>
        <w:jc w:val="both"/>
        <w:rPr>
          <w:rFonts w:ascii="Arial" w:eastAsia="Times New Roman" w:hAnsi="Arial" w:cs="Arial"/>
          <w:color w:val="000000"/>
          <w:sz w:val="24"/>
          <w:szCs w:val="24"/>
          <w:lang w:val="es-ES" w:eastAsia="es-UY"/>
        </w:rPr>
      </w:pPr>
      <w:r w:rsidRPr="009B2D9B">
        <w:rPr>
          <w:rFonts w:ascii="Arial" w:eastAsia="Times New Roman" w:hAnsi="Arial" w:cs="Arial"/>
          <w:color w:val="000000"/>
          <w:sz w:val="24"/>
          <w:szCs w:val="24"/>
          <w:lang w:val="es-ES" w:eastAsia="es-UY"/>
        </w:rPr>
        <w:t>Señalo este momento por dos motivos que hoy creo pertinentes. Uno político, otro eclesiástico. Eclesiásticamente, con la notable incapacidad de un serio análisis de la realidad, ante la “inminencia del peligro marxista” (sic), muchos obispos (¡demasiados!) vieron la dictadura cívico-militar como una suerte de “mal necesario”, o “mal menor” lo que ameritó su bendición. Y su silencio cómplice. Obviamente, era una lógica mirada para asiduos y acríticos lectores de La Nación. Y, con la misma mirada, y desde el mismo lugar, no puede extrañar (¡sí doler!) que la mirada de muchos de ellos en nuestros tiempos actuales sea la misma. El mismo temor, la misma mediocridad, el mismo lugar desde el que se mira la realidad.</w:t>
      </w:r>
    </w:p>
    <w:p w14:paraId="4639BF7C" w14:textId="77777777" w:rsidR="009B2D9B" w:rsidRPr="009B2D9B" w:rsidRDefault="009B2D9B" w:rsidP="009B2D9B">
      <w:pPr>
        <w:shd w:val="clear" w:color="auto" w:fill="FFFFFF"/>
        <w:spacing w:after="0" w:line="240" w:lineRule="auto"/>
        <w:jc w:val="both"/>
        <w:rPr>
          <w:rFonts w:ascii="Arial" w:eastAsia="Times New Roman" w:hAnsi="Arial" w:cs="Arial"/>
          <w:color w:val="222222"/>
          <w:sz w:val="24"/>
          <w:szCs w:val="24"/>
          <w:lang w:val="es-AR" w:eastAsia="es-UY"/>
        </w:rPr>
      </w:pPr>
    </w:p>
    <w:p w14:paraId="4D1413BF" w14:textId="77777777" w:rsidR="009B2D9B" w:rsidRPr="009B2D9B" w:rsidRDefault="009B2D9B" w:rsidP="009B2D9B">
      <w:pPr>
        <w:shd w:val="clear" w:color="auto" w:fill="FFFFFF"/>
        <w:spacing w:after="0" w:line="240" w:lineRule="auto"/>
        <w:jc w:val="both"/>
        <w:rPr>
          <w:rFonts w:ascii="Arial" w:eastAsia="Times New Roman" w:hAnsi="Arial" w:cs="Arial"/>
          <w:color w:val="222222"/>
          <w:sz w:val="24"/>
          <w:szCs w:val="24"/>
          <w:lang w:val="es-AR" w:eastAsia="es-UY"/>
        </w:rPr>
      </w:pPr>
      <w:r w:rsidRPr="009B2D9B">
        <w:rPr>
          <w:rFonts w:ascii="Arial" w:eastAsia="Times New Roman" w:hAnsi="Arial" w:cs="Arial"/>
          <w:color w:val="000000"/>
          <w:sz w:val="24"/>
          <w:szCs w:val="24"/>
          <w:lang w:val="es-ES" w:eastAsia="es-UY"/>
        </w:rPr>
        <w:t xml:space="preserve">Políticamente, con la misma ceguera, se escucha también hablar en contra del “comunismo” (sic). Evidentemente, mirando desde Espert, Milei, Bullrich, Macri, la izquierda es inmensa. Y no es diferente para los que quisieron presentarse como palomas del mismo espacio, solo que gritan más bajo. Eso provoca a sectores que se ven en la necesidad de enfrentar el comunismo (tan inexistente, o tan microscópico como el de ayer) como el de aquel que propuso armarse para salir a matar comunistas (eso sí, munido de su pañuelo celeste). No puede extrañar que grupos marginales, debidamente “motivados” decidan salir a actuar, a fin de ser “reconocidos” o “aplaudidos”. Es fácil recordar aquella campaña contra la violencia en el fútbol del Grupo Clarín señalando que si se canta “los vamos a matar”, a alguno lo van a matar. Pero esto valía para el fútbol, parece, no para los que están “del otro lado de la grieta”. Y, mirando grupos, mirando gestos o actitudes, mirando discursos o altivas y pedantes vecinas, me pregunto si no se está gestando una nueva Triple A, distinta, menos </w:t>
      </w:r>
      <w:proofErr w:type="spellStart"/>
      <w:r w:rsidRPr="009B2D9B">
        <w:rPr>
          <w:rFonts w:ascii="Arial" w:eastAsia="Times New Roman" w:hAnsi="Arial" w:cs="Arial"/>
          <w:color w:val="000000"/>
          <w:sz w:val="24"/>
          <w:szCs w:val="24"/>
          <w:lang w:val="es-ES" w:eastAsia="es-UY"/>
        </w:rPr>
        <w:t>para-policial</w:t>
      </w:r>
      <w:proofErr w:type="spellEnd"/>
      <w:r w:rsidRPr="009B2D9B">
        <w:rPr>
          <w:rFonts w:ascii="Arial" w:eastAsia="Times New Roman" w:hAnsi="Arial" w:cs="Arial"/>
          <w:color w:val="000000"/>
          <w:sz w:val="24"/>
          <w:szCs w:val="24"/>
          <w:lang w:val="es-ES" w:eastAsia="es-UY"/>
        </w:rPr>
        <w:t>, más lumpen, pero con la misma licencia de sembrar el terror, para que los pescadores de siempre obtengan las ganancias de siempre por los ríos que ellos mismos han revuelto. Creo que esta película ya la vi, ya la padecí, y creo lamentar que en general la dirigencia eclesiástica o política no estará a la altura.</w:t>
      </w:r>
    </w:p>
    <w:p w14:paraId="1646560A" w14:textId="77777777" w:rsidR="009B2D9B" w:rsidRPr="009B2D9B" w:rsidRDefault="009B2D9B" w:rsidP="009B2D9B">
      <w:pPr>
        <w:shd w:val="clear" w:color="auto" w:fill="FFFFFF"/>
        <w:spacing w:after="0" w:line="240" w:lineRule="auto"/>
        <w:jc w:val="both"/>
        <w:rPr>
          <w:rFonts w:ascii="Arial" w:eastAsia="Times New Roman" w:hAnsi="Arial" w:cs="Arial"/>
          <w:color w:val="222222"/>
          <w:sz w:val="24"/>
          <w:szCs w:val="24"/>
          <w:lang w:val="es-AR" w:eastAsia="es-UY"/>
        </w:rPr>
      </w:pPr>
      <w:r w:rsidRPr="009B2D9B">
        <w:rPr>
          <w:rFonts w:ascii="Times New Roman" w:eastAsia="Times New Roman" w:hAnsi="Times New Roman" w:cs="Times New Roman"/>
          <w:color w:val="000000"/>
          <w:sz w:val="24"/>
          <w:szCs w:val="24"/>
          <w:lang w:val="es-AR" w:eastAsia="es-UY"/>
        </w:rPr>
        <w:t> </w:t>
      </w:r>
    </w:p>
    <w:p w14:paraId="235F7455" w14:textId="77777777" w:rsidR="009B2D9B" w:rsidRPr="009B2D9B" w:rsidRDefault="009B2D9B" w:rsidP="009B2D9B">
      <w:pPr>
        <w:shd w:val="clear" w:color="auto" w:fill="FFFFFF"/>
        <w:spacing w:after="0" w:line="240" w:lineRule="auto"/>
        <w:rPr>
          <w:rFonts w:ascii="Arial" w:eastAsia="Times New Roman" w:hAnsi="Arial" w:cs="Arial"/>
          <w:color w:val="222222"/>
          <w:sz w:val="24"/>
          <w:szCs w:val="24"/>
          <w:lang w:val="es-AR" w:eastAsia="es-UY"/>
        </w:rPr>
      </w:pPr>
      <w:r w:rsidRPr="009B2D9B">
        <w:rPr>
          <w:rFonts w:ascii="Arial" w:eastAsia="Times New Roman" w:hAnsi="Arial" w:cs="Arial"/>
          <w:color w:val="000000"/>
          <w:sz w:val="24"/>
          <w:szCs w:val="24"/>
          <w:lang w:val="es-AR" w:eastAsia="es-UY"/>
        </w:rPr>
        <w:t>Foto tomada de </w:t>
      </w:r>
      <w:hyperlink r:id="rId4" w:tgtFrame="_blank" w:history="1">
        <w:r w:rsidRPr="009B2D9B">
          <w:rPr>
            <w:rFonts w:ascii="Arial" w:eastAsia="Times New Roman" w:hAnsi="Arial" w:cs="Arial"/>
            <w:color w:val="1155CC"/>
            <w:sz w:val="24"/>
            <w:szCs w:val="24"/>
            <w:u w:val="single"/>
            <w:lang w:val="es-AR" w:eastAsia="es-UY"/>
          </w:rPr>
          <w:t>http://albertomoya.blogspot.com/2009/09/tapa-de-veintitres-como-segunda-nota.html</w:t>
        </w:r>
      </w:hyperlink>
    </w:p>
    <w:p w14:paraId="42FAA4A2"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9B"/>
    <w:rsid w:val="002E2F5B"/>
    <w:rsid w:val="009B2D9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3E8E"/>
  <w15:chartTrackingRefBased/>
  <w15:docId w15:val="{2FF4C071-6E22-41B7-A074-35A68DC2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04500">
      <w:bodyDiv w:val="1"/>
      <w:marLeft w:val="0"/>
      <w:marRight w:val="0"/>
      <w:marTop w:val="0"/>
      <w:marBottom w:val="0"/>
      <w:divBdr>
        <w:top w:val="none" w:sz="0" w:space="0" w:color="auto"/>
        <w:left w:val="none" w:sz="0" w:space="0" w:color="auto"/>
        <w:bottom w:val="none" w:sz="0" w:space="0" w:color="auto"/>
        <w:right w:val="none" w:sz="0" w:space="0" w:color="auto"/>
      </w:divBdr>
      <w:divsChild>
        <w:div w:id="864101226">
          <w:marLeft w:val="0"/>
          <w:marRight w:val="0"/>
          <w:marTop w:val="0"/>
          <w:marBottom w:val="0"/>
          <w:divBdr>
            <w:top w:val="none" w:sz="0" w:space="0" w:color="auto"/>
            <w:left w:val="none" w:sz="0" w:space="0" w:color="auto"/>
            <w:bottom w:val="none" w:sz="0" w:space="0" w:color="auto"/>
            <w:right w:val="none" w:sz="0" w:space="0" w:color="auto"/>
          </w:divBdr>
          <w:divsChild>
            <w:div w:id="33166185">
              <w:marLeft w:val="0"/>
              <w:marRight w:val="0"/>
              <w:marTop w:val="0"/>
              <w:marBottom w:val="0"/>
              <w:divBdr>
                <w:top w:val="none" w:sz="0" w:space="0" w:color="auto"/>
                <w:left w:val="none" w:sz="0" w:space="0" w:color="auto"/>
                <w:bottom w:val="none" w:sz="0" w:space="0" w:color="auto"/>
                <w:right w:val="none" w:sz="0" w:space="0" w:color="auto"/>
              </w:divBdr>
            </w:div>
            <w:div w:id="1080299057">
              <w:marLeft w:val="300"/>
              <w:marRight w:val="0"/>
              <w:marTop w:val="0"/>
              <w:marBottom w:val="0"/>
              <w:divBdr>
                <w:top w:val="none" w:sz="0" w:space="0" w:color="auto"/>
                <w:left w:val="none" w:sz="0" w:space="0" w:color="auto"/>
                <w:bottom w:val="none" w:sz="0" w:space="0" w:color="auto"/>
                <w:right w:val="none" w:sz="0" w:space="0" w:color="auto"/>
              </w:divBdr>
            </w:div>
            <w:div w:id="1798715695">
              <w:marLeft w:val="300"/>
              <w:marRight w:val="0"/>
              <w:marTop w:val="0"/>
              <w:marBottom w:val="0"/>
              <w:divBdr>
                <w:top w:val="none" w:sz="0" w:space="0" w:color="auto"/>
                <w:left w:val="none" w:sz="0" w:space="0" w:color="auto"/>
                <w:bottom w:val="none" w:sz="0" w:space="0" w:color="auto"/>
                <w:right w:val="none" w:sz="0" w:space="0" w:color="auto"/>
              </w:divBdr>
            </w:div>
            <w:div w:id="1247229101">
              <w:marLeft w:val="0"/>
              <w:marRight w:val="0"/>
              <w:marTop w:val="0"/>
              <w:marBottom w:val="0"/>
              <w:divBdr>
                <w:top w:val="none" w:sz="0" w:space="0" w:color="auto"/>
                <w:left w:val="none" w:sz="0" w:space="0" w:color="auto"/>
                <w:bottom w:val="none" w:sz="0" w:space="0" w:color="auto"/>
                <w:right w:val="none" w:sz="0" w:space="0" w:color="auto"/>
              </w:divBdr>
            </w:div>
            <w:div w:id="1581256203">
              <w:marLeft w:val="60"/>
              <w:marRight w:val="0"/>
              <w:marTop w:val="0"/>
              <w:marBottom w:val="0"/>
              <w:divBdr>
                <w:top w:val="none" w:sz="0" w:space="0" w:color="auto"/>
                <w:left w:val="none" w:sz="0" w:space="0" w:color="auto"/>
                <w:bottom w:val="none" w:sz="0" w:space="0" w:color="auto"/>
                <w:right w:val="none" w:sz="0" w:space="0" w:color="auto"/>
              </w:divBdr>
            </w:div>
          </w:divsChild>
        </w:div>
        <w:div w:id="1888375943">
          <w:marLeft w:val="0"/>
          <w:marRight w:val="0"/>
          <w:marTop w:val="0"/>
          <w:marBottom w:val="0"/>
          <w:divBdr>
            <w:top w:val="none" w:sz="0" w:space="0" w:color="auto"/>
            <w:left w:val="none" w:sz="0" w:space="0" w:color="auto"/>
            <w:bottom w:val="none" w:sz="0" w:space="0" w:color="auto"/>
            <w:right w:val="none" w:sz="0" w:space="0" w:color="auto"/>
          </w:divBdr>
          <w:divsChild>
            <w:div w:id="1425611377">
              <w:marLeft w:val="0"/>
              <w:marRight w:val="0"/>
              <w:marTop w:val="120"/>
              <w:marBottom w:val="0"/>
              <w:divBdr>
                <w:top w:val="none" w:sz="0" w:space="0" w:color="auto"/>
                <w:left w:val="none" w:sz="0" w:space="0" w:color="auto"/>
                <w:bottom w:val="none" w:sz="0" w:space="0" w:color="auto"/>
                <w:right w:val="none" w:sz="0" w:space="0" w:color="auto"/>
              </w:divBdr>
              <w:divsChild>
                <w:div w:id="489059281">
                  <w:marLeft w:val="0"/>
                  <w:marRight w:val="0"/>
                  <w:marTop w:val="0"/>
                  <w:marBottom w:val="0"/>
                  <w:divBdr>
                    <w:top w:val="none" w:sz="0" w:space="0" w:color="auto"/>
                    <w:left w:val="none" w:sz="0" w:space="0" w:color="auto"/>
                    <w:bottom w:val="none" w:sz="0" w:space="0" w:color="auto"/>
                    <w:right w:val="none" w:sz="0" w:space="0" w:color="auto"/>
                  </w:divBdr>
                  <w:divsChild>
                    <w:div w:id="363794540">
                      <w:marLeft w:val="0"/>
                      <w:marRight w:val="0"/>
                      <w:marTop w:val="0"/>
                      <w:marBottom w:val="0"/>
                      <w:divBdr>
                        <w:top w:val="none" w:sz="0" w:space="0" w:color="auto"/>
                        <w:left w:val="none" w:sz="0" w:space="0" w:color="auto"/>
                        <w:bottom w:val="none" w:sz="0" w:space="0" w:color="auto"/>
                        <w:right w:val="none" w:sz="0" w:space="0" w:color="auto"/>
                      </w:divBdr>
                      <w:divsChild>
                        <w:div w:id="8354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lbertomoya.blogspot.com/2009/09/tapa-de-veintitres-como-segunda-not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979</Words>
  <Characters>5385</Characters>
  <Application>Microsoft Office Word</Application>
  <DocSecurity>0</DocSecurity>
  <Lines>44</Lines>
  <Paragraphs>12</Paragraphs>
  <ScaleCrop>false</ScaleCrop>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2022-09-14T19:14:00Z</dcterms:created>
  <dcterms:modified xsi:type="dcterms:W3CDTF">2022-09-14T19:17:00Z</dcterms:modified>
</cp:coreProperties>
</file>