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58EF" w14:textId="77777777" w:rsidR="00956E29" w:rsidRPr="00956E29" w:rsidRDefault="00956E29" w:rsidP="00956E29">
      <w:pPr>
        <w:shd w:val="clear" w:color="auto" w:fill="FFFFFF"/>
        <w:spacing w:after="165" w:line="810" w:lineRule="atLeast"/>
        <w:outlineLvl w:val="0"/>
        <w:rPr>
          <w:rFonts w:ascii="Arial" w:eastAsia="Times New Roman" w:hAnsi="Arial" w:cs="Arial"/>
          <w:color w:val="111111"/>
          <w:kern w:val="36"/>
          <w:sz w:val="66"/>
          <w:szCs w:val="66"/>
          <w:lang w:val="es-UY" w:eastAsia="es-UY"/>
        </w:rPr>
      </w:pPr>
      <w:r w:rsidRPr="00956E29">
        <w:rPr>
          <w:rFonts w:ascii="Arial" w:eastAsia="Times New Roman" w:hAnsi="Arial" w:cs="Arial"/>
          <w:color w:val="111111"/>
          <w:kern w:val="36"/>
          <w:sz w:val="66"/>
          <w:szCs w:val="66"/>
          <w:lang w:val="es-UY" w:eastAsia="es-UY"/>
        </w:rPr>
        <w:t>Monjes y monjas </w:t>
      </w:r>
      <w:proofErr w:type="spellStart"/>
      <w:r w:rsidRPr="00956E29">
        <w:rPr>
          <w:rFonts w:ascii="Arial" w:eastAsia="Times New Roman" w:hAnsi="Arial" w:cs="Arial"/>
          <w:i/>
          <w:iCs/>
          <w:color w:val="111111"/>
          <w:kern w:val="36"/>
          <w:sz w:val="66"/>
          <w:szCs w:val="66"/>
          <w:lang w:val="es-UY" w:eastAsia="es-UY"/>
        </w:rPr>
        <w:t>orbanos</w:t>
      </w:r>
      <w:proofErr w:type="spellEnd"/>
    </w:p>
    <w:p w14:paraId="3D6AA849" w14:textId="77777777" w:rsidR="00956E29" w:rsidRPr="00956E29" w:rsidRDefault="00956E29" w:rsidP="00956E29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escrito por</w:t>
      </w:r>
    </w:p>
    <w:p w14:paraId="3FC6BBBB" w14:textId="77777777" w:rsidR="00956E29" w:rsidRPr="00956E29" w:rsidRDefault="00956E29" w:rsidP="00956E29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 </w:t>
      </w:r>
      <w:hyperlink r:id="rId4" w:history="1">
        <w:r w:rsidRPr="00956E29">
          <w:rPr>
            <w:rFonts w:ascii="Merriweather" w:eastAsia="Times New Roman" w:hAnsi="Merriweather" w:cs="Times New Roman"/>
            <w:b/>
            <w:bCs/>
            <w:color w:val="000000"/>
            <w:sz w:val="17"/>
            <w:szCs w:val="17"/>
            <w:u w:val="single"/>
            <w:lang w:val="es-UY" w:eastAsia="es-UY"/>
          </w:rPr>
          <w:t>Mónica Mínguez Franco</w:t>
        </w:r>
      </w:hyperlink>
    </w:p>
    <w:p w14:paraId="461CCC26" w14:textId="77777777" w:rsidR="00956E29" w:rsidRPr="00956E29" w:rsidRDefault="00956E29" w:rsidP="00956E29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 -</w:t>
      </w:r>
    </w:p>
    <w:p w14:paraId="59D0B820" w14:textId="77777777" w:rsidR="00956E29" w:rsidRPr="00956E29" w:rsidRDefault="00956E29" w:rsidP="00956E29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000000"/>
          <w:sz w:val="17"/>
          <w:szCs w:val="17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767676"/>
          <w:sz w:val="17"/>
          <w:szCs w:val="17"/>
          <w:lang w:val="es-UY" w:eastAsia="es-UY"/>
        </w:rPr>
        <w:t>25 Octubre 2022</w:t>
      </w:r>
    </w:p>
    <w:p w14:paraId="37349A2A" w14:textId="77777777" w:rsidR="00956E29" w:rsidRPr="00956E29" w:rsidRDefault="00956E29" w:rsidP="00956E29">
      <w:pPr>
        <w:shd w:val="clear" w:color="auto" w:fill="FFFFFF"/>
        <w:spacing w:after="0" w:line="240" w:lineRule="auto"/>
        <w:textAlignment w:val="top"/>
        <w:rPr>
          <w:rFonts w:ascii="Merriweather" w:eastAsia="Times New Roman" w:hAnsi="Merriweather" w:cs="Times New Roman"/>
          <w:color w:val="000000"/>
          <w:sz w:val="17"/>
          <w:szCs w:val="17"/>
          <w:lang w:val="es-UY" w:eastAsia="es-UY"/>
        </w:rPr>
      </w:pPr>
      <w:r w:rsidRPr="00956E29">
        <w:rPr>
          <w:rFonts w:ascii="Raleway" w:eastAsia="Times New Roman" w:hAnsi="Raleway" w:cs="Times New Roman"/>
          <w:color w:val="000000"/>
          <w:sz w:val="17"/>
          <w:szCs w:val="17"/>
          <w:lang w:val="es-UY" w:eastAsia="es-UY"/>
        </w:rPr>
        <w:t>871</w:t>
      </w:r>
    </w:p>
    <w:p w14:paraId="780AFE5E" w14:textId="77777777" w:rsidR="00956E29" w:rsidRPr="00956E29" w:rsidRDefault="00956E29" w:rsidP="00956E29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Entre los siglos III y IV aparecen en Egipto las primeras formas de monacato cristiano. La vida separada del mundo buscaba favorecer, desarrollar y mantener una existencia exclusivamente dedicada a la </w:t>
      </w:r>
      <w:hyperlink r:id="rId5" w:tgtFrame="_blank" w:history="1">
        <w:r w:rsidRPr="00956E29">
          <w:rPr>
            <w:rFonts w:ascii="Merriweather" w:eastAsia="Times New Roman" w:hAnsi="Merriweather" w:cs="Times New Roman"/>
            <w:color w:val="D12027"/>
            <w:sz w:val="23"/>
            <w:szCs w:val="23"/>
            <w:u w:val="single"/>
            <w:lang w:val="es-UY" w:eastAsia="es-UY"/>
          </w:rPr>
          <w:t>contemplación</w:t>
        </w:r>
      </w:hyperlink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, renunciando a lo material y orientándose a lo divino. Ya fuera como eremitas, en cartujas o en cenobios, los monjes y monjas se apartaban del mundo para sostenerlo a través de la contemplación de lo divino. Desde el siglo VI, el monacato se ordenó mediante reglas: benedictinos primero y cistercienses después, pero también capuchinos, dominicos o predicadores y agustinos, entre otros, llevando a identificar el monacato con la vida monástica.</w:t>
      </w:r>
    </w:p>
    <w:p w14:paraId="58CD566E" w14:textId="77777777" w:rsidR="00956E29" w:rsidRPr="00956E29" w:rsidRDefault="00956E29" w:rsidP="00956E29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Sería muy largo hacer un resumen de las etapas por las que pasaron los monasterios hasta llegar al siglo XXI: algunos fueron abandonados; otros absorbidos por el desarrollo metropolitano e incorporados al paisaje urbano; otros se mantuvieron en las pequeñas poblaciones, las cuales se habían generado a su alrededor, y algunos otros quedaron en las  montañas legendarias donde fueron establecidos. Hoy en día, los monasterios siguen existiendo y observando las reglas que los originaron; además, </w:t>
      </w:r>
      <w:r w:rsidRPr="00956E29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UY" w:eastAsia="es-UY"/>
        </w:rPr>
        <w:t>son reconocidos como centros de espiritualidad, que cada vez más y más personas buscan para encontrar el silencio, encontrarse a sí mismas y encontrar el sentido de sus vidas.</w:t>
      </w:r>
    </w:p>
    <w:p w14:paraId="5879A495" w14:textId="77777777" w:rsidR="00956E29" w:rsidRPr="00956E29" w:rsidRDefault="00956E29" w:rsidP="00956E29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Pero en el siglo XXI, sumado a la existencia de la vida monástica, una parte del monacato parece haber vuelto a sus orígenes. Se trata de un monacato que ha sabido entender la esencia de aquellos siglos iniciales de la cristiandad al tiempo que lee los signos de los tiempos: son los monjes y monjas urbanas.</w:t>
      </w:r>
    </w:p>
    <w:p w14:paraId="4DABD42D" w14:textId="77777777" w:rsidR="00956E29" w:rsidRPr="00956E29" w:rsidRDefault="00956E29" w:rsidP="00956E29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A estos monjes y monjas urbanas no los define una regla; o quizás, podríamos decir que los definen todas las reglas. Porque estos hombres y mujeres viven inmersos en el mundo; no son urbanos por vivir en ciudades, sino por vivir en el orbe, en medio del mundo creado. Estos monjes y monjas </w:t>
      </w:r>
      <w:proofErr w:type="spellStart"/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orbanos</w:t>
      </w:r>
      <w:proofErr w:type="spellEnd"/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 </w:t>
      </w: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no responden a un único perfil: algunos tienen pareja e hijos e hijas; otros son solteros y solteras, incluso llegando a mantener un voto no publicado de celibato. Muchos de ellos tienen una profesión como ingenieros, abogados, docentes o simplemente, ya han llegado a la edad de la jubilación; incluso, se encuentran como alumnado en la universidad, empezando una vida con posibilidades inestables y con la única certeza de la confianza en el Absoluto.</w:t>
      </w:r>
    </w:p>
    <w:p w14:paraId="53F79957" w14:textId="77777777" w:rsidR="00956E29" w:rsidRPr="00956E29" w:rsidRDefault="00956E29" w:rsidP="00956E29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lastRenderedPageBreak/>
        <w:t>Estos monjes y monjas siguen espiritualidades -linajes- distintos aunque concurrentes en el Absoluto. Nada excluye porque todo es definitorio de la diversidad que les es propia; </w:t>
      </w:r>
      <w:r w:rsidRPr="00956E29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UY" w:eastAsia="es-UY"/>
        </w:rPr>
        <w:t>esta diversidad es escuchada y acogida, porque es la realidad en la que viven.</w:t>
      </w: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 Este </w:t>
      </w:r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orbe </w:t>
      </w: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diverso, global, caótico e injusto es donde viven, es su hogar; y es, al mismo tiempo, un reto: porque no hay monje </w:t>
      </w:r>
      <w:proofErr w:type="spellStart"/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orbano</w:t>
      </w:r>
      <w:proofErr w:type="spellEnd"/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 ni monja </w:t>
      </w:r>
      <w:proofErr w:type="spellStart"/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orbana</w:t>
      </w:r>
      <w:proofErr w:type="spellEnd"/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 </w:t>
      </w: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que no quiera ser agente transformador, agente del cambio de la realidad en la que están inmersos: dura, fría, desgarradora, injusta, e inequitativa.</w:t>
      </w:r>
    </w:p>
    <w:p w14:paraId="5CC27406" w14:textId="77777777" w:rsidR="00956E29" w:rsidRPr="00956E29" w:rsidRDefault="00956E29" w:rsidP="00956E29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Si la diversidad les caracteriza, el estilo de vida les identifica: se levantan antes del primer canto de la tórtola para ofrecer su primera contemplación al Absoluto desde la quietud y el </w:t>
      </w:r>
      <w:hyperlink r:id="rId6" w:tgtFrame="_blank" w:history="1">
        <w:r w:rsidRPr="00956E29">
          <w:rPr>
            <w:rFonts w:ascii="Merriweather" w:eastAsia="Times New Roman" w:hAnsi="Merriweather" w:cs="Times New Roman"/>
            <w:color w:val="D12027"/>
            <w:sz w:val="23"/>
            <w:szCs w:val="23"/>
            <w:u w:val="single"/>
            <w:lang w:val="es-UY" w:eastAsia="es-UY"/>
          </w:rPr>
          <w:t>silencio</w:t>
        </w:r>
      </w:hyperlink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, ese silencio tan valioso y nunca suficiente para los que vivimos en el centro de la ciudad. Además, llevan su contemplación al resto del día mediante pequeños</w:t>
      </w:r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 </w:t>
      </w:r>
      <w:proofErr w:type="spellStart"/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touch</w:t>
      </w:r>
      <w:proofErr w:type="spellEnd"/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points</w:t>
      </w:r>
      <w:proofErr w:type="spellEnd"/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 </w:t>
      </w: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que les hacen vibrar: una breve oración, consciencia plena en los alimentos que ingieren, escucha activa a las personas que llegan a ellos, conversaciones espirituales y el compartir, compartir siempre, pero sobre todo, compartir el silencio.</w:t>
      </w:r>
    </w:p>
    <w:p w14:paraId="2AE9E6B8" w14:textId="77777777" w:rsidR="00956E29" w:rsidRPr="00956E29" w:rsidRDefault="00956E29" w:rsidP="00956E29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Estos monjes y monjas son cada vez más, pero aún son pocos. Es un movimiento en crecimiento porque el silencio </w:t>
      </w:r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engancha;</w:t>
      </w: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 xml:space="preserve"> el silencio, en palabras de Javier Melloni </w:t>
      </w:r>
      <w:proofErr w:type="spellStart"/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sj</w:t>
      </w:r>
      <w:proofErr w:type="spellEnd"/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, «es revolucionario» y está llamado a ser la verdadera naturaleza del cambio, de la renovación del </w:t>
      </w:r>
      <w:r w:rsidRPr="00956E29">
        <w:rPr>
          <w:rFonts w:ascii="Merriweather" w:eastAsia="Times New Roman" w:hAnsi="Merriweather" w:cs="Times New Roman"/>
          <w:i/>
          <w:iCs/>
          <w:color w:val="222222"/>
          <w:sz w:val="23"/>
          <w:szCs w:val="23"/>
          <w:lang w:val="es-UY" w:eastAsia="es-UY"/>
        </w:rPr>
        <w:t>orbe </w:t>
      </w: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que habitamos.</w:t>
      </w:r>
    </w:p>
    <w:p w14:paraId="6A44E0D5" w14:textId="77777777" w:rsidR="00956E29" w:rsidRPr="00956E29" w:rsidRDefault="00956E29" w:rsidP="00956E29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El silencio es un círculo virtuoso infinito, elegido conscientemente escuchando la mediación del Espíritu; el silencio es nadar contra corriente; es vivir la actualidad, vivir en medio de la actualidad sin dejarse arrastrar, sin plegarse a las normas de los mercados.</w:t>
      </w:r>
    </w:p>
    <w:p w14:paraId="6F7229DC" w14:textId="77777777" w:rsidR="00956E29" w:rsidRPr="00956E29" w:rsidRDefault="00956E29" w:rsidP="00956E29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956E29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En el siglo XXI los muros de los monasterios han sido derrumbados; sus recintos han sido ampliados a la dimensión que ofrece nuestra preciosa Madre Tierra. </w:t>
      </w:r>
      <w:r w:rsidRPr="00956E29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UY" w:eastAsia="es-UY"/>
        </w:rPr>
        <w:t>El monacato del siglo XXI ha perdido sus límites físicos, pero ha ganado un Espíritu imparable.</w:t>
      </w:r>
    </w:p>
    <w:p w14:paraId="4A0DE73F" w14:textId="1154B44B" w:rsidR="002E2F5B" w:rsidRPr="00956E29" w:rsidRDefault="00956E29" w:rsidP="00956E29">
      <w:r w:rsidRPr="00956E29">
        <w:t>https://blog.cristianismeijusticia.net/2022/10/25/monjes-y-monjas-orbanos</w:t>
      </w:r>
    </w:p>
    <w:sectPr w:rsidR="002E2F5B" w:rsidRPr="00956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29"/>
    <w:rsid w:val="002E2F5B"/>
    <w:rsid w:val="0095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6A7D"/>
  <w15:chartTrackingRefBased/>
  <w15:docId w15:val="{AF01A975-D1D4-44BE-8E2E-55CB79BD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link w:val="Ttulo1Car"/>
    <w:uiPriority w:val="9"/>
    <w:qFormat/>
    <w:rsid w:val="00956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E29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956E29"/>
    <w:rPr>
      <w:color w:val="0000FF"/>
      <w:u w:val="single"/>
    </w:rPr>
  </w:style>
  <w:style w:type="character" w:customStyle="1" w:styleId="td-post-date">
    <w:name w:val="td-post-date"/>
    <w:basedOn w:val="Fuentedeprrafopredeter"/>
    <w:rsid w:val="00956E29"/>
  </w:style>
  <w:style w:type="character" w:customStyle="1" w:styleId="td-nr-views-39442">
    <w:name w:val="td-nr-views-39442"/>
    <w:basedOn w:val="Fuentedeprrafopredeter"/>
    <w:rsid w:val="00956E29"/>
  </w:style>
  <w:style w:type="paragraph" w:styleId="NormalWeb">
    <w:name w:val="Normal (Web)"/>
    <w:basedOn w:val="Normal"/>
    <w:uiPriority w:val="99"/>
    <w:semiHidden/>
    <w:unhideWhenUsed/>
    <w:rsid w:val="0095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956E29"/>
    <w:rPr>
      <w:b/>
      <w:bCs/>
    </w:rPr>
  </w:style>
  <w:style w:type="character" w:styleId="nfasis">
    <w:name w:val="Emphasis"/>
    <w:basedOn w:val="Fuentedeprrafopredeter"/>
    <w:uiPriority w:val="20"/>
    <w:qFormat/>
    <w:rsid w:val="00956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456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53658">
                              <w:marLeft w:val="75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123930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81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51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cristianismeijusticia.net/2022/07/22/silencio-presencia-y-escucha-en-clave-de-amor" TargetMode="External"/><Relationship Id="rId5" Type="http://schemas.openxmlformats.org/officeDocument/2006/relationships/hyperlink" Target="https://blog.cristianismeijusticia.net/2020/04/29/contemplacion-de-la-encarnacion-ee-101-109" TargetMode="External"/><Relationship Id="rId4" Type="http://schemas.openxmlformats.org/officeDocument/2006/relationships/hyperlink" Target="https://blog.cristianismeijusticia.net/author/monica-minguez-fran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2022-11-16T20:29:00Z</dcterms:created>
  <dcterms:modified xsi:type="dcterms:W3CDTF">2022-11-16T20:30:00Z</dcterms:modified>
</cp:coreProperties>
</file>