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10F0" w14:textId="77777777" w:rsidR="00F03937" w:rsidRDefault="000A57D9" w:rsidP="00F03937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B702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5E0A85" wp14:editId="23C66117">
            <wp:extent cx="1762125" cy="145732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9B781" w14:textId="77777777" w:rsidR="00F03937" w:rsidRPr="000A57D9" w:rsidRDefault="000A57D9" w:rsidP="000A57D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190D7B">
        <w:rPr>
          <w:rFonts w:ascii="Times New Roman" w:hAnsi="Times New Roman" w:cs="Times New Roman"/>
          <w:color w:val="000000" w:themeColor="text1"/>
          <w:lang w:val="es-ES"/>
        </w:rPr>
        <w:t>Cédula Jurídica 3-002-133432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0AC1B46C" w14:textId="77777777" w:rsidR="00F03937" w:rsidRDefault="00F03937" w:rsidP="00C6261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44333D92" w14:textId="77777777" w:rsidR="00CD031D" w:rsidRDefault="00C6261B" w:rsidP="00C6261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C6261B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Carta en Solidaridad con el Pueblo Peruano</w:t>
      </w:r>
    </w:p>
    <w:p w14:paraId="7CCDD590" w14:textId="77777777" w:rsidR="00BD0FDE" w:rsidRDefault="00BD0FDE" w:rsidP="00C6261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7F86F91C" w14:textId="77777777" w:rsidR="00BD0FDE" w:rsidRPr="00BD0FDE" w:rsidRDefault="00BD0FDE" w:rsidP="00C6261B">
      <w:pPr>
        <w:jc w:val="center"/>
        <w:rPr>
          <w:rFonts w:ascii="Arial" w:hAnsi="Arial" w:cs="Arial"/>
          <w:i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>"</w:t>
      </w:r>
      <w:r w:rsidRPr="00BD0FDE">
        <w:rPr>
          <w:rFonts w:ascii="Arial" w:hAnsi="Arial" w:cs="Arial"/>
          <w:i/>
          <w:color w:val="000000" w:themeColor="text1"/>
          <w:sz w:val="24"/>
          <w:szCs w:val="24"/>
          <w:u w:val="single"/>
          <w:lang w:val="es-ES"/>
        </w:rPr>
        <w:t>El Señor dará Fortaleza a su Pueblo</w:t>
      </w:r>
      <w:r>
        <w:rPr>
          <w:rFonts w:ascii="Arial" w:hAnsi="Arial" w:cs="Arial"/>
          <w:i/>
          <w:color w:val="000000" w:themeColor="text1"/>
          <w:sz w:val="24"/>
          <w:szCs w:val="24"/>
          <w:lang w:val="es-ES"/>
        </w:rPr>
        <w:t>"</w:t>
      </w:r>
    </w:p>
    <w:p w14:paraId="780F947D" w14:textId="77777777" w:rsidR="000A57D9" w:rsidRPr="000A57D9" w:rsidRDefault="000A57D9" w:rsidP="000A57D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8C08037" w14:textId="77777777" w:rsidR="000A57D9" w:rsidRPr="000A57D9" w:rsidRDefault="000A57D9" w:rsidP="000A57D9">
      <w:pPr>
        <w:spacing w:after="0"/>
        <w:jc w:val="right"/>
        <w:rPr>
          <w:rFonts w:ascii="Arial" w:hAnsi="Arial" w:cs="Arial"/>
          <w:i/>
          <w:color w:val="000000" w:themeColor="text1"/>
          <w:lang w:val="es-ES"/>
        </w:rPr>
      </w:pPr>
      <w:r w:rsidRPr="000A57D9">
        <w:rPr>
          <w:rFonts w:ascii="Arial" w:hAnsi="Arial" w:cs="Arial"/>
          <w:i/>
          <w:color w:val="000000" w:themeColor="text1"/>
          <w:lang w:val="es-ES"/>
        </w:rPr>
        <w:t xml:space="preserve">El Señor dará fuerza a su pueblo; </w:t>
      </w:r>
    </w:p>
    <w:p w14:paraId="5C037ABF" w14:textId="77777777" w:rsidR="000A57D9" w:rsidRPr="000A57D9" w:rsidRDefault="000A57D9" w:rsidP="000A57D9">
      <w:pPr>
        <w:spacing w:after="0"/>
        <w:jc w:val="right"/>
        <w:rPr>
          <w:rFonts w:ascii="Arial" w:hAnsi="Arial" w:cs="Arial"/>
          <w:color w:val="000000" w:themeColor="text1"/>
          <w:lang w:val="es-ES"/>
        </w:rPr>
      </w:pPr>
      <w:r w:rsidRPr="000A57D9">
        <w:rPr>
          <w:rFonts w:ascii="Arial" w:hAnsi="Arial" w:cs="Arial"/>
          <w:i/>
          <w:color w:val="000000" w:themeColor="text1"/>
          <w:lang w:val="es-ES"/>
        </w:rPr>
        <w:t>El Señor bendecirá a su pueblo con Paz.</w:t>
      </w:r>
      <w:r w:rsidRPr="000A57D9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0C88D725" w14:textId="77777777" w:rsidR="000A57D9" w:rsidRDefault="000A57D9" w:rsidP="000A57D9">
      <w:pPr>
        <w:spacing w:after="0"/>
        <w:jc w:val="right"/>
        <w:rPr>
          <w:rFonts w:ascii="Arial" w:hAnsi="Arial" w:cs="Arial"/>
          <w:color w:val="000000" w:themeColor="text1"/>
          <w:lang w:val="es-ES"/>
        </w:rPr>
      </w:pPr>
      <w:r w:rsidRPr="000A57D9">
        <w:rPr>
          <w:rFonts w:ascii="Arial" w:hAnsi="Arial" w:cs="Arial"/>
          <w:color w:val="000000" w:themeColor="text1"/>
          <w:lang w:val="es-ES"/>
        </w:rPr>
        <w:t>Salmo. 29: 11, NBL.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78B24D2D" w14:textId="77777777" w:rsidR="000A57D9" w:rsidRDefault="000A57D9" w:rsidP="000A57D9">
      <w:pPr>
        <w:spacing w:after="0"/>
        <w:jc w:val="right"/>
        <w:rPr>
          <w:rFonts w:ascii="Arial" w:hAnsi="Arial" w:cs="Arial"/>
          <w:color w:val="000000" w:themeColor="text1"/>
          <w:lang w:val="es-ES"/>
        </w:rPr>
      </w:pPr>
    </w:p>
    <w:p w14:paraId="6B47B407" w14:textId="77777777" w:rsidR="000A57D9" w:rsidRPr="000A57D9" w:rsidRDefault="000A57D9" w:rsidP="000A57D9">
      <w:pPr>
        <w:spacing w:after="0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8D253F9" w14:textId="77777777" w:rsidR="000A57D9" w:rsidRDefault="00FF3E2C" w:rsidP="00FF3E2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José Pedro 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>Castillo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Terrones,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ganó las elecciones presidenciales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Perú y estuvo en la gestión 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del país andino durante año y medio, desde julio de 2021 hasta diciembre de 2022.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Recordemos que, a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lcanzó el gobierno </w:t>
      </w:r>
      <w:r w:rsidR="00962711">
        <w:rPr>
          <w:rFonts w:ascii="Arial" w:hAnsi="Arial" w:cs="Arial"/>
          <w:color w:val="000000" w:themeColor="text1"/>
          <w:sz w:val="24"/>
          <w:szCs w:val="24"/>
          <w:lang w:val="es-ES"/>
        </w:rPr>
        <w:t>con la promesa de convocar una Asamblea C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>onstit</w:t>
      </w:r>
      <w:r w:rsidR="00962711">
        <w:rPr>
          <w:rFonts w:ascii="Arial" w:hAnsi="Arial" w:cs="Arial"/>
          <w:color w:val="000000" w:themeColor="text1"/>
          <w:sz w:val="24"/>
          <w:szCs w:val="24"/>
          <w:lang w:val="es-ES"/>
        </w:rPr>
        <w:t>uyente que barriera por fin la C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onstitución </w:t>
      </w:r>
      <w:r w:rsidRPr="00FF3E2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1993. Representó a unos sectores populares abandonados por todos los gobiernos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hasta el momento, generando gran ilusión. </w:t>
      </w:r>
    </w:p>
    <w:p w14:paraId="77EC52CB" w14:textId="77777777" w:rsidR="00373E84" w:rsidRDefault="00373E84" w:rsidP="00FF3E2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40311FB2" w14:textId="77777777" w:rsidR="00373E84" w:rsidRDefault="00373E84" w:rsidP="00FF3E2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No obstante, ya conocemos que la oposición oligárquica peruana, </w:t>
      </w: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quiso sacarlo de la presidencia desde el primer día. En solo año y medio, el presidente sufrió tres mociones en su contra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</w:t>
      </w:r>
    </w:p>
    <w:p w14:paraId="3799C382" w14:textId="77777777" w:rsidR="00962711" w:rsidRDefault="00962711" w:rsidP="00FF3E2C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0EE35E2" w14:textId="77777777" w:rsidR="005154FD" w:rsidRDefault="00962711" w:rsidP="00D929FF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Lamentablemente, el </w:t>
      </w:r>
      <w:r w:rsidR="00FF3E2C"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profesor y político peruano</w:t>
      </w: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8B4812"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e</w:t>
      </w: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l pasado 7 de diciembre, unos minutos ant</w:t>
      </w:r>
      <w:r w:rsidR="00D929FF">
        <w:rPr>
          <w:rFonts w:ascii="Arial" w:hAnsi="Arial" w:cs="Arial"/>
          <w:color w:val="000000" w:themeColor="text1"/>
          <w:sz w:val="24"/>
          <w:szCs w:val="24"/>
          <w:lang w:val="es-ES"/>
        </w:rPr>
        <w:t>es de mediodía,</w:t>
      </w: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anunciaba en un mensaje televisado al país el cierre del Congreso. </w:t>
      </w:r>
      <w:r w:rsidR="00373E84"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Al mismo tiempo, Castillo decidió por fin convocar la Asamblea Constituyente que se había prometido a las masas para acabar con la constitución fujim</w:t>
      </w:r>
      <w:r w:rsidR="005B69D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orista. De este modo, </w:t>
      </w:r>
      <w:r w:rsidR="00373E84"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convocó elecciones constituyentes.</w:t>
      </w:r>
    </w:p>
    <w:p w14:paraId="6D95E8E7" w14:textId="77777777" w:rsidR="005154FD" w:rsidRDefault="005154FD" w:rsidP="00373E8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B14E2E6" w14:textId="77777777" w:rsidR="00C6261B" w:rsidRPr="00373E84" w:rsidRDefault="00962711" w:rsidP="00373E84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>La reacción de los medios de comunicación denunciando un auto-golpe de Castillo fue inmediata, en directo y contundente: no había qu</w:t>
      </w:r>
      <w:r w:rsidR="005B69D1">
        <w:rPr>
          <w:rFonts w:ascii="Arial" w:hAnsi="Arial" w:cs="Arial"/>
          <w:color w:val="000000" w:themeColor="text1"/>
          <w:sz w:val="24"/>
          <w:szCs w:val="24"/>
          <w:lang w:val="es-ES"/>
        </w:rPr>
        <w:t>e obedecer a Castillo, y ya no es</w:t>
      </w:r>
      <w:r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presidente.</w:t>
      </w:r>
      <w:r w:rsidR="008B4812" w:rsidRP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5B516A7E" w14:textId="77777777" w:rsidR="00373E84" w:rsidRDefault="00373E84" w:rsidP="008B4812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D6F54EA" w14:textId="77777777" w:rsidR="00C6261B" w:rsidRDefault="008B4812" w:rsidP="001561CE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Ya conocemos, abundantes informaciones, sobre los hechos previos y posteriores a las causas de este hecho, que </w:t>
      </w:r>
      <w:r w:rsidR="000205FC">
        <w:rPr>
          <w:rFonts w:ascii="Arial" w:hAnsi="Arial" w:cs="Arial"/>
          <w:color w:val="000000" w:themeColor="text1"/>
          <w:sz w:val="24"/>
          <w:szCs w:val="24"/>
          <w:lang w:val="es-ES"/>
        </w:rPr>
        <w:t>lo</w:t>
      </w:r>
      <w:r w:rsidR="00E61B31">
        <w:rPr>
          <w:rFonts w:ascii="Arial" w:hAnsi="Arial" w:cs="Arial"/>
          <w:color w:val="000000" w:themeColor="text1"/>
          <w:sz w:val="24"/>
          <w:szCs w:val="24"/>
          <w:lang w:val="es-ES"/>
        </w:rPr>
        <w:t>s</w:t>
      </w:r>
      <w:r w:rsidR="000205F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ubican entre un Golpe de E</w:t>
      </w:r>
      <w:r w:rsidR="00DE42F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stado por parte de la oligarquía peruana golpista, 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por </w:t>
      </w:r>
      <w:r w:rsidR="00DE42F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las instituciones del país, 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por </w:t>
      </w:r>
      <w:r w:rsidR="00DE42F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medios de comunicación, 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t>un autogolpe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Castillo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así como 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>un estallido de impotencia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 parte del presidente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una trampa, una provocación, un suicidio político, </w:t>
      </w:r>
      <w:r w:rsidR="00373E84">
        <w:rPr>
          <w:rFonts w:ascii="Arial" w:hAnsi="Arial" w:cs="Arial"/>
          <w:color w:val="000000" w:themeColor="text1"/>
          <w:sz w:val="24"/>
          <w:szCs w:val="24"/>
          <w:lang w:val="es-ES"/>
        </w:rPr>
        <w:t>una "rup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tura del orden constitucional en Perú por parte de Castillo, un golpismo parlamentario del fujimorismo que es </w:t>
      </w:r>
      <w:r w:rsidR="00393814">
        <w:rPr>
          <w:rFonts w:ascii="Arial" w:hAnsi="Arial" w:cs="Arial"/>
          <w:color w:val="000000" w:themeColor="text1"/>
          <w:sz w:val="24"/>
          <w:szCs w:val="24"/>
          <w:lang w:val="es-ES"/>
        </w:rPr>
        <w:t>mayoría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el Congreso peruano y sus aliados </w:t>
      </w:r>
      <w:r w:rsidR="00C84810">
        <w:rPr>
          <w:rFonts w:ascii="Arial" w:hAnsi="Arial" w:cs="Arial"/>
          <w:color w:val="000000" w:themeColor="text1"/>
          <w:sz w:val="24"/>
          <w:szCs w:val="24"/>
          <w:lang w:val="es-ES"/>
        </w:rPr>
        <w:t>políticos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C84810">
        <w:rPr>
          <w:rFonts w:ascii="Arial" w:hAnsi="Arial" w:cs="Arial"/>
          <w:color w:val="000000" w:themeColor="text1"/>
          <w:sz w:val="24"/>
          <w:szCs w:val="24"/>
          <w:lang w:val="es-ES"/>
        </w:rPr>
        <w:t>económicos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</w:t>
      </w:r>
      <w:r w:rsidR="00C84810">
        <w:rPr>
          <w:rFonts w:ascii="Arial" w:hAnsi="Arial" w:cs="Arial"/>
          <w:color w:val="000000" w:themeColor="text1"/>
          <w:sz w:val="24"/>
          <w:szCs w:val="24"/>
          <w:lang w:val="es-ES"/>
        </w:rPr>
        <w:t>mediáticos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t>en fin, un cumulo de especulaciones</w:t>
      </w:r>
      <w:r w:rsidR="001561C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acusaciones</w:t>
      </w:r>
      <w:r w:rsidR="00C42534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las cuales no abordaremos en esta misiva.</w:t>
      </w:r>
      <w:r w:rsidR="009F765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1319797D" w14:textId="77777777" w:rsidR="00C84810" w:rsidRDefault="00C84810" w:rsidP="001561CE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3567A24" w14:textId="77777777" w:rsidR="00C84810" w:rsidRDefault="00C84810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hechos posteriores son la juramentación de la vicepresidenta </w:t>
      </w:r>
      <w:r w:rsidRPr="00C84810">
        <w:rPr>
          <w:rFonts w:ascii="Arial" w:hAnsi="Arial" w:cs="Arial"/>
          <w:color w:val="000000" w:themeColor="text1"/>
          <w:sz w:val="24"/>
          <w:szCs w:val="24"/>
          <w:lang w:val="es-ES"/>
        </w:rPr>
        <w:t>Dina Boluarte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como presidenta interina, el ofrecimiento del presidente </w:t>
      </w:r>
      <w:r w:rsidRPr="00C84810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López Obrador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 México de asilo a Castillo, y los acontecimientos siguen en pleno desarrollo a la hora de la redacción de esta carta. </w:t>
      </w:r>
    </w:p>
    <w:p w14:paraId="379886BA" w14:textId="77777777" w:rsidR="00C84810" w:rsidRDefault="00C84810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1756AA1" w14:textId="77777777" w:rsidR="00C84810" w:rsidRDefault="00C84810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Ahora </w:t>
      </w:r>
      <w:r w:rsidR="00F4606A">
        <w:rPr>
          <w:rFonts w:ascii="Arial" w:hAnsi="Arial" w:cs="Arial"/>
          <w:color w:val="000000" w:themeColor="text1"/>
          <w:sz w:val="24"/>
          <w:szCs w:val="24"/>
          <w:lang w:val="es-ES"/>
        </w:rPr>
        <w:t>al margen de errores y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culpabilidades, nos preguntamos: ¿se justifica el apoyo a un gobierno golpista que ha tomado el poder junto al </w:t>
      </w:r>
      <w:r w:rsidR="00F4606A">
        <w:rPr>
          <w:rFonts w:ascii="Arial" w:hAnsi="Arial" w:cs="Arial"/>
          <w:color w:val="000000" w:themeColor="text1"/>
          <w:sz w:val="24"/>
          <w:szCs w:val="24"/>
          <w:lang w:val="es-ES"/>
        </w:rPr>
        <w:t>ejército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tras el que </w:t>
      </w:r>
      <w:r w:rsidR="00F4606A">
        <w:rPr>
          <w:rFonts w:ascii="Arial" w:hAnsi="Arial" w:cs="Arial"/>
          <w:color w:val="000000" w:themeColor="text1"/>
          <w:sz w:val="24"/>
          <w:szCs w:val="24"/>
          <w:lang w:val="es-ES"/>
        </w:rPr>
        <w:t>se esconden la oligarquía peruana con apoyo y complacencia de naciones extranjeras?</w:t>
      </w:r>
    </w:p>
    <w:p w14:paraId="40889341" w14:textId="77777777" w:rsidR="00F4606A" w:rsidRDefault="00F4606A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2860CB0" w14:textId="77777777" w:rsidR="00F4606A" w:rsidRDefault="00F4606A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otro lado, desde la IMWC nos preocupan los últimos hechos sucedidos luego de iniciado el ya acusado Golpe de Estado,</w:t>
      </w:r>
      <w:r w:rsidR="008B66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ante la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reacción valiente y legal del pueblo peruano</w:t>
      </w:r>
      <w:r w:rsidR="008B66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actuación de los poderes policiales y del ejército contra el pueblo. </w:t>
      </w:r>
      <w:r w:rsidR="008B6608" w:rsidRPr="008B6608">
        <w:rPr>
          <w:rFonts w:ascii="Arial" w:hAnsi="Arial" w:cs="Arial"/>
          <w:color w:val="000000" w:themeColor="text1"/>
          <w:sz w:val="24"/>
          <w:szCs w:val="24"/>
          <w:lang w:val="es-ES"/>
        </w:rPr>
        <w:t>Las protestas iniciales a favor de Castillo y p</w:t>
      </w:r>
      <w:r w:rsidR="008B6608">
        <w:rPr>
          <w:rFonts w:ascii="Arial" w:hAnsi="Arial" w:cs="Arial"/>
          <w:color w:val="000000" w:themeColor="text1"/>
          <w:sz w:val="24"/>
          <w:szCs w:val="24"/>
          <w:lang w:val="es-ES"/>
        </w:rPr>
        <w:t>or el cierre del Congreso se dieron</w:t>
      </w:r>
      <w:r w:rsidR="008B6608" w:rsidRPr="008B66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principalmente fuera de Lima.</w:t>
      </w:r>
      <w:r w:rsidR="008B66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C7102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Luego se fueron añadiendo otras provincias y se han dirigido a la capital en señal de protesta. </w:t>
      </w:r>
    </w:p>
    <w:p w14:paraId="7BA1A13D" w14:textId="77777777" w:rsidR="008B6608" w:rsidRDefault="008B660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2B3912F" w14:textId="77777777" w:rsidR="005B69D1" w:rsidRDefault="008B660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Al momento de esc</w:t>
      </w:r>
      <w:r w:rsidR="00301F6E">
        <w:rPr>
          <w:rFonts w:ascii="Arial" w:hAnsi="Arial" w:cs="Arial"/>
          <w:color w:val="000000" w:themeColor="text1"/>
          <w:sz w:val="24"/>
          <w:szCs w:val="24"/>
          <w:lang w:val="es-ES"/>
        </w:rPr>
        <w:t>ribirse esta carta, ya van</w:t>
      </w:r>
      <w:r w:rsidR="00F80E8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 menos 12</w:t>
      </w:r>
      <w:r w:rsidR="00301F6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F80E8C">
        <w:rPr>
          <w:rFonts w:ascii="Arial" w:hAnsi="Arial" w:cs="Arial"/>
          <w:color w:val="000000" w:themeColor="text1"/>
          <w:sz w:val="24"/>
          <w:szCs w:val="24"/>
          <w:lang w:val="es-ES"/>
        </w:rPr>
        <w:t>muertes</w:t>
      </w:r>
      <w:r w:rsidR="00301F6E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según fuentes oficiales (poco creíbles) </w:t>
      </w:r>
      <w:r w:rsidR="00E61B3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y por parte de colectivos de mujeres y de derechos humanos, </w:t>
      </w:r>
      <w:r w:rsidR="00301F6E">
        <w:rPr>
          <w:rFonts w:ascii="Arial" w:hAnsi="Arial" w:cs="Arial"/>
          <w:color w:val="000000" w:themeColor="text1"/>
          <w:sz w:val="24"/>
          <w:szCs w:val="24"/>
          <w:lang w:val="es-ES"/>
        </w:rPr>
        <w:t>entre ellos un menor de 15 años,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F80E8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dos adolescentes ejecutados y una niña mutilada por la policía, </w:t>
      </w:r>
      <w:r w:rsidR="00E75958">
        <w:rPr>
          <w:rFonts w:ascii="Arial" w:hAnsi="Arial" w:cs="Arial"/>
          <w:color w:val="000000" w:themeColor="text1"/>
          <w:sz w:val="24"/>
          <w:szCs w:val="24"/>
          <w:lang w:val="es-ES"/>
        </w:rPr>
        <w:t>asesinatos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personas del pueblo, que reclaman el establecimiento de la legalidad, por parte de las autoridades policiales.</w:t>
      </w:r>
      <w:r w:rsidR="005B69D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se inician las desapariciones forzosas. Y los acontecimientos se siguen sucediendo... </w:t>
      </w:r>
      <w:r w:rsidR="008F4AF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3DD55A77" w14:textId="77777777" w:rsidR="005B69D1" w:rsidRDefault="005B69D1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CFC6F62" w14:textId="77777777" w:rsidR="008B6608" w:rsidRDefault="008F4AF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Deseamos que la situación no se transforme </w:t>
      </w:r>
      <w:r w:rsidRPr="008F4AF8">
        <w:rPr>
          <w:rFonts w:ascii="Arial" w:hAnsi="Arial" w:cs="Arial"/>
          <w:color w:val="000000" w:themeColor="text1"/>
          <w:sz w:val="24"/>
          <w:szCs w:val="24"/>
          <w:lang w:val="es-ES"/>
        </w:rPr>
        <w:t>en una represión de consecuencias imprevisibles.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e</w:t>
      </w:r>
      <w:r w:rsidR="008B6608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 estos momentos, el pueblo grita "que se vayan todos", proponiendo y constituyendo su propia alternativa popular. </w:t>
      </w:r>
    </w:p>
    <w:p w14:paraId="3B49DF83" w14:textId="77777777" w:rsidR="008F4AF8" w:rsidRDefault="008F4AF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C10876C" w14:textId="77777777" w:rsidR="008F4AF8" w:rsidRDefault="008F4AF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IMWC fiel a sus principios a favor de la vida y su solidaridad con los pueblos sufrientes, oprimidos de nuestra américa, abogamos y exigimos </w:t>
      </w:r>
      <w:r w:rsidR="000F7209">
        <w:rPr>
          <w:rFonts w:ascii="Arial" w:hAnsi="Arial" w:cs="Arial"/>
          <w:color w:val="000000" w:themeColor="text1"/>
          <w:sz w:val="24"/>
          <w:szCs w:val="24"/>
          <w:lang w:val="es-ES"/>
        </w:rPr>
        <w:t>un alto a la brutalidad, crímenes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toda clase de vejámenes en contra del pueblo peruano. </w:t>
      </w:r>
    </w:p>
    <w:p w14:paraId="4128041D" w14:textId="77777777" w:rsidR="008F4AF8" w:rsidRDefault="008F4AF8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732AA1F" w14:textId="77777777" w:rsidR="008F4AF8" w:rsidRDefault="00863E2B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Solicitamos a las máximas autoridades peruanas, un momento de reflexión y un llamado a la cordura, en beneficio de las mayorías, quienes en situaciones como estas, son las que </w:t>
      </w:r>
      <w:r w:rsidR="00CF40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sufren las consecuencias de los extremismos de los aparatos policiales del Estado. </w:t>
      </w:r>
      <w:r w:rsidR="00DA720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¡Alto a la represión! </w:t>
      </w:r>
    </w:p>
    <w:p w14:paraId="2DB53C15" w14:textId="77777777" w:rsidR="00C7102E" w:rsidRDefault="00C7102E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CCEBCC9" w14:textId="77777777" w:rsidR="00C7102E" w:rsidRDefault="00C7102E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A su vez, llamamos a una limpieza ética de todas las estructuras políticas y jurídicas del actual estado peruano, ya que se han compr</w:t>
      </w:r>
      <w:r w:rsidR="008D7CBF">
        <w:rPr>
          <w:rFonts w:ascii="Arial" w:hAnsi="Arial" w:cs="Arial"/>
          <w:color w:val="000000" w:themeColor="text1"/>
          <w:sz w:val="24"/>
          <w:szCs w:val="24"/>
          <w:lang w:val="es-ES"/>
        </w:rPr>
        <w:t>obado toda clase de desmanes y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situaciones irregulares en las mismas. </w:t>
      </w:r>
    </w:p>
    <w:p w14:paraId="422D259D" w14:textId="77777777" w:rsidR="00C7102E" w:rsidRDefault="00C7102E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908D385" w14:textId="77777777" w:rsidR="008F4AF8" w:rsidRDefault="00DA720B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Finalmente, deseamos explicitar que existen unos fundamentos bíblicos sobre la justicia y los derechos humanos, que se expresan afirmando</w:t>
      </w:r>
      <w:r w:rsidR="00E475E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que: </w:t>
      </w:r>
      <w:r w:rsidRPr="00DA720B">
        <w:rPr>
          <w:rFonts w:ascii="Arial" w:hAnsi="Arial" w:cs="Arial"/>
          <w:color w:val="000000" w:themeColor="text1"/>
          <w:sz w:val="24"/>
          <w:szCs w:val="24"/>
          <w:lang w:val="es-ES"/>
        </w:rPr>
        <w:t>toda injusticia cometida contra otro ser humano es cometida contra un hermano, por lo tanto</w:t>
      </w:r>
      <w:r w:rsidR="00E475E2"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DA720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bienestar de todo ser humano, en cierta forma es responsabilidad de todos, en especial de las autor</w:t>
      </w:r>
      <w:r w:rsidR="00E475E2">
        <w:rPr>
          <w:rFonts w:ascii="Arial" w:hAnsi="Arial" w:cs="Arial"/>
          <w:color w:val="000000" w:themeColor="text1"/>
          <w:sz w:val="24"/>
          <w:szCs w:val="24"/>
          <w:lang w:val="es-ES"/>
        </w:rPr>
        <w:t>idades.</w:t>
      </w:r>
    </w:p>
    <w:p w14:paraId="42A78D34" w14:textId="77777777" w:rsidR="00E475E2" w:rsidRDefault="00E475E2" w:rsidP="00C84810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0E0CF58" w14:textId="77777777" w:rsidR="00BC699C" w:rsidRDefault="00BC699C" w:rsidP="00BC699C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En Romanos. 13:3-</w:t>
      </w:r>
      <w:r w:rsidRPr="00BC699C">
        <w:rPr>
          <w:rFonts w:ascii="Arial" w:hAnsi="Arial" w:cs="Arial"/>
          <w:color w:val="000000" w:themeColor="text1"/>
          <w:sz w:val="24"/>
          <w:szCs w:val="24"/>
          <w:lang w:val="es-ES"/>
        </w:rPr>
        <w:t>4 y en 1 Pedro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Pr="00BC699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2.14, los dos apóstoles; Pablo y Pedro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BC699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dejan bien claro que el papel y la responsabilidad del Estado y las autoridades para con las y los ciudadanos que viven conforme a la ley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>,</w:t>
      </w:r>
      <w:r w:rsidRPr="00BC699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es de protegerlos y hacerles el bien, y de 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castigar a los que hacen el mal. </w:t>
      </w:r>
    </w:p>
    <w:p w14:paraId="3B7F3970" w14:textId="77777777" w:rsidR="00BD0FDE" w:rsidRDefault="00BD0FDE" w:rsidP="00BC699C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*Estamos esperando últimas noticias, que cómo decíamos "con consecuencias imprevisibles".</w:t>
      </w:r>
    </w:p>
    <w:p w14:paraId="1ACB48B1" w14:textId="77777777" w:rsidR="00BD0FDE" w:rsidRDefault="00BD0FDE" w:rsidP="00BC699C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</w:t>
      </w:r>
    </w:p>
    <w:p w14:paraId="03B08153" w14:textId="77777777" w:rsidR="005B69D1" w:rsidRDefault="005B69D1" w:rsidP="00BC699C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sectPr w:rsidR="005B69D1" w:rsidSect="00C11B0B">
      <w:pgSz w:w="12240" w:h="15840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1B"/>
    <w:rsid w:val="000205FC"/>
    <w:rsid w:val="000A57D9"/>
    <w:rsid w:val="000F7209"/>
    <w:rsid w:val="001561CE"/>
    <w:rsid w:val="002A0995"/>
    <w:rsid w:val="00301F6E"/>
    <w:rsid w:val="00373E84"/>
    <w:rsid w:val="00393814"/>
    <w:rsid w:val="004B258C"/>
    <w:rsid w:val="005154FD"/>
    <w:rsid w:val="005B69D1"/>
    <w:rsid w:val="005F3514"/>
    <w:rsid w:val="00750B8B"/>
    <w:rsid w:val="00757A65"/>
    <w:rsid w:val="00863E2B"/>
    <w:rsid w:val="008B4812"/>
    <w:rsid w:val="008B6608"/>
    <w:rsid w:val="008D7CBF"/>
    <w:rsid w:val="008F4AF8"/>
    <w:rsid w:val="00962711"/>
    <w:rsid w:val="009E76AE"/>
    <w:rsid w:val="009F7659"/>
    <w:rsid w:val="00A56396"/>
    <w:rsid w:val="00BC699C"/>
    <w:rsid w:val="00BD0FDE"/>
    <w:rsid w:val="00C11B0B"/>
    <w:rsid w:val="00C42534"/>
    <w:rsid w:val="00C6261B"/>
    <w:rsid w:val="00C7102E"/>
    <w:rsid w:val="00C84810"/>
    <w:rsid w:val="00CD031D"/>
    <w:rsid w:val="00CF4029"/>
    <w:rsid w:val="00D34838"/>
    <w:rsid w:val="00D929FF"/>
    <w:rsid w:val="00DA720B"/>
    <w:rsid w:val="00DE42F0"/>
    <w:rsid w:val="00E475E2"/>
    <w:rsid w:val="00E61B31"/>
    <w:rsid w:val="00E75958"/>
    <w:rsid w:val="00F03937"/>
    <w:rsid w:val="00F4606A"/>
    <w:rsid w:val="00F80E8C"/>
    <w:rsid w:val="00FD29F5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6183"/>
  <w15:chartTrackingRefBased/>
  <w15:docId w15:val="{A8852689-9B02-4725-9E7F-8A1E481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Rosario Hermano</cp:lastModifiedBy>
  <cp:revision>2</cp:revision>
  <dcterms:created xsi:type="dcterms:W3CDTF">2022-12-16T15:29:00Z</dcterms:created>
  <dcterms:modified xsi:type="dcterms:W3CDTF">2022-12-16T15:29:00Z</dcterms:modified>
</cp:coreProperties>
</file>