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61B73" w14:textId="77777777" w:rsidR="00E66A49" w:rsidRPr="00E66A49" w:rsidRDefault="00E66A49" w:rsidP="00F23DD7">
      <w:pPr>
        <w:shd w:val="clear" w:color="auto" w:fill="FFFFFF"/>
        <w:spacing w:before="300" w:after="150" w:line="240" w:lineRule="auto"/>
        <w:jc w:val="both"/>
        <w:outlineLvl w:val="1"/>
        <w:rPr>
          <w:rFonts w:ascii="Roboto" w:eastAsia="Times New Roman" w:hAnsi="Roboto" w:cs="Times New Roman"/>
          <w:color w:val="333333"/>
          <w:kern w:val="0"/>
          <w:sz w:val="45"/>
          <w:szCs w:val="45"/>
          <w:lang w:val="es-UY" w:eastAsia="es-UY"/>
          <w14:ligatures w14:val="none"/>
        </w:rPr>
      </w:pPr>
      <w:r w:rsidRPr="00E66A49">
        <w:rPr>
          <w:rFonts w:ascii="Roboto" w:eastAsia="Times New Roman" w:hAnsi="Roboto" w:cs="Times New Roman"/>
          <w:color w:val="333333"/>
          <w:kern w:val="0"/>
          <w:sz w:val="45"/>
          <w:szCs w:val="45"/>
          <w:lang w:val="es-UY" w:eastAsia="es-UY"/>
          <w14:ligatures w14:val="none"/>
        </w:rPr>
        <w:t>San Óscar Romero, fuente de inspiración para la Asamblea Regional de Centroamérica-México</w:t>
      </w:r>
    </w:p>
    <w:p w14:paraId="2DD7F58D" w14:textId="77777777" w:rsidR="00E66A49" w:rsidRPr="00E66A49" w:rsidRDefault="00E66A49" w:rsidP="00F23DD7">
      <w:pPr>
        <w:shd w:val="clear" w:color="auto" w:fill="FFFFFF"/>
        <w:spacing w:after="0" w:line="240" w:lineRule="atLeast"/>
        <w:jc w:val="both"/>
        <w:rPr>
          <w:rFonts w:ascii="Lato" w:eastAsia="Times New Roman" w:hAnsi="Lato" w:cs="Times New Roman"/>
          <w:caps/>
          <w:color w:val="AAAAAA"/>
          <w:kern w:val="0"/>
          <w:sz w:val="18"/>
          <w:szCs w:val="18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aps/>
          <w:color w:val="AAAAAA"/>
          <w:kern w:val="0"/>
          <w:sz w:val="18"/>
          <w:szCs w:val="18"/>
          <w:bdr w:val="none" w:sz="0" w:space="0" w:color="auto" w:frame="1"/>
          <w:lang w:val="es-UY" w:eastAsia="es-UY"/>
          <w14:ligatures w14:val="none"/>
        </w:rPr>
        <w:t> 14 DE FEBRERO DE 2023  </w:t>
      </w:r>
      <w:hyperlink r:id="rId4" w:history="1">
        <w:r w:rsidRPr="00E66A49">
          <w:rPr>
            <w:rFonts w:ascii="inherit" w:eastAsia="Times New Roman" w:hAnsi="inherit" w:cs="Times New Roman"/>
            <w:caps/>
            <w:color w:val="999999"/>
            <w:kern w:val="0"/>
            <w:sz w:val="18"/>
            <w:szCs w:val="18"/>
            <w:bdr w:val="none" w:sz="0" w:space="0" w:color="auto" w:frame="1"/>
            <w:lang w:val="es-UY" w:eastAsia="es-UY"/>
            <w14:ligatures w14:val="none"/>
          </w:rPr>
          <w:t>ÓSCAR ELIZALDE</w:t>
        </w:r>
      </w:hyperlink>
      <w:r w:rsidRPr="00E66A49">
        <w:rPr>
          <w:rFonts w:ascii="Lato" w:eastAsia="Times New Roman" w:hAnsi="Lato" w:cs="Times New Roman"/>
          <w:caps/>
          <w:color w:val="AAAAAA"/>
          <w:kern w:val="0"/>
          <w:sz w:val="18"/>
          <w:szCs w:val="18"/>
          <w:lang w:val="es-UY" w:eastAsia="es-UY"/>
          <w14:ligatures w14:val="none"/>
        </w:rPr>
        <w:t>  </w:t>
      </w:r>
      <w:hyperlink r:id="rId5" w:history="1">
        <w:r w:rsidRPr="00E66A49">
          <w:rPr>
            <w:rFonts w:ascii="inherit" w:eastAsia="Times New Roman" w:hAnsi="inherit" w:cs="Times New Roman"/>
            <w:caps/>
            <w:color w:val="999999"/>
            <w:kern w:val="0"/>
            <w:sz w:val="18"/>
            <w:szCs w:val="18"/>
            <w:bdr w:val="none" w:sz="0" w:space="0" w:color="auto" w:frame="1"/>
            <w:lang w:val="es-UY" w:eastAsia="es-UY"/>
            <w14:ligatures w14:val="none"/>
          </w:rPr>
          <w:t>NOTICIAS DEL SÍNODO</w:t>
        </w:r>
      </w:hyperlink>
      <w:r w:rsidRPr="00E66A49">
        <w:rPr>
          <w:rFonts w:ascii="Lato" w:eastAsia="Times New Roman" w:hAnsi="Lato" w:cs="Times New Roman"/>
          <w:caps/>
          <w:color w:val="AAAAAA"/>
          <w:kern w:val="0"/>
          <w:sz w:val="18"/>
          <w:szCs w:val="18"/>
          <w:lang w:val="es-UY" w:eastAsia="es-UY"/>
          <w14:ligatures w14:val="none"/>
        </w:rPr>
        <w:t>, </w:t>
      </w:r>
      <w:hyperlink r:id="rId6" w:history="1">
        <w:r w:rsidRPr="00E66A49">
          <w:rPr>
            <w:rFonts w:ascii="inherit" w:eastAsia="Times New Roman" w:hAnsi="inherit" w:cs="Times New Roman"/>
            <w:caps/>
            <w:color w:val="999999"/>
            <w:kern w:val="0"/>
            <w:sz w:val="18"/>
            <w:szCs w:val="18"/>
            <w:bdr w:val="none" w:sz="0" w:space="0" w:color="auto" w:frame="1"/>
            <w:lang w:val="es-UY" w:eastAsia="es-UY"/>
            <w14:ligatures w14:val="none"/>
          </w:rPr>
          <w:t>PORTADA</w:t>
        </w:r>
      </w:hyperlink>
      <w:r w:rsidRPr="00E66A49">
        <w:rPr>
          <w:rFonts w:ascii="Lato" w:eastAsia="Times New Roman" w:hAnsi="Lato" w:cs="Times New Roman"/>
          <w:caps/>
          <w:color w:val="AAAAAA"/>
          <w:kern w:val="0"/>
          <w:sz w:val="18"/>
          <w:szCs w:val="18"/>
          <w:lang w:val="es-UY" w:eastAsia="es-UY"/>
          <w14:ligatures w14:val="none"/>
        </w:rPr>
        <w:t>, </w:t>
      </w:r>
      <w:hyperlink r:id="rId7" w:history="1">
        <w:r w:rsidRPr="00E66A49">
          <w:rPr>
            <w:rFonts w:ascii="inherit" w:eastAsia="Times New Roman" w:hAnsi="inherit" w:cs="Times New Roman"/>
            <w:caps/>
            <w:color w:val="999999"/>
            <w:kern w:val="0"/>
            <w:sz w:val="18"/>
            <w:szCs w:val="18"/>
            <w:bdr w:val="none" w:sz="0" w:space="0" w:color="auto" w:frame="1"/>
            <w:lang w:val="es-UY" w:eastAsia="es-UY"/>
            <w14:ligatures w14:val="none"/>
          </w:rPr>
          <w:t>ÚLTIMAS NOTICIAS</w:t>
        </w:r>
      </w:hyperlink>
    </w:p>
    <w:p w14:paraId="50F3F5D8" w14:textId="77777777" w:rsidR="00E66A49" w:rsidRPr="00E66A49" w:rsidRDefault="00E66A49" w:rsidP="00F23DD7">
      <w:pPr>
        <w:shd w:val="clear" w:color="auto" w:fill="FFFFFF"/>
        <w:spacing w:line="240" w:lineRule="auto"/>
        <w:jc w:val="both"/>
        <w:rPr>
          <w:rFonts w:ascii="Roboto" w:eastAsia="Times New Roman" w:hAnsi="Roboto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Roboto" w:eastAsia="Times New Roman" w:hAnsi="Roboto" w:cs="Times New Roman"/>
          <w:noProof/>
          <w:color w:val="333333"/>
          <w:kern w:val="0"/>
          <w:sz w:val="24"/>
          <w:szCs w:val="24"/>
          <w:lang w:val="es-UY" w:eastAsia="es-UY"/>
          <w14:ligatures w14:val="none"/>
        </w:rPr>
        <w:drawing>
          <wp:inline distT="0" distB="0" distL="0" distR="0" wp14:anchorId="75B7DA98" wp14:editId="07CBB019">
            <wp:extent cx="5883907" cy="343535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74" cy="34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2E38" w14:textId="77777777" w:rsidR="00E66A49" w:rsidRPr="00E66A49" w:rsidRDefault="00E66A49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La primera jornada de la </w:t>
      </w:r>
      <w:r w:rsidRPr="00E66A49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Asamblea Regional de Centroamérica-México (CAMEX)</w:t>
      </w: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 –una de las cuatro Asambleas previstas por la Iglesia latinoamericana y caribeña para la </w:t>
      </w:r>
      <w:hyperlink r:id="rId9" w:tgtFrame="_blank" w:history="1">
        <w:r w:rsidRPr="00E66A49">
          <w:rPr>
            <w:rFonts w:ascii="inherit" w:eastAsia="Times New Roman" w:hAnsi="inherit" w:cs="Times New Roman"/>
            <w:color w:val="42B8D4"/>
            <w:kern w:val="0"/>
            <w:sz w:val="24"/>
            <w:szCs w:val="24"/>
            <w:bdr w:val="none" w:sz="0" w:space="0" w:color="auto" w:frame="1"/>
            <w:lang w:val="es-UY" w:eastAsia="es-UY"/>
            <w14:ligatures w14:val="none"/>
          </w:rPr>
          <w:t>fase continental del Sínodo de la Sinodalidad</w:t>
        </w:r>
      </w:hyperlink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–, inició en San Salvador con un signo de fe, pleno de esperanza y compromiso profético.</w:t>
      </w:r>
    </w:p>
    <w:p w14:paraId="2598F083" w14:textId="77777777" w:rsidR="00E66A49" w:rsidRPr="00E66A49" w:rsidRDefault="00E66A49" w:rsidP="00F23DD7">
      <w:pPr>
        <w:shd w:val="clear" w:color="auto" w:fill="FFFFFF"/>
        <w:spacing w:before="300" w:after="150" w:line="240" w:lineRule="auto"/>
        <w:jc w:val="both"/>
        <w:outlineLvl w:val="2"/>
        <w:rPr>
          <w:rFonts w:ascii="Roboto" w:eastAsia="Times New Roman" w:hAnsi="Roboto" w:cs="Times New Roman"/>
          <w:color w:val="333333"/>
          <w:kern w:val="0"/>
          <w:sz w:val="36"/>
          <w:szCs w:val="36"/>
          <w:lang w:val="es-UY" w:eastAsia="es-UY"/>
          <w14:ligatures w14:val="none"/>
        </w:rPr>
      </w:pPr>
      <w:r w:rsidRPr="00E66A49">
        <w:rPr>
          <w:rFonts w:ascii="Roboto" w:eastAsia="Times New Roman" w:hAnsi="Roboto" w:cs="Times New Roman"/>
          <w:color w:val="333333"/>
          <w:kern w:val="0"/>
          <w:sz w:val="36"/>
          <w:szCs w:val="36"/>
          <w:lang w:val="es-UY" w:eastAsia="es-UY"/>
          <w14:ligatures w14:val="none"/>
        </w:rPr>
        <w:t>Peregrinación a la Capilla Martirial de San Romero</w:t>
      </w:r>
    </w:p>
    <w:p w14:paraId="774FA714" w14:textId="77777777" w:rsidR="00E66A49" w:rsidRPr="00E66A49" w:rsidRDefault="00E66A49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Como peregrinos, los participantes de la Asamblea se desplazaron desde la Casa Familia de Nazaret –donde tiene lugar el encuentro– hasta la </w:t>
      </w:r>
      <w:r w:rsidRPr="00E66A49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Capilla Martirial San Óscar Arnulfo Romero ubicada en el Hospital Divina Providencia</w:t>
      </w: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. Allí llegaron sobre las 09:00 (hora local), para celebrar el acto inaugural y, enseguida, el retiro espiritual que marcó el inicio de las actividades.</w:t>
      </w:r>
    </w:p>
    <w:p w14:paraId="2FC286AF" w14:textId="77777777" w:rsidR="00F23DD7" w:rsidRDefault="00E66A49" w:rsidP="00F23DD7">
      <w:pPr>
        <w:shd w:val="clear" w:color="auto" w:fill="FFFFFF"/>
        <w:spacing w:after="15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noProof/>
          <w:color w:val="333333"/>
          <w:kern w:val="0"/>
          <w:sz w:val="24"/>
          <w:szCs w:val="24"/>
          <w:lang w:val="es-UY" w:eastAsia="es-UY"/>
          <w14:ligatures w14:val="none"/>
        </w:rPr>
        <w:lastRenderedPageBreak/>
        <w:drawing>
          <wp:inline distT="0" distB="0" distL="0" distR="0" wp14:anchorId="15B618C6" wp14:editId="40EB2BE0">
            <wp:extent cx="5295900" cy="308408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03" cy="30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B3BEA" w14:textId="77777777" w:rsidR="00F23DD7" w:rsidRDefault="00F23DD7" w:rsidP="00F23DD7">
      <w:pPr>
        <w:shd w:val="clear" w:color="auto" w:fill="FFFFFF"/>
        <w:spacing w:after="15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</w:p>
    <w:p w14:paraId="45C9B422" w14:textId="2796562D" w:rsidR="00E66A49" w:rsidRDefault="00E66A49" w:rsidP="00F23DD7">
      <w:pPr>
        <w:shd w:val="clear" w:color="auto" w:fill="FFFFFF"/>
        <w:spacing w:after="15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En el acto inaugural intervinieron el Nuncio Apostólico de El Salvador, Mons. Luigi Roberto Cona; el Arzobispo de San Salvador, Mons. José Luis Escobar Alas; la presidenta de la Conferencia de Religiosos y Religiosas de El Salvador, la Hna. Genoveva Henríquez –en nombre de la vida consagrada de la región CAMEX–; y Mons. Miguel Cabrejos Vidarte, Presidente del Consejo Episcopal Latinoamericano (Celam).</w:t>
      </w:r>
    </w:p>
    <w:p w14:paraId="4D74D1D7" w14:textId="15A3089D" w:rsidR="00F23DD7" w:rsidRDefault="00F23DD7" w:rsidP="00F23DD7">
      <w:pPr>
        <w:shd w:val="clear" w:color="auto" w:fill="FFFFFF"/>
        <w:spacing w:after="15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</w:p>
    <w:p w14:paraId="2A8E2AE8" w14:textId="77777777" w:rsidR="00F23DD7" w:rsidRPr="00E66A49" w:rsidRDefault="00F23DD7" w:rsidP="00F23DD7">
      <w:pPr>
        <w:shd w:val="clear" w:color="auto" w:fill="FFFFFF"/>
        <w:spacing w:after="15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</w:p>
    <w:p w14:paraId="66105E95" w14:textId="77777777" w:rsidR="00E66A49" w:rsidRPr="00E66A49" w:rsidRDefault="00E66A49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Durante su intervención el Presidente del Celam se refirió a la igualdad de los bautizados “como criterio estructurante para la configuración de todos los sujetos eclesiales”, retomando de este modo las enseñanzas del Concilio Vaticano II y reconociendo al “Pueblo de Dios como sujeto discerniente”. En este sentido, Mons. Cabrejos insistió en que </w:t>
      </w:r>
      <w:r w:rsidRPr="00E66A49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“la práctica del discernimiento en comunidad es imprescindible para crecer en sinodalidad y para realmente caminar juntos en nuestra Iglesia”</w:t>
      </w: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, toda vez que la sinodalidad “no es un concepto para estudiar, sino una vida a vivir”.</w:t>
      </w:r>
    </w:p>
    <w:p w14:paraId="3C73B07C" w14:textId="77777777" w:rsidR="00F23DD7" w:rsidRDefault="00E66A49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noProof/>
          <w:color w:val="333333"/>
          <w:kern w:val="0"/>
          <w:sz w:val="24"/>
          <w:szCs w:val="24"/>
          <w:lang w:val="es-UY" w:eastAsia="es-UY"/>
          <w14:ligatures w14:val="none"/>
        </w:rPr>
        <w:drawing>
          <wp:inline distT="0" distB="0" distL="0" distR="0" wp14:anchorId="2AC9BA3C" wp14:editId="76B03FCD">
            <wp:extent cx="5248603" cy="35814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05" cy="35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F69F9" w14:textId="77777777" w:rsidR="00F23DD7" w:rsidRDefault="00F23DD7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</w:p>
    <w:p w14:paraId="1D0958FE" w14:textId="3D4656DE" w:rsidR="00E66A49" w:rsidRPr="00E66A49" w:rsidRDefault="00E66A49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Luego del acto inaugural </w:t>
      </w:r>
      <w:r w:rsidRPr="00E66A49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los participantes se dejaron inspirar por el testimonio de San Romero durante el retiro espiritual</w:t>
      </w: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 xml:space="preserve"> que animó la comisión de espiritualidad de la fase continental liderada por la Secretaria General de la Confederación Latinoamericana y Caribeña de Religiosas y Religiosos (CLAR), la Hna. Daniela </w:t>
      </w:r>
      <w:proofErr w:type="spellStart"/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Cannavina</w:t>
      </w:r>
      <w:proofErr w:type="spellEnd"/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, HCMR.</w:t>
      </w:r>
    </w:p>
    <w:p w14:paraId="0AA7BA1B" w14:textId="77777777" w:rsidR="00E66A49" w:rsidRPr="00E66A49" w:rsidRDefault="00E66A49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También le puede interesar: </w:t>
      </w:r>
      <w:hyperlink r:id="rId12" w:tgtFrame="_blank" w:history="1">
        <w:r w:rsidRPr="00E66A49">
          <w:rPr>
            <w:rFonts w:ascii="inherit" w:eastAsia="Times New Roman" w:hAnsi="inherit" w:cs="Times New Roman"/>
            <w:color w:val="42B8D4"/>
            <w:kern w:val="0"/>
            <w:sz w:val="24"/>
            <w:szCs w:val="24"/>
            <w:bdr w:val="none" w:sz="0" w:space="0" w:color="auto" w:frame="1"/>
            <w:lang w:val="es-UY" w:eastAsia="es-UY"/>
            <w14:ligatures w14:val="none"/>
          </w:rPr>
          <w:t>Mons. Cabrejos: “Aprender el arte del discernimiento en comunidad para poder avanzar”</w:t>
        </w:r>
      </w:hyperlink>
    </w:p>
    <w:p w14:paraId="5F9B4944" w14:textId="77777777" w:rsidR="00E66A49" w:rsidRPr="00E66A49" w:rsidRDefault="00E66A49" w:rsidP="00F23DD7">
      <w:pPr>
        <w:shd w:val="clear" w:color="auto" w:fill="FFFFFF"/>
        <w:spacing w:before="300" w:after="150" w:line="240" w:lineRule="auto"/>
        <w:jc w:val="both"/>
        <w:outlineLvl w:val="2"/>
        <w:rPr>
          <w:rFonts w:ascii="Roboto" w:eastAsia="Times New Roman" w:hAnsi="Roboto" w:cs="Times New Roman"/>
          <w:color w:val="333333"/>
          <w:kern w:val="0"/>
          <w:sz w:val="36"/>
          <w:szCs w:val="36"/>
          <w:lang w:val="es-UY" w:eastAsia="es-UY"/>
          <w14:ligatures w14:val="none"/>
        </w:rPr>
      </w:pPr>
      <w:r w:rsidRPr="00E66A49">
        <w:rPr>
          <w:rFonts w:ascii="Roboto" w:eastAsia="Times New Roman" w:hAnsi="Roboto" w:cs="Times New Roman"/>
          <w:color w:val="333333"/>
          <w:kern w:val="0"/>
          <w:sz w:val="36"/>
          <w:szCs w:val="36"/>
          <w:lang w:val="es-UY" w:eastAsia="es-UY"/>
          <w14:ligatures w14:val="none"/>
        </w:rPr>
        <w:t>Misa inaugural junto a la tumba de Mons. Romero</w:t>
      </w:r>
    </w:p>
    <w:p w14:paraId="63569D07" w14:textId="77777777" w:rsidR="00E66A49" w:rsidRPr="00E66A49" w:rsidRDefault="00E66A49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A las 13:15 los asambleístas se desplazaron hasta la Catedral Metropolitana de San Salvador para celebrar a las 14:00 la </w:t>
      </w:r>
      <w:r w:rsidRPr="00E66A49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Misa inaugural del encuentro junto a la tumba de Mons. Romero</w:t>
      </w: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, en la cripta de la Catedral, la cual fue presidida por Mons. Miguel Cabrejos.</w:t>
      </w:r>
    </w:p>
    <w:p w14:paraId="7AE1E856" w14:textId="77777777" w:rsidR="00F23DD7" w:rsidRDefault="00E66A49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noProof/>
          <w:color w:val="333333"/>
          <w:kern w:val="0"/>
          <w:sz w:val="24"/>
          <w:szCs w:val="24"/>
          <w:lang w:val="es-UY" w:eastAsia="es-UY"/>
          <w14:ligatures w14:val="none"/>
        </w:rPr>
        <w:drawing>
          <wp:inline distT="0" distB="0" distL="0" distR="0" wp14:anchorId="7A495FB0" wp14:editId="117DFADA">
            <wp:extent cx="5430212" cy="3162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73" cy="31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8A2B" w14:textId="77777777" w:rsidR="00F23DD7" w:rsidRDefault="00F23DD7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</w:p>
    <w:p w14:paraId="0CD301E5" w14:textId="130D6BE4" w:rsidR="00E66A49" w:rsidRDefault="00E66A49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Tanto la eucaristía como el retiro estuvieron marcados con el signo de la mística y la profecía, y desde la opción por los pobres que identifica a la Iglesia latinoamericana y caribeña. “Estar en este lugar nos llena de emoción y agradecimiento a Dios, porque aquí derramó su sangre nuestro gran profeta Mons. Romero”, comentó la Hna. María Suyapa Cacho, referente de la pastoral garífuna de Honduras, quien relató que en su camino vocacional </w:t>
      </w:r>
      <w:r w:rsidRPr="00E66A49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siempre se ha sentido motivada por el testimonio de San Romero, destacando su capacidad de “escuchar a su pueblo”</w:t>
      </w: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 para discernir la voluntad de Dios ante los signos de los tiempo. “Pedí a Dios, por mediación de Mons. Romero, que me permita seguir denunciando las injusticias que afectan a nuestros pueblos y mantener mi compromiso con la sociedad y con nuestra Iglesia”, concluyó la religiosa.</w:t>
      </w:r>
    </w:p>
    <w:p w14:paraId="04F0BC42" w14:textId="2272ECD2" w:rsidR="00F23DD7" w:rsidRDefault="00F23DD7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</w:p>
    <w:p w14:paraId="2DF3FAA6" w14:textId="77777777" w:rsidR="00F23DD7" w:rsidRPr="00E66A49" w:rsidRDefault="00F23DD7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</w:p>
    <w:p w14:paraId="15FC5455" w14:textId="03E37B4A" w:rsidR="00E66A49" w:rsidRDefault="00E66A49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 xml:space="preserve">Tras la celebración de la Eucaristía, los participantes de la Asamblea Regional CAMEX retornaron a la Casa Familia de Nazaret para iniciar sus labores a la luz de la reflexión introductoria sobre la espiritualidad sinodal que realizó el padre Ricardo González, miembro del equipo de reflexión teológico-pastoral del Celam. Para concluir la jornada, la Hna. Dolores Palencia, CSJ y Mauricio López </w:t>
      </w:r>
      <w:proofErr w:type="spellStart"/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Oropez</w:t>
      </w:r>
      <w:proofErr w:type="spellEnd"/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 xml:space="preserve"> introdujeron la </w:t>
      </w:r>
      <w:r w:rsidRPr="00E66A49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conformación de los grupos de trabajo a la luz de la metodología de la conversación espiritual</w:t>
      </w: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.</w:t>
      </w:r>
    </w:p>
    <w:p w14:paraId="48FD7636" w14:textId="3EACD587" w:rsidR="00F23DD7" w:rsidRDefault="00F23DD7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</w:p>
    <w:p w14:paraId="078862B4" w14:textId="77777777" w:rsidR="00F23DD7" w:rsidRPr="00E66A49" w:rsidRDefault="00F23DD7" w:rsidP="00F23DD7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</w:p>
    <w:p w14:paraId="0C3C05D1" w14:textId="77777777" w:rsidR="00E66A49" w:rsidRPr="00E66A49" w:rsidRDefault="00E66A49" w:rsidP="00F23DD7">
      <w:pPr>
        <w:shd w:val="clear" w:color="auto" w:fill="FFFFFF"/>
        <w:spacing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E66A49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Las jornadas venideras posibilitarán la experiencia de la escucha activa y recíproca, así como del discernimiento comunitario a través de la conversación espiritual.</w:t>
      </w:r>
    </w:p>
    <w:p w14:paraId="17930972" w14:textId="163F51E2" w:rsidR="002E2F5B" w:rsidRDefault="002E2F5B" w:rsidP="00F23DD7">
      <w:pPr>
        <w:jc w:val="both"/>
      </w:pPr>
    </w:p>
    <w:p w14:paraId="16351150" w14:textId="2A8C0D97" w:rsidR="00F23DD7" w:rsidRDefault="00F23DD7" w:rsidP="00F23DD7">
      <w:pPr>
        <w:jc w:val="both"/>
      </w:pPr>
      <w:hyperlink r:id="rId14" w:history="1">
        <w:r w:rsidRPr="006637AA">
          <w:rPr>
            <w:rStyle w:val="Hipervnculo"/>
          </w:rPr>
          <w:t>https://adn.celam.org/san-oscar-romero-fuente-de-inspiracion-para-la-asamblea-regional-de-centroamerica-mexico/</w:t>
        </w:r>
      </w:hyperlink>
    </w:p>
    <w:p w14:paraId="020B1D14" w14:textId="77777777" w:rsidR="00F23DD7" w:rsidRDefault="00F23DD7" w:rsidP="00F23DD7">
      <w:pPr>
        <w:jc w:val="both"/>
      </w:pPr>
    </w:p>
    <w:sectPr w:rsidR="00F23D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A49"/>
    <w:rsid w:val="002E2F5B"/>
    <w:rsid w:val="00E66A49"/>
    <w:rsid w:val="00F2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14DDF"/>
  <w15:chartTrackingRefBased/>
  <w15:docId w15:val="{676512EF-DDA7-44D3-B15E-D1E8FD496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3DD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23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5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5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adn.celam.org/category/ultimas-noticias/" TargetMode="External"/><Relationship Id="rId12" Type="http://schemas.openxmlformats.org/officeDocument/2006/relationships/hyperlink" Target="https://adn.celam.org/mons-cabrejos-aprender-el-arte-del-discernimiento-en-comunidad-para-poder-avanzar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dn.celam.org/category/portada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adn.celam.org/category/sinodo/noticias-sinodo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hyperlink" Target="https://adn.celam.org/author/oelizalde/" TargetMode="External"/><Relationship Id="rId9" Type="http://schemas.openxmlformats.org/officeDocument/2006/relationships/hyperlink" Target="https://celam.org/celam-camino-sinodo/" TargetMode="External"/><Relationship Id="rId14" Type="http://schemas.openxmlformats.org/officeDocument/2006/relationships/hyperlink" Target="https://adn.celam.org/san-oscar-romero-fuente-de-inspiracion-para-la-asamblea-regional-de-centroamerica-mexico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749</Words>
  <Characters>4122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    San Óscar Romero, fuente de inspiración para la Asamblea Regional de Centroaméri</vt:lpstr>
      <vt:lpstr>        Peregrinación a la Capilla Martirial de San Romero</vt:lpstr>
      <vt:lpstr>        Misa inaugural junto a la tumba de Mons. Romero</vt:lpstr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2023-02-16T13:47:00Z</dcterms:created>
  <dcterms:modified xsi:type="dcterms:W3CDTF">2023-02-16T14:12:00Z</dcterms:modified>
</cp:coreProperties>
</file>