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F8156" w14:textId="77777777" w:rsidR="00660E40" w:rsidRDefault="00660E40" w:rsidP="00024C18">
      <w:pPr>
        <w:spacing w:after="0"/>
        <w:jc w:val="center"/>
        <w:rPr>
          <w:b/>
          <w:sz w:val="28"/>
          <w:szCs w:val="28"/>
        </w:rPr>
      </w:pPr>
    </w:p>
    <w:p w14:paraId="4AC1AB50" w14:textId="77777777" w:rsidR="00326714" w:rsidRDefault="007E549B" w:rsidP="00024C18">
      <w:pPr>
        <w:spacing w:after="0"/>
        <w:jc w:val="center"/>
        <w:rPr>
          <w:b/>
          <w:sz w:val="28"/>
          <w:szCs w:val="28"/>
        </w:rPr>
      </w:pPr>
      <w:r>
        <w:rPr>
          <w:b/>
          <w:sz w:val="28"/>
          <w:szCs w:val="28"/>
        </w:rPr>
        <w:t>Cristianismo e co</w:t>
      </w:r>
      <w:r w:rsidR="00024C18">
        <w:rPr>
          <w:b/>
          <w:sz w:val="28"/>
          <w:szCs w:val="28"/>
        </w:rPr>
        <w:t>munismo</w:t>
      </w:r>
      <w:r w:rsidR="00426885">
        <w:rPr>
          <w:b/>
          <w:sz w:val="28"/>
          <w:szCs w:val="28"/>
        </w:rPr>
        <w:t xml:space="preserve">. </w:t>
      </w:r>
    </w:p>
    <w:p w14:paraId="02D60B8F" w14:textId="77777777" w:rsidR="00326714" w:rsidRDefault="00326714" w:rsidP="00517618">
      <w:pPr>
        <w:spacing w:after="0"/>
        <w:jc w:val="both"/>
        <w:rPr>
          <w:sz w:val="28"/>
          <w:szCs w:val="28"/>
        </w:rPr>
      </w:pPr>
    </w:p>
    <w:p w14:paraId="68862B36" w14:textId="77777777" w:rsidR="00754C22" w:rsidRDefault="00754C22" w:rsidP="00754C22">
      <w:pPr>
        <w:spacing w:after="0"/>
        <w:jc w:val="center"/>
        <w:rPr>
          <w:sz w:val="28"/>
          <w:szCs w:val="28"/>
        </w:rPr>
      </w:pPr>
      <w:r>
        <w:rPr>
          <w:sz w:val="28"/>
          <w:szCs w:val="28"/>
        </w:rPr>
        <w:t>Eduardo Hoornaert.</w:t>
      </w:r>
    </w:p>
    <w:p w14:paraId="7E34B4A5" w14:textId="77777777" w:rsidR="00754C22" w:rsidRDefault="00754C22" w:rsidP="00517618">
      <w:pPr>
        <w:spacing w:after="0"/>
        <w:jc w:val="both"/>
        <w:rPr>
          <w:sz w:val="28"/>
          <w:szCs w:val="28"/>
        </w:rPr>
      </w:pPr>
    </w:p>
    <w:p w14:paraId="470322B7" w14:textId="77777777" w:rsidR="00A67B33" w:rsidRDefault="00746BF1" w:rsidP="00517618">
      <w:pPr>
        <w:spacing w:after="0"/>
        <w:jc w:val="both"/>
        <w:rPr>
          <w:sz w:val="28"/>
          <w:szCs w:val="28"/>
        </w:rPr>
      </w:pPr>
      <w:r>
        <w:rPr>
          <w:sz w:val="28"/>
          <w:szCs w:val="28"/>
        </w:rPr>
        <w:t xml:space="preserve">Como ensinam os linguistas, a palavra </w:t>
      </w:r>
      <w:r w:rsidR="00A67B33">
        <w:rPr>
          <w:sz w:val="28"/>
          <w:szCs w:val="28"/>
        </w:rPr>
        <w:t>s</w:t>
      </w:r>
      <w:r>
        <w:rPr>
          <w:sz w:val="28"/>
          <w:szCs w:val="28"/>
        </w:rPr>
        <w:t xml:space="preserve">ó ganha significado em contexto. Ela é como aquela peça de xadrez que só ganha significado quando montada no quadrado do jogo. </w:t>
      </w:r>
      <w:r w:rsidR="00A67B33">
        <w:rPr>
          <w:sz w:val="28"/>
          <w:szCs w:val="28"/>
        </w:rPr>
        <w:t xml:space="preserve">Deitada ao lado do tabuleiro, não significa nada. Montada no tabuleiro, </w:t>
      </w:r>
      <w:r>
        <w:rPr>
          <w:sz w:val="28"/>
          <w:szCs w:val="28"/>
        </w:rPr>
        <w:t>vira rei, rainha, bispo</w:t>
      </w:r>
      <w:r w:rsidR="00A67B33">
        <w:rPr>
          <w:sz w:val="28"/>
          <w:szCs w:val="28"/>
        </w:rPr>
        <w:t>.</w:t>
      </w:r>
    </w:p>
    <w:p w14:paraId="5E579B39" w14:textId="77777777" w:rsidR="00746BF1" w:rsidRDefault="00A67B33" w:rsidP="00517618">
      <w:pPr>
        <w:spacing w:after="0"/>
        <w:jc w:val="both"/>
        <w:rPr>
          <w:sz w:val="28"/>
          <w:szCs w:val="28"/>
        </w:rPr>
      </w:pPr>
      <w:r>
        <w:rPr>
          <w:sz w:val="28"/>
          <w:szCs w:val="28"/>
        </w:rPr>
        <w:t xml:space="preserve">O termo ‘comunismo’ ganha </w:t>
      </w:r>
      <w:r w:rsidR="008A1D2D">
        <w:rPr>
          <w:sz w:val="28"/>
          <w:szCs w:val="28"/>
        </w:rPr>
        <w:t xml:space="preserve">um </w:t>
      </w:r>
      <w:r>
        <w:rPr>
          <w:sz w:val="28"/>
          <w:szCs w:val="28"/>
        </w:rPr>
        <w:t>significado</w:t>
      </w:r>
      <w:r w:rsidR="008A1D2D">
        <w:rPr>
          <w:sz w:val="28"/>
          <w:szCs w:val="28"/>
        </w:rPr>
        <w:t xml:space="preserve">, hoje predominante, </w:t>
      </w:r>
      <w:r>
        <w:rPr>
          <w:sz w:val="28"/>
          <w:szCs w:val="28"/>
        </w:rPr>
        <w:t>n</w:t>
      </w:r>
      <w:r w:rsidR="006360D8">
        <w:rPr>
          <w:sz w:val="28"/>
          <w:szCs w:val="28"/>
        </w:rPr>
        <w:t>o ‘Manifesto Comunista’, publicado por Marx e Engels em 1848</w:t>
      </w:r>
      <w:r>
        <w:rPr>
          <w:sz w:val="28"/>
          <w:szCs w:val="28"/>
        </w:rPr>
        <w:t>. Mas o termo pode atuar em outros ‘tabuleiros’. Na</w:t>
      </w:r>
      <w:r w:rsidR="006360D8">
        <w:rPr>
          <w:sz w:val="28"/>
          <w:szCs w:val="28"/>
        </w:rPr>
        <w:t xml:space="preserve"> Idade Média, </w:t>
      </w:r>
      <w:r w:rsidR="008A1D2D">
        <w:rPr>
          <w:sz w:val="28"/>
          <w:szCs w:val="28"/>
        </w:rPr>
        <w:t xml:space="preserve">por exemplo, </w:t>
      </w:r>
      <w:r>
        <w:rPr>
          <w:sz w:val="28"/>
          <w:szCs w:val="28"/>
        </w:rPr>
        <w:t xml:space="preserve">a palavra </w:t>
      </w:r>
      <w:r w:rsidR="006360D8">
        <w:rPr>
          <w:sz w:val="28"/>
          <w:szCs w:val="28"/>
        </w:rPr>
        <w:t xml:space="preserve">‘comuna’ indicava uma cidade emancipada. </w:t>
      </w:r>
      <w:r>
        <w:rPr>
          <w:sz w:val="28"/>
          <w:szCs w:val="28"/>
        </w:rPr>
        <w:t xml:space="preserve">Há muitos </w:t>
      </w:r>
      <w:r w:rsidR="006360D8">
        <w:rPr>
          <w:sz w:val="28"/>
          <w:szCs w:val="28"/>
        </w:rPr>
        <w:t>‘jogos de linguagem’</w:t>
      </w:r>
      <w:r w:rsidR="00832D87">
        <w:rPr>
          <w:sz w:val="28"/>
          <w:szCs w:val="28"/>
        </w:rPr>
        <w:t xml:space="preserve"> em que o</w:t>
      </w:r>
      <w:r w:rsidR="00490FCA">
        <w:rPr>
          <w:sz w:val="28"/>
          <w:szCs w:val="28"/>
        </w:rPr>
        <w:t xml:space="preserve"> termo </w:t>
      </w:r>
      <w:r>
        <w:rPr>
          <w:sz w:val="28"/>
          <w:szCs w:val="28"/>
        </w:rPr>
        <w:t xml:space="preserve">funciona, pois é genérico e </w:t>
      </w:r>
      <w:r w:rsidR="00490FCA">
        <w:rPr>
          <w:sz w:val="28"/>
          <w:szCs w:val="28"/>
        </w:rPr>
        <w:t xml:space="preserve">tem a ver com </w:t>
      </w:r>
      <w:r w:rsidR="006360D8">
        <w:rPr>
          <w:sz w:val="28"/>
          <w:szCs w:val="28"/>
        </w:rPr>
        <w:t xml:space="preserve">‘comum’, ‘comunhão’, ‘comunidade’, </w:t>
      </w:r>
      <w:r w:rsidR="00490FCA">
        <w:rPr>
          <w:sz w:val="28"/>
          <w:szCs w:val="28"/>
        </w:rPr>
        <w:t xml:space="preserve">‘comungar’, ‘comunicação’, ‘comunicar’, ‘comunicativo’. Em </w:t>
      </w:r>
      <w:r w:rsidR="006360D8">
        <w:rPr>
          <w:sz w:val="28"/>
          <w:szCs w:val="28"/>
        </w:rPr>
        <w:t>s</w:t>
      </w:r>
      <w:r>
        <w:rPr>
          <w:sz w:val="28"/>
          <w:szCs w:val="28"/>
        </w:rPr>
        <w:t>eu sent</w:t>
      </w:r>
      <w:r w:rsidR="008021EC">
        <w:rPr>
          <w:sz w:val="28"/>
          <w:szCs w:val="28"/>
        </w:rPr>
        <w:t>ido original, podemos dizer que</w:t>
      </w:r>
      <w:r w:rsidR="006360D8">
        <w:rPr>
          <w:sz w:val="28"/>
          <w:szCs w:val="28"/>
        </w:rPr>
        <w:t xml:space="preserve"> </w:t>
      </w:r>
      <w:r w:rsidR="00490FCA">
        <w:rPr>
          <w:sz w:val="28"/>
          <w:szCs w:val="28"/>
        </w:rPr>
        <w:t xml:space="preserve">comunismo </w:t>
      </w:r>
      <w:r w:rsidR="006360D8">
        <w:rPr>
          <w:sz w:val="28"/>
          <w:szCs w:val="28"/>
        </w:rPr>
        <w:t xml:space="preserve">significa o contrário de particularismo. </w:t>
      </w:r>
    </w:p>
    <w:p w14:paraId="61EAC441" w14:textId="77777777" w:rsidR="008A1D2D" w:rsidRDefault="008021EC" w:rsidP="009D1695">
      <w:pPr>
        <w:spacing w:after="0"/>
        <w:jc w:val="both"/>
        <w:rPr>
          <w:sz w:val="28"/>
          <w:szCs w:val="28"/>
        </w:rPr>
      </w:pPr>
      <w:r>
        <w:rPr>
          <w:sz w:val="28"/>
          <w:szCs w:val="28"/>
        </w:rPr>
        <w:t>As considerações que se seguem partem da seguinte pergunta: p</w:t>
      </w:r>
      <w:r w:rsidR="009D1695" w:rsidRPr="009D1695">
        <w:rPr>
          <w:sz w:val="28"/>
          <w:szCs w:val="28"/>
        </w:rPr>
        <w:t xml:space="preserve">or que continuar a </w:t>
      </w:r>
      <w:r>
        <w:rPr>
          <w:sz w:val="28"/>
          <w:szCs w:val="28"/>
        </w:rPr>
        <w:t>‘</w:t>
      </w:r>
      <w:r w:rsidR="009D1695" w:rsidRPr="009D1695">
        <w:rPr>
          <w:sz w:val="28"/>
          <w:szCs w:val="28"/>
        </w:rPr>
        <w:t>ler</w:t>
      </w:r>
      <w:r>
        <w:rPr>
          <w:sz w:val="28"/>
          <w:szCs w:val="28"/>
        </w:rPr>
        <w:t>’ o termo ‘comunismo’</w:t>
      </w:r>
      <w:r w:rsidR="009D1695" w:rsidRPr="009D1695">
        <w:rPr>
          <w:sz w:val="28"/>
          <w:szCs w:val="28"/>
        </w:rPr>
        <w:t xml:space="preserve"> pelas lentes do ‘Manifesto Comunista’ de 1848? </w:t>
      </w:r>
      <w:r>
        <w:rPr>
          <w:sz w:val="28"/>
          <w:szCs w:val="28"/>
        </w:rPr>
        <w:t xml:space="preserve">Por que não alargar o horizonte e deixar </w:t>
      </w:r>
      <w:r w:rsidR="00832D87">
        <w:rPr>
          <w:sz w:val="28"/>
          <w:szCs w:val="28"/>
        </w:rPr>
        <w:t>de</w:t>
      </w:r>
      <w:r>
        <w:rPr>
          <w:sz w:val="28"/>
          <w:szCs w:val="28"/>
        </w:rPr>
        <w:t xml:space="preserve"> usar o termo numa</w:t>
      </w:r>
      <w:r w:rsidR="009D1695" w:rsidRPr="009D1695">
        <w:rPr>
          <w:sz w:val="28"/>
          <w:szCs w:val="28"/>
        </w:rPr>
        <w:t xml:space="preserve"> guerra ideológica</w:t>
      </w:r>
      <w:r>
        <w:rPr>
          <w:sz w:val="28"/>
          <w:szCs w:val="28"/>
        </w:rPr>
        <w:t xml:space="preserve">? </w:t>
      </w:r>
    </w:p>
    <w:p w14:paraId="0677D6B2" w14:textId="77777777" w:rsidR="008021EC" w:rsidRDefault="00A64B28" w:rsidP="009D1695">
      <w:pPr>
        <w:spacing w:after="0"/>
        <w:jc w:val="both"/>
        <w:rPr>
          <w:sz w:val="28"/>
          <w:szCs w:val="28"/>
        </w:rPr>
      </w:pPr>
      <w:r>
        <w:rPr>
          <w:sz w:val="28"/>
          <w:szCs w:val="28"/>
        </w:rPr>
        <w:t>Sigo um pequeno roteiro. Em primeiro lugar (1), algumas palavras sobre o ‘</w:t>
      </w:r>
      <w:r w:rsidR="008A1D2D">
        <w:rPr>
          <w:sz w:val="28"/>
          <w:szCs w:val="28"/>
        </w:rPr>
        <w:t>comunismo iroquês</w:t>
      </w:r>
      <w:r>
        <w:rPr>
          <w:sz w:val="28"/>
          <w:szCs w:val="28"/>
        </w:rPr>
        <w:t>’</w:t>
      </w:r>
      <w:r w:rsidR="008A1D2D">
        <w:rPr>
          <w:sz w:val="28"/>
          <w:szCs w:val="28"/>
        </w:rPr>
        <w:t xml:space="preserve">; </w:t>
      </w:r>
      <w:r>
        <w:rPr>
          <w:sz w:val="28"/>
          <w:szCs w:val="28"/>
        </w:rPr>
        <w:t xml:space="preserve">em seguida (2), uma apresentação do livro ‘Origens do Cristianismo’, da autoria de Karl </w:t>
      </w:r>
      <w:r w:rsidR="008A1D2D">
        <w:rPr>
          <w:sz w:val="28"/>
          <w:szCs w:val="28"/>
        </w:rPr>
        <w:t>Kautsky</w:t>
      </w:r>
      <w:r>
        <w:rPr>
          <w:sz w:val="28"/>
          <w:szCs w:val="28"/>
        </w:rPr>
        <w:t>, que (3) evoca o</w:t>
      </w:r>
      <w:r w:rsidR="008A1D2D">
        <w:rPr>
          <w:sz w:val="28"/>
          <w:szCs w:val="28"/>
        </w:rPr>
        <w:t>s Atos dos Apóstolos</w:t>
      </w:r>
      <w:r>
        <w:rPr>
          <w:sz w:val="28"/>
          <w:szCs w:val="28"/>
        </w:rPr>
        <w:t xml:space="preserve">. Termino (4) com uma apresentação do </w:t>
      </w:r>
      <w:r w:rsidR="008A1D2D">
        <w:rPr>
          <w:sz w:val="28"/>
          <w:szCs w:val="28"/>
        </w:rPr>
        <w:t>comunismo de Jesus</w:t>
      </w:r>
      <w:r>
        <w:rPr>
          <w:sz w:val="28"/>
          <w:szCs w:val="28"/>
        </w:rPr>
        <w:t>’</w:t>
      </w:r>
      <w:r w:rsidR="008A1D2D">
        <w:rPr>
          <w:sz w:val="28"/>
          <w:szCs w:val="28"/>
        </w:rPr>
        <w:t xml:space="preserve">. </w:t>
      </w:r>
    </w:p>
    <w:p w14:paraId="3E741F6A" w14:textId="77777777" w:rsidR="00746BF1" w:rsidRDefault="00A64B28" w:rsidP="00517618">
      <w:pPr>
        <w:spacing w:after="0"/>
        <w:jc w:val="both"/>
        <w:rPr>
          <w:sz w:val="28"/>
          <w:szCs w:val="28"/>
        </w:rPr>
      </w:pPr>
      <w:r>
        <w:rPr>
          <w:sz w:val="28"/>
          <w:szCs w:val="28"/>
        </w:rPr>
        <w:t xml:space="preserve">Estou convencido que </w:t>
      </w:r>
      <w:r w:rsidR="00490FCA">
        <w:rPr>
          <w:sz w:val="28"/>
          <w:szCs w:val="28"/>
        </w:rPr>
        <w:t xml:space="preserve">o cristianismo tem a ganhar em recuperar </w:t>
      </w:r>
      <w:r w:rsidR="008021EC">
        <w:rPr>
          <w:sz w:val="28"/>
          <w:szCs w:val="28"/>
        </w:rPr>
        <w:t xml:space="preserve">um </w:t>
      </w:r>
      <w:r w:rsidR="00490FCA">
        <w:rPr>
          <w:sz w:val="28"/>
          <w:szCs w:val="28"/>
        </w:rPr>
        <w:t xml:space="preserve">termo </w:t>
      </w:r>
      <w:r w:rsidR="008021EC">
        <w:rPr>
          <w:sz w:val="28"/>
          <w:szCs w:val="28"/>
        </w:rPr>
        <w:t>qu</w:t>
      </w:r>
      <w:r w:rsidR="00490FCA">
        <w:rPr>
          <w:sz w:val="28"/>
          <w:szCs w:val="28"/>
        </w:rPr>
        <w:t>e expressa de modo singular sua particularidade e originalidade na história humana.</w:t>
      </w:r>
    </w:p>
    <w:p w14:paraId="07E5FA8E" w14:textId="77777777" w:rsidR="00490FCA" w:rsidRDefault="00490FCA" w:rsidP="00517618">
      <w:pPr>
        <w:spacing w:after="0"/>
        <w:jc w:val="both"/>
        <w:rPr>
          <w:sz w:val="28"/>
          <w:szCs w:val="28"/>
        </w:rPr>
      </w:pPr>
    </w:p>
    <w:p w14:paraId="1CC9D348" w14:textId="77777777" w:rsidR="009D1695" w:rsidRDefault="009D1695" w:rsidP="009D1695">
      <w:pPr>
        <w:spacing w:after="0"/>
        <w:jc w:val="center"/>
        <w:rPr>
          <w:sz w:val="28"/>
          <w:szCs w:val="28"/>
        </w:rPr>
      </w:pPr>
      <w:r>
        <w:rPr>
          <w:sz w:val="28"/>
          <w:szCs w:val="28"/>
        </w:rPr>
        <w:t>&amp;&amp;&amp;&amp;</w:t>
      </w:r>
    </w:p>
    <w:p w14:paraId="05BB45C1" w14:textId="77777777" w:rsidR="009D1695" w:rsidRDefault="009D1695" w:rsidP="009D1695">
      <w:pPr>
        <w:spacing w:after="0"/>
        <w:jc w:val="center"/>
        <w:rPr>
          <w:sz w:val="28"/>
          <w:szCs w:val="28"/>
        </w:rPr>
      </w:pPr>
    </w:p>
    <w:p w14:paraId="7C6FB35C" w14:textId="77777777" w:rsidR="009D1695" w:rsidRDefault="00A64B28" w:rsidP="009D1695">
      <w:pPr>
        <w:spacing w:after="0"/>
        <w:jc w:val="center"/>
        <w:rPr>
          <w:sz w:val="28"/>
          <w:szCs w:val="28"/>
        </w:rPr>
      </w:pPr>
      <w:r>
        <w:rPr>
          <w:sz w:val="28"/>
          <w:szCs w:val="28"/>
        </w:rPr>
        <w:t xml:space="preserve">1. </w:t>
      </w:r>
      <w:r w:rsidR="009D1695">
        <w:rPr>
          <w:sz w:val="28"/>
          <w:szCs w:val="28"/>
        </w:rPr>
        <w:t>O comunismo iroqu</w:t>
      </w:r>
      <w:r w:rsidR="00DD6F75">
        <w:rPr>
          <w:sz w:val="28"/>
          <w:szCs w:val="28"/>
        </w:rPr>
        <w:t>ês.</w:t>
      </w:r>
    </w:p>
    <w:p w14:paraId="6440BDBE" w14:textId="77777777" w:rsidR="009D1695" w:rsidRDefault="009D1695" w:rsidP="00517618">
      <w:pPr>
        <w:spacing w:after="0"/>
        <w:jc w:val="both"/>
        <w:rPr>
          <w:sz w:val="28"/>
          <w:szCs w:val="28"/>
        </w:rPr>
      </w:pPr>
    </w:p>
    <w:p w14:paraId="22BBFC77" w14:textId="77777777" w:rsidR="00490FCA" w:rsidRDefault="008A1D2D" w:rsidP="00517618">
      <w:pPr>
        <w:spacing w:after="0"/>
        <w:jc w:val="both"/>
        <w:rPr>
          <w:sz w:val="28"/>
          <w:szCs w:val="28"/>
        </w:rPr>
      </w:pPr>
      <w:r>
        <w:rPr>
          <w:sz w:val="28"/>
          <w:szCs w:val="28"/>
        </w:rPr>
        <w:t>N</w:t>
      </w:r>
      <w:r w:rsidRPr="009D1695">
        <w:rPr>
          <w:sz w:val="28"/>
          <w:szCs w:val="28"/>
        </w:rPr>
        <w:t>um determinado texto</w:t>
      </w:r>
      <w:r>
        <w:rPr>
          <w:sz w:val="28"/>
          <w:szCs w:val="28"/>
        </w:rPr>
        <w:t xml:space="preserve"> (não tenho a referência concreta), Friedrich </w:t>
      </w:r>
      <w:r w:rsidR="008021EC">
        <w:rPr>
          <w:sz w:val="28"/>
          <w:szCs w:val="28"/>
        </w:rPr>
        <w:t xml:space="preserve">Engels, </w:t>
      </w:r>
      <w:proofErr w:type="gramStart"/>
      <w:r w:rsidR="008021EC">
        <w:rPr>
          <w:sz w:val="28"/>
          <w:szCs w:val="28"/>
        </w:rPr>
        <w:t>co-redator</w:t>
      </w:r>
      <w:proofErr w:type="gramEnd"/>
      <w:r w:rsidR="008021EC">
        <w:rPr>
          <w:sz w:val="28"/>
          <w:szCs w:val="28"/>
        </w:rPr>
        <w:t xml:space="preserve"> do </w:t>
      </w:r>
      <w:r w:rsidR="009D1695" w:rsidRPr="009D1695">
        <w:rPr>
          <w:i/>
          <w:sz w:val="28"/>
          <w:szCs w:val="28"/>
        </w:rPr>
        <w:t>Manifesto Comunista</w:t>
      </w:r>
      <w:r w:rsidR="009D1695" w:rsidRPr="009D1695">
        <w:rPr>
          <w:sz w:val="28"/>
          <w:szCs w:val="28"/>
        </w:rPr>
        <w:t xml:space="preserve">, </w:t>
      </w:r>
      <w:r w:rsidR="008021EC">
        <w:rPr>
          <w:sz w:val="28"/>
          <w:szCs w:val="28"/>
        </w:rPr>
        <w:t xml:space="preserve">se </w:t>
      </w:r>
      <w:r w:rsidR="009D1695" w:rsidRPr="009D1695">
        <w:rPr>
          <w:sz w:val="28"/>
          <w:szCs w:val="28"/>
        </w:rPr>
        <w:t>declar</w:t>
      </w:r>
      <w:r>
        <w:rPr>
          <w:sz w:val="28"/>
          <w:szCs w:val="28"/>
        </w:rPr>
        <w:t>a</w:t>
      </w:r>
      <w:r w:rsidR="009D1695" w:rsidRPr="009D1695">
        <w:rPr>
          <w:sz w:val="28"/>
          <w:szCs w:val="28"/>
        </w:rPr>
        <w:t xml:space="preserve"> impressionado por relatos </w:t>
      </w:r>
      <w:r w:rsidR="009D1695" w:rsidRPr="009D1695">
        <w:rPr>
          <w:sz w:val="28"/>
          <w:szCs w:val="28"/>
        </w:rPr>
        <w:lastRenderedPageBreak/>
        <w:t xml:space="preserve">acerca da vida dos iroqueses, povos originários da América do Norte, que, no decorrer do século XVIII, viviam na região dos Grandes Lagos, entre os atuais Estados Unidos e Canadá. Por meio de um estudo, publicado em seu tempo, que traz informações por parte de um jesuíta francês, chamado Latifau, que, em 1724, publicou um relato de seu convívio com esse povo, </w:t>
      </w:r>
      <w:r>
        <w:rPr>
          <w:sz w:val="28"/>
          <w:szCs w:val="28"/>
        </w:rPr>
        <w:t xml:space="preserve">Engels toma conhecimento da </w:t>
      </w:r>
      <w:r w:rsidR="009D1695" w:rsidRPr="009D1695">
        <w:rPr>
          <w:sz w:val="28"/>
          <w:szCs w:val="28"/>
        </w:rPr>
        <w:t xml:space="preserve">liberdade e relativa igualdade social que </w:t>
      </w:r>
      <w:r>
        <w:rPr>
          <w:sz w:val="28"/>
          <w:szCs w:val="28"/>
        </w:rPr>
        <w:t xml:space="preserve">esse sacerdote </w:t>
      </w:r>
      <w:r w:rsidR="009D1695" w:rsidRPr="009D1695">
        <w:rPr>
          <w:sz w:val="28"/>
          <w:szCs w:val="28"/>
        </w:rPr>
        <w:t>aí experimentou</w:t>
      </w:r>
      <w:r>
        <w:rPr>
          <w:sz w:val="28"/>
          <w:szCs w:val="28"/>
        </w:rPr>
        <w:t>. Aí,</w:t>
      </w:r>
      <w:r w:rsidR="009D1695" w:rsidRPr="009D1695">
        <w:rPr>
          <w:sz w:val="28"/>
          <w:szCs w:val="28"/>
        </w:rPr>
        <w:t xml:space="preserve"> </w:t>
      </w:r>
      <w:r>
        <w:rPr>
          <w:sz w:val="28"/>
          <w:szCs w:val="28"/>
        </w:rPr>
        <w:t xml:space="preserve">ele </w:t>
      </w:r>
      <w:r w:rsidR="009D1695" w:rsidRPr="009D1695">
        <w:rPr>
          <w:sz w:val="28"/>
          <w:szCs w:val="28"/>
        </w:rPr>
        <w:t>percebe</w:t>
      </w:r>
      <w:r>
        <w:rPr>
          <w:sz w:val="28"/>
          <w:szCs w:val="28"/>
        </w:rPr>
        <w:t xml:space="preserve"> </w:t>
      </w:r>
      <w:r w:rsidR="009D1695" w:rsidRPr="009D1695">
        <w:rPr>
          <w:sz w:val="28"/>
          <w:szCs w:val="28"/>
        </w:rPr>
        <w:t>que a história pod</w:t>
      </w:r>
      <w:r>
        <w:rPr>
          <w:sz w:val="28"/>
          <w:szCs w:val="28"/>
        </w:rPr>
        <w:t>e</w:t>
      </w:r>
      <w:r w:rsidR="009D1695" w:rsidRPr="009D1695">
        <w:rPr>
          <w:sz w:val="28"/>
          <w:szCs w:val="28"/>
        </w:rPr>
        <w:t xml:space="preserve"> ser surpreendente e não t</w:t>
      </w:r>
      <w:r>
        <w:rPr>
          <w:sz w:val="28"/>
          <w:szCs w:val="28"/>
        </w:rPr>
        <w:t xml:space="preserve">em </w:t>
      </w:r>
      <w:r w:rsidR="009D1695" w:rsidRPr="009D1695">
        <w:rPr>
          <w:sz w:val="28"/>
          <w:szCs w:val="28"/>
        </w:rPr>
        <w:t xml:space="preserve">de passar necessariamente por uma experiência ‘comunista’ como aquela descrita no Manifesto de 1848. </w:t>
      </w:r>
      <w:r>
        <w:rPr>
          <w:sz w:val="28"/>
          <w:szCs w:val="28"/>
        </w:rPr>
        <w:t xml:space="preserve">Não me consta que </w:t>
      </w:r>
      <w:r w:rsidR="008021EC">
        <w:rPr>
          <w:sz w:val="28"/>
          <w:szCs w:val="28"/>
        </w:rPr>
        <w:t xml:space="preserve">Engels </w:t>
      </w:r>
      <w:r>
        <w:rPr>
          <w:sz w:val="28"/>
          <w:szCs w:val="28"/>
        </w:rPr>
        <w:t xml:space="preserve">tenha </w:t>
      </w:r>
      <w:r w:rsidR="008021EC">
        <w:rPr>
          <w:sz w:val="28"/>
          <w:szCs w:val="28"/>
        </w:rPr>
        <w:t>aprofund</w:t>
      </w:r>
      <w:r>
        <w:rPr>
          <w:sz w:val="28"/>
          <w:szCs w:val="28"/>
        </w:rPr>
        <w:t xml:space="preserve">ado intuição tão fértil. O que leio é que ele </w:t>
      </w:r>
      <w:r w:rsidR="00F06894">
        <w:rPr>
          <w:sz w:val="28"/>
          <w:szCs w:val="28"/>
        </w:rPr>
        <w:t xml:space="preserve">embarcou definitivamente para a aventura comunista que conhecemos. </w:t>
      </w:r>
    </w:p>
    <w:p w14:paraId="20D11DED" w14:textId="77777777" w:rsidR="00DD6F75" w:rsidRPr="00DD6F75" w:rsidRDefault="00E079AF" w:rsidP="00DD6F75">
      <w:pPr>
        <w:spacing w:after="0"/>
        <w:jc w:val="both"/>
        <w:rPr>
          <w:sz w:val="28"/>
          <w:szCs w:val="28"/>
        </w:rPr>
      </w:pPr>
      <w:r>
        <w:rPr>
          <w:sz w:val="28"/>
          <w:szCs w:val="28"/>
        </w:rPr>
        <w:t>Hoje, podemos retomar a intuição de Hegel em bases muito mais larg</w:t>
      </w:r>
      <w:r w:rsidR="00832D87">
        <w:rPr>
          <w:sz w:val="28"/>
          <w:szCs w:val="28"/>
        </w:rPr>
        <w:t>a</w:t>
      </w:r>
      <w:r>
        <w:rPr>
          <w:sz w:val="28"/>
          <w:szCs w:val="28"/>
        </w:rPr>
        <w:t xml:space="preserve">s. </w:t>
      </w:r>
      <w:r w:rsidR="00DD6F75" w:rsidRPr="00DD6F75">
        <w:rPr>
          <w:sz w:val="28"/>
          <w:szCs w:val="28"/>
        </w:rPr>
        <w:t>Com os enormes progressos em termos de arqueologia e antropologia</w:t>
      </w:r>
      <w:r w:rsidR="00DD6F75">
        <w:rPr>
          <w:sz w:val="28"/>
          <w:szCs w:val="28"/>
        </w:rPr>
        <w:t>,</w:t>
      </w:r>
      <w:r w:rsidR="00DD6F75" w:rsidRPr="00DD6F75">
        <w:rPr>
          <w:sz w:val="28"/>
          <w:szCs w:val="28"/>
        </w:rPr>
        <w:t xml:space="preserve"> </w:t>
      </w:r>
      <w:r w:rsidR="00DD6F75">
        <w:rPr>
          <w:sz w:val="28"/>
          <w:szCs w:val="28"/>
        </w:rPr>
        <w:t>d</w:t>
      </w:r>
      <w:r w:rsidR="00DD6F75" w:rsidRPr="00DD6F75">
        <w:rPr>
          <w:sz w:val="28"/>
          <w:szCs w:val="28"/>
        </w:rPr>
        <w:t>os últimos decênios, os limites de nosso conhecimento da história da humanidade recua</w:t>
      </w:r>
      <w:r w:rsidR="00DD6F75">
        <w:rPr>
          <w:sz w:val="28"/>
          <w:szCs w:val="28"/>
        </w:rPr>
        <w:t xml:space="preserve">ram </w:t>
      </w:r>
      <w:r w:rsidR="00DD6F75" w:rsidRPr="00DD6F75">
        <w:rPr>
          <w:sz w:val="28"/>
          <w:szCs w:val="28"/>
        </w:rPr>
        <w:t>de aproximadamente 3.000 anos para 10.000 anos</w:t>
      </w:r>
      <w:r>
        <w:rPr>
          <w:sz w:val="28"/>
          <w:szCs w:val="28"/>
        </w:rPr>
        <w:t>. Com is</w:t>
      </w:r>
      <w:r w:rsidR="00DD6F75">
        <w:rPr>
          <w:sz w:val="28"/>
          <w:szCs w:val="28"/>
        </w:rPr>
        <w:t>so</w:t>
      </w:r>
      <w:r w:rsidR="00DD6F75" w:rsidRPr="00DD6F75">
        <w:rPr>
          <w:sz w:val="28"/>
          <w:szCs w:val="28"/>
        </w:rPr>
        <w:t xml:space="preserve">, a clássica periodização da ‘evolução humana’, </w:t>
      </w:r>
      <w:r>
        <w:rPr>
          <w:sz w:val="28"/>
          <w:szCs w:val="28"/>
        </w:rPr>
        <w:t>na base d</w:t>
      </w:r>
      <w:r w:rsidR="00DD6F75">
        <w:rPr>
          <w:sz w:val="28"/>
          <w:szCs w:val="28"/>
        </w:rPr>
        <w:t>o</w:t>
      </w:r>
      <w:r w:rsidR="00DD6F75" w:rsidRPr="00DD6F75">
        <w:rPr>
          <w:sz w:val="28"/>
          <w:szCs w:val="28"/>
        </w:rPr>
        <w:t xml:space="preserve"> pressuposto de </w:t>
      </w:r>
      <w:r w:rsidR="00DD6F75">
        <w:rPr>
          <w:sz w:val="28"/>
          <w:szCs w:val="28"/>
        </w:rPr>
        <w:t xml:space="preserve">que a história </w:t>
      </w:r>
      <w:r>
        <w:rPr>
          <w:sz w:val="28"/>
          <w:szCs w:val="28"/>
        </w:rPr>
        <w:t xml:space="preserve">tenha de </w:t>
      </w:r>
      <w:r w:rsidR="00DD6F75">
        <w:rPr>
          <w:sz w:val="28"/>
          <w:szCs w:val="28"/>
        </w:rPr>
        <w:t>passa</w:t>
      </w:r>
      <w:r>
        <w:rPr>
          <w:sz w:val="28"/>
          <w:szCs w:val="28"/>
        </w:rPr>
        <w:t>r</w:t>
      </w:r>
      <w:r w:rsidR="00DD6F75">
        <w:rPr>
          <w:sz w:val="28"/>
          <w:szCs w:val="28"/>
        </w:rPr>
        <w:t xml:space="preserve"> por um funil</w:t>
      </w:r>
      <w:r>
        <w:rPr>
          <w:sz w:val="28"/>
          <w:szCs w:val="28"/>
        </w:rPr>
        <w:t xml:space="preserve">, ou seja, da fase de </w:t>
      </w:r>
      <w:r w:rsidR="00DD6F75" w:rsidRPr="00DD6F75">
        <w:rPr>
          <w:sz w:val="28"/>
          <w:szCs w:val="28"/>
        </w:rPr>
        <w:t>‘povos coletores e caçadores’ (povos primitivos) a ‘povos agricultores’ (povos evoluídos) e daí a sociedades complexas de ‘povos urbanizados’</w:t>
      </w:r>
      <w:r>
        <w:rPr>
          <w:sz w:val="28"/>
          <w:szCs w:val="28"/>
        </w:rPr>
        <w:t xml:space="preserve">, para desembocar no </w:t>
      </w:r>
      <w:r w:rsidR="00DD6F75">
        <w:rPr>
          <w:sz w:val="28"/>
          <w:szCs w:val="28"/>
        </w:rPr>
        <w:t>atual sistema mundial</w:t>
      </w:r>
      <w:r>
        <w:rPr>
          <w:sz w:val="28"/>
          <w:szCs w:val="28"/>
        </w:rPr>
        <w:t xml:space="preserve"> capitalista</w:t>
      </w:r>
      <w:r w:rsidR="00DD6F75" w:rsidRPr="00DD6F75">
        <w:rPr>
          <w:sz w:val="28"/>
          <w:szCs w:val="28"/>
        </w:rPr>
        <w:t xml:space="preserve">, </w:t>
      </w:r>
      <w:r>
        <w:rPr>
          <w:sz w:val="28"/>
          <w:szCs w:val="28"/>
        </w:rPr>
        <w:t>é ultrapassada</w:t>
      </w:r>
      <w:r w:rsidR="00DD6F75" w:rsidRPr="00DD6F75">
        <w:rPr>
          <w:sz w:val="28"/>
          <w:szCs w:val="28"/>
        </w:rPr>
        <w:t xml:space="preserve">. </w:t>
      </w:r>
      <w:r>
        <w:rPr>
          <w:sz w:val="28"/>
          <w:szCs w:val="28"/>
        </w:rPr>
        <w:t xml:space="preserve">Estudos pormenorizados mostram </w:t>
      </w:r>
      <w:r w:rsidR="00DD6F75" w:rsidRPr="00DD6F75">
        <w:rPr>
          <w:sz w:val="28"/>
          <w:szCs w:val="28"/>
        </w:rPr>
        <w:t xml:space="preserve">que a evolução da humanidade não segue sempre um padrão de ‘desenvolvimento’ e </w:t>
      </w:r>
      <w:r>
        <w:rPr>
          <w:sz w:val="28"/>
          <w:szCs w:val="28"/>
        </w:rPr>
        <w:t xml:space="preserve">de </w:t>
      </w:r>
      <w:r w:rsidR="00DD6F75" w:rsidRPr="00DD6F75">
        <w:rPr>
          <w:sz w:val="28"/>
          <w:szCs w:val="28"/>
        </w:rPr>
        <w:t>‘progresso’</w:t>
      </w:r>
      <w:r>
        <w:rPr>
          <w:sz w:val="28"/>
          <w:szCs w:val="28"/>
        </w:rPr>
        <w:t xml:space="preserve">, ou seja, </w:t>
      </w:r>
      <w:r w:rsidR="00DD6F75" w:rsidRPr="00DD6F75">
        <w:rPr>
          <w:sz w:val="28"/>
          <w:szCs w:val="28"/>
        </w:rPr>
        <w:t>nem sempre segue uma linha reta. Ela pode passar</w:t>
      </w:r>
      <w:r w:rsidR="00DD6F75">
        <w:rPr>
          <w:sz w:val="28"/>
          <w:szCs w:val="28"/>
        </w:rPr>
        <w:t>, por exemplo,</w:t>
      </w:r>
      <w:r w:rsidR="00DD6F75" w:rsidRPr="00DD6F75">
        <w:rPr>
          <w:sz w:val="28"/>
          <w:szCs w:val="28"/>
        </w:rPr>
        <w:t xml:space="preserve"> por uma ‘revolução agrária’ e depois voltar </w:t>
      </w:r>
      <w:r w:rsidR="00DD6F75">
        <w:rPr>
          <w:sz w:val="28"/>
          <w:szCs w:val="28"/>
        </w:rPr>
        <w:t xml:space="preserve">a um regime de </w:t>
      </w:r>
      <w:r w:rsidR="00DD6F75" w:rsidRPr="00DD6F75">
        <w:rPr>
          <w:sz w:val="28"/>
          <w:szCs w:val="28"/>
        </w:rPr>
        <w:t xml:space="preserve">coleta e caça. </w:t>
      </w:r>
      <w:r w:rsidR="00DD6F75">
        <w:rPr>
          <w:sz w:val="28"/>
          <w:szCs w:val="28"/>
        </w:rPr>
        <w:t>A história n</w:t>
      </w:r>
      <w:r w:rsidR="00DD6F75" w:rsidRPr="00DD6F75">
        <w:rPr>
          <w:sz w:val="28"/>
          <w:szCs w:val="28"/>
        </w:rPr>
        <w:t xml:space="preserve">ão é tão linear como se supunha até pouco tempo atrás. </w:t>
      </w:r>
    </w:p>
    <w:p w14:paraId="1175C586" w14:textId="77777777" w:rsidR="00DD6F75" w:rsidRPr="00DD6F75" w:rsidRDefault="00E079AF" w:rsidP="00DD6F75">
      <w:pPr>
        <w:spacing w:after="0"/>
        <w:jc w:val="both"/>
        <w:rPr>
          <w:sz w:val="28"/>
          <w:szCs w:val="28"/>
        </w:rPr>
      </w:pPr>
      <w:r>
        <w:rPr>
          <w:sz w:val="28"/>
          <w:szCs w:val="28"/>
        </w:rPr>
        <w:t>Q</w:t>
      </w:r>
      <w:r w:rsidR="00DD6F75" w:rsidRPr="00DD6F75">
        <w:rPr>
          <w:sz w:val="28"/>
          <w:szCs w:val="28"/>
        </w:rPr>
        <w:t xml:space="preserve">uem, hoje, toma </w:t>
      </w:r>
      <w:r w:rsidR="00832D87">
        <w:rPr>
          <w:sz w:val="28"/>
          <w:szCs w:val="28"/>
        </w:rPr>
        <w:t xml:space="preserve">conhecimento de </w:t>
      </w:r>
      <w:r w:rsidR="00DD6F75" w:rsidRPr="00DD6F75">
        <w:rPr>
          <w:sz w:val="28"/>
          <w:szCs w:val="28"/>
        </w:rPr>
        <w:t xml:space="preserve">um livro como </w:t>
      </w:r>
      <w:r w:rsidR="00DD6F75" w:rsidRPr="00DD6F75">
        <w:rPr>
          <w:i/>
          <w:sz w:val="28"/>
          <w:szCs w:val="28"/>
        </w:rPr>
        <w:t>The Dawn of Everything: a New History of Humanity</w:t>
      </w:r>
      <w:r w:rsidR="00DD6F75" w:rsidRPr="00DD6F75">
        <w:rPr>
          <w:sz w:val="28"/>
          <w:szCs w:val="28"/>
        </w:rPr>
        <w:t xml:space="preserve"> (Copyright 2021 David Graeber &amp; David Wengrow), escrito por dois estudiosos ingleses (veja internet), ficará impressionado/a com uma visão totalmente nova da história da humanidade, baseada nas já mencionadas conquistas no campo da arqueologia e da antropologia. </w:t>
      </w:r>
      <w:r>
        <w:rPr>
          <w:sz w:val="28"/>
          <w:szCs w:val="28"/>
        </w:rPr>
        <w:t xml:space="preserve">Sistemas tecnologicamente sofisticados, como o nosso, não implicam necessariamente em renúncias em termos de liberdade e comunicação. Contemplando </w:t>
      </w:r>
      <w:r w:rsidR="00987CEF">
        <w:rPr>
          <w:sz w:val="28"/>
          <w:szCs w:val="28"/>
        </w:rPr>
        <w:t xml:space="preserve">um panorama </w:t>
      </w:r>
      <w:r>
        <w:rPr>
          <w:sz w:val="28"/>
          <w:szCs w:val="28"/>
        </w:rPr>
        <w:t xml:space="preserve">de 10 mil anos, não aparece algo como </w:t>
      </w:r>
      <w:r w:rsidR="00987CEF">
        <w:rPr>
          <w:sz w:val="28"/>
          <w:szCs w:val="28"/>
        </w:rPr>
        <w:t xml:space="preserve">‘o fim da história’ (Fukuyama). Nosso atual sistema </w:t>
      </w:r>
      <w:r w:rsidR="00DD6F75" w:rsidRPr="00DD6F75">
        <w:rPr>
          <w:sz w:val="28"/>
          <w:szCs w:val="28"/>
        </w:rPr>
        <w:t>capitalis</w:t>
      </w:r>
      <w:r w:rsidR="00987CEF">
        <w:rPr>
          <w:sz w:val="28"/>
          <w:szCs w:val="28"/>
        </w:rPr>
        <w:t xml:space="preserve">ta </w:t>
      </w:r>
      <w:r w:rsidR="00DD6F75" w:rsidRPr="00DD6F75">
        <w:rPr>
          <w:sz w:val="28"/>
          <w:szCs w:val="28"/>
        </w:rPr>
        <w:t xml:space="preserve">não é tão </w:t>
      </w:r>
      <w:r w:rsidR="00987CEF">
        <w:rPr>
          <w:sz w:val="28"/>
          <w:szCs w:val="28"/>
        </w:rPr>
        <w:t xml:space="preserve">irremediável </w:t>
      </w:r>
      <w:r w:rsidR="00DD6F75" w:rsidRPr="00DD6F75">
        <w:rPr>
          <w:sz w:val="28"/>
          <w:szCs w:val="28"/>
        </w:rPr>
        <w:t xml:space="preserve">quanto Marx e Engels </w:t>
      </w:r>
      <w:r w:rsidR="00DD6F75">
        <w:rPr>
          <w:sz w:val="28"/>
          <w:szCs w:val="28"/>
        </w:rPr>
        <w:t>supunham</w:t>
      </w:r>
      <w:r w:rsidR="00DD6F75" w:rsidRPr="00DD6F75">
        <w:rPr>
          <w:sz w:val="28"/>
          <w:szCs w:val="28"/>
        </w:rPr>
        <w:t xml:space="preserve">. </w:t>
      </w:r>
    </w:p>
    <w:p w14:paraId="6E275089" w14:textId="77777777" w:rsidR="00DD6F75" w:rsidRPr="00DD6F75" w:rsidRDefault="005C1F7B" w:rsidP="00DD6F75">
      <w:pPr>
        <w:spacing w:after="0"/>
        <w:jc w:val="both"/>
        <w:rPr>
          <w:sz w:val="28"/>
          <w:szCs w:val="28"/>
        </w:rPr>
      </w:pPr>
      <w:r>
        <w:rPr>
          <w:sz w:val="28"/>
          <w:szCs w:val="28"/>
        </w:rPr>
        <w:t xml:space="preserve">Teremos de nos acostumar a </w:t>
      </w:r>
      <w:r w:rsidR="00987CEF">
        <w:rPr>
          <w:sz w:val="28"/>
          <w:szCs w:val="28"/>
        </w:rPr>
        <w:t xml:space="preserve">nova </w:t>
      </w:r>
      <w:r w:rsidR="00DD6F75" w:rsidRPr="00DD6F75">
        <w:rPr>
          <w:sz w:val="28"/>
          <w:szCs w:val="28"/>
        </w:rPr>
        <w:t>visão da história do Brasil</w:t>
      </w:r>
      <w:r w:rsidR="00987CEF">
        <w:rPr>
          <w:sz w:val="28"/>
          <w:szCs w:val="28"/>
        </w:rPr>
        <w:t xml:space="preserve">, </w:t>
      </w:r>
      <w:r>
        <w:rPr>
          <w:sz w:val="28"/>
          <w:szCs w:val="28"/>
        </w:rPr>
        <w:t xml:space="preserve">tomar em mão </w:t>
      </w:r>
      <w:r w:rsidR="00987CEF">
        <w:rPr>
          <w:sz w:val="28"/>
          <w:szCs w:val="28"/>
        </w:rPr>
        <w:t xml:space="preserve">livros como o de </w:t>
      </w:r>
      <w:r w:rsidR="00987CEF" w:rsidRPr="00DD6F75">
        <w:rPr>
          <w:sz w:val="28"/>
          <w:szCs w:val="28"/>
        </w:rPr>
        <w:t xml:space="preserve">Davi Kopenawa, </w:t>
      </w:r>
      <w:r w:rsidR="00987CEF" w:rsidRPr="00DD6F75">
        <w:rPr>
          <w:i/>
          <w:sz w:val="28"/>
          <w:szCs w:val="28"/>
        </w:rPr>
        <w:t>O espírito da floresta</w:t>
      </w:r>
      <w:r w:rsidR="00987CEF" w:rsidRPr="00DD6F75">
        <w:rPr>
          <w:sz w:val="28"/>
          <w:szCs w:val="28"/>
        </w:rPr>
        <w:t xml:space="preserve">, </w:t>
      </w:r>
      <w:r w:rsidR="00987CEF">
        <w:rPr>
          <w:sz w:val="28"/>
          <w:szCs w:val="28"/>
        </w:rPr>
        <w:t xml:space="preserve">a ser </w:t>
      </w:r>
      <w:r w:rsidR="00987CEF" w:rsidRPr="00DD6F75">
        <w:rPr>
          <w:sz w:val="28"/>
          <w:szCs w:val="28"/>
        </w:rPr>
        <w:t>lançado pela Companhia das Letras em março 2023</w:t>
      </w:r>
      <w:r w:rsidR="00987CEF">
        <w:rPr>
          <w:sz w:val="28"/>
          <w:szCs w:val="28"/>
        </w:rPr>
        <w:t>, ou ainda o de Ailton Krenak,</w:t>
      </w:r>
      <w:r w:rsidR="00987CEF" w:rsidRPr="00DD6F75">
        <w:rPr>
          <w:sz w:val="28"/>
          <w:szCs w:val="28"/>
        </w:rPr>
        <w:t xml:space="preserve"> </w:t>
      </w:r>
      <w:r w:rsidR="00987CEF" w:rsidRPr="00DD6F75">
        <w:rPr>
          <w:i/>
          <w:sz w:val="28"/>
          <w:szCs w:val="28"/>
        </w:rPr>
        <w:t>Ideias para adiar o fim do mundo</w:t>
      </w:r>
      <w:r w:rsidR="00987CEF" w:rsidRPr="00DD6F75">
        <w:rPr>
          <w:sz w:val="28"/>
          <w:szCs w:val="28"/>
        </w:rPr>
        <w:t xml:space="preserve">, </w:t>
      </w:r>
      <w:r w:rsidR="00987CEF">
        <w:rPr>
          <w:sz w:val="28"/>
          <w:szCs w:val="28"/>
        </w:rPr>
        <w:t xml:space="preserve">publicado pela mesma </w:t>
      </w:r>
      <w:r w:rsidR="00987CEF" w:rsidRPr="00DD6F75">
        <w:rPr>
          <w:sz w:val="28"/>
          <w:szCs w:val="28"/>
        </w:rPr>
        <w:t>Companhia das Letras</w:t>
      </w:r>
      <w:r w:rsidR="00987CEF">
        <w:rPr>
          <w:sz w:val="28"/>
          <w:szCs w:val="28"/>
        </w:rPr>
        <w:t xml:space="preserve"> em </w:t>
      </w:r>
      <w:r w:rsidR="00987CEF" w:rsidRPr="00DD6F75">
        <w:rPr>
          <w:sz w:val="28"/>
          <w:szCs w:val="28"/>
        </w:rPr>
        <w:t>2019</w:t>
      </w:r>
      <w:r w:rsidR="00987CEF">
        <w:rPr>
          <w:sz w:val="28"/>
          <w:szCs w:val="28"/>
        </w:rPr>
        <w:t xml:space="preserve">. Antigas sabedorias indígenas, desprezadas pela ideologia colonialista, voltam à tona. </w:t>
      </w:r>
      <w:r>
        <w:rPr>
          <w:sz w:val="28"/>
          <w:szCs w:val="28"/>
        </w:rPr>
        <w:t xml:space="preserve">Os ‘comunismos’ </w:t>
      </w:r>
      <w:r w:rsidR="00987CEF">
        <w:rPr>
          <w:sz w:val="28"/>
          <w:szCs w:val="28"/>
        </w:rPr>
        <w:t xml:space="preserve">Nhambiquara, </w:t>
      </w:r>
      <w:r w:rsidR="00DD6F75" w:rsidRPr="00DD6F75">
        <w:rPr>
          <w:sz w:val="28"/>
          <w:szCs w:val="28"/>
        </w:rPr>
        <w:t>Yanomami</w:t>
      </w:r>
      <w:r w:rsidR="00987CEF">
        <w:rPr>
          <w:sz w:val="28"/>
          <w:szCs w:val="28"/>
        </w:rPr>
        <w:t xml:space="preserve">, Tupinambá e Krenak </w:t>
      </w:r>
      <w:r>
        <w:rPr>
          <w:sz w:val="28"/>
          <w:szCs w:val="28"/>
        </w:rPr>
        <w:t xml:space="preserve">esperam por reconhecimento de nossa parte. </w:t>
      </w:r>
      <w:r w:rsidR="00987CEF">
        <w:rPr>
          <w:sz w:val="28"/>
          <w:szCs w:val="28"/>
        </w:rPr>
        <w:t xml:space="preserve"> Ganhamos em sabedoria </w:t>
      </w:r>
      <w:r>
        <w:rPr>
          <w:sz w:val="28"/>
          <w:szCs w:val="28"/>
        </w:rPr>
        <w:t xml:space="preserve">e humanidade, </w:t>
      </w:r>
      <w:r w:rsidR="00987CEF">
        <w:rPr>
          <w:sz w:val="28"/>
          <w:szCs w:val="28"/>
        </w:rPr>
        <w:t xml:space="preserve">quando </w:t>
      </w:r>
      <w:r>
        <w:rPr>
          <w:sz w:val="28"/>
          <w:szCs w:val="28"/>
        </w:rPr>
        <w:t xml:space="preserve">passamos a </w:t>
      </w:r>
      <w:r w:rsidR="00987CEF">
        <w:rPr>
          <w:sz w:val="28"/>
          <w:szCs w:val="28"/>
        </w:rPr>
        <w:t>escuta</w:t>
      </w:r>
      <w:r>
        <w:rPr>
          <w:sz w:val="28"/>
          <w:szCs w:val="28"/>
        </w:rPr>
        <w:t xml:space="preserve">r </w:t>
      </w:r>
      <w:r w:rsidR="00987CEF">
        <w:rPr>
          <w:sz w:val="28"/>
          <w:szCs w:val="28"/>
        </w:rPr>
        <w:t>as vozes</w:t>
      </w:r>
      <w:r>
        <w:rPr>
          <w:sz w:val="28"/>
          <w:szCs w:val="28"/>
        </w:rPr>
        <w:t xml:space="preserve"> que nos vêm do universo indígena</w:t>
      </w:r>
      <w:r w:rsidR="00987CEF">
        <w:rPr>
          <w:sz w:val="28"/>
          <w:szCs w:val="28"/>
        </w:rPr>
        <w:t>.</w:t>
      </w:r>
    </w:p>
    <w:p w14:paraId="75499413" w14:textId="77777777" w:rsidR="00DD6F75" w:rsidRDefault="00DD6F75" w:rsidP="00517618">
      <w:pPr>
        <w:spacing w:after="0"/>
        <w:jc w:val="both"/>
        <w:rPr>
          <w:sz w:val="28"/>
          <w:szCs w:val="28"/>
        </w:rPr>
      </w:pPr>
    </w:p>
    <w:p w14:paraId="22C283EE" w14:textId="77777777" w:rsidR="00326714" w:rsidRPr="00326714" w:rsidRDefault="00326714" w:rsidP="00326714">
      <w:pPr>
        <w:spacing w:after="0"/>
        <w:jc w:val="center"/>
        <w:rPr>
          <w:sz w:val="28"/>
          <w:szCs w:val="28"/>
        </w:rPr>
      </w:pPr>
      <w:r w:rsidRPr="00326714">
        <w:rPr>
          <w:sz w:val="28"/>
          <w:szCs w:val="28"/>
        </w:rPr>
        <w:t>&amp;&amp;&amp;&amp;</w:t>
      </w:r>
    </w:p>
    <w:p w14:paraId="1B4C1203" w14:textId="77777777" w:rsidR="00326714" w:rsidRPr="00326714" w:rsidRDefault="00326714" w:rsidP="00326714">
      <w:pPr>
        <w:spacing w:after="0"/>
        <w:jc w:val="center"/>
        <w:rPr>
          <w:sz w:val="28"/>
          <w:szCs w:val="28"/>
        </w:rPr>
      </w:pPr>
    </w:p>
    <w:p w14:paraId="505BBAAE" w14:textId="77777777" w:rsidR="00326714" w:rsidRPr="00326714" w:rsidRDefault="00A64B28" w:rsidP="00326714">
      <w:pPr>
        <w:spacing w:after="0"/>
        <w:jc w:val="center"/>
        <w:rPr>
          <w:sz w:val="28"/>
          <w:szCs w:val="28"/>
        </w:rPr>
      </w:pPr>
      <w:r>
        <w:rPr>
          <w:sz w:val="28"/>
          <w:szCs w:val="28"/>
        </w:rPr>
        <w:t xml:space="preserve">2. </w:t>
      </w:r>
      <w:r w:rsidR="00326714" w:rsidRPr="00326714">
        <w:rPr>
          <w:sz w:val="28"/>
          <w:szCs w:val="28"/>
        </w:rPr>
        <w:t>Kautsky 190</w:t>
      </w:r>
      <w:r w:rsidR="007E549B">
        <w:rPr>
          <w:sz w:val="28"/>
          <w:szCs w:val="28"/>
        </w:rPr>
        <w:t>8</w:t>
      </w:r>
      <w:r w:rsidR="00326714" w:rsidRPr="00326714">
        <w:rPr>
          <w:sz w:val="28"/>
          <w:szCs w:val="28"/>
        </w:rPr>
        <w:t>.</w:t>
      </w:r>
    </w:p>
    <w:p w14:paraId="6A158AE3" w14:textId="77777777" w:rsidR="00326714" w:rsidRPr="00326714" w:rsidRDefault="00326714" w:rsidP="00326714">
      <w:pPr>
        <w:spacing w:after="0"/>
        <w:jc w:val="both"/>
        <w:rPr>
          <w:sz w:val="28"/>
          <w:szCs w:val="28"/>
        </w:rPr>
      </w:pPr>
    </w:p>
    <w:p w14:paraId="577E12F6" w14:textId="77777777" w:rsidR="00B235E7" w:rsidRDefault="007E549B" w:rsidP="00326714">
      <w:pPr>
        <w:spacing w:after="0"/>
        <w:jc w:val="both"/>
        <w:rPr>
          <w:sz w:val="28"/>
          <w:szCs w:val="28"/>
        </w:rPr>
      </w:pPr>
      <w:r>
        <w:rPr>
          <w:sz w:val="28"/>
          <w:szCs w:val="28"/>
        </w:rPr>
        <w:t>O</w:t>
      </w:r>
      <w:r w:rsidR="00F06894">
        <w:rPr>
          <w:sz w:val="28"/>
          <w:szCs w:val="28"/>
        </w:rPr>
        <w:t>utra sugestão importante vem</w:t>
      </w:r>
      <w:r w:rsidR="005A0F4E">
        <w:rPr>
          <w:sz w:val="28"/>
          <w:szCs w:val="28"/>
        </w:rPr>
        <w:t>,</w:t>
      </w:r>
      <w:r w:rsidR="00F06894">
        <w:rPr>
          <w:sz w:val="28"/>
          <w:szCs w:val="28"/>
        </w:rPr>
        <w:t xml:space="preserve"> </w:t>
      </w:r>
      <w:r w:rsidR="00A64B28">
        <w:rPr>
          <w:sz w:val="28"/>
          <w:szCs w:val="28"/>
        </w:rPr>
        <w:t>de novo</w:t>
      </w:r>
      <w:r w:rsidR="005A0F4E">
        <w:rPr>
          <w:sz w:val="28"/>
          <w:szCs w:val="28"/>
        </w:rPr>
        <w:t>,</w:t>
      </w:r>
      <w:r w:rsidR="00F06894">
        <w:rPr>
          <w:sz w:val="28"/>
          <w:szCs w:val="28"/>
        </w:rPr>
        <w:t xml:space="preserve"> do </w:t>
      </w:r>
      <w:r w:rsidR="005A0F4E">
        <w:rPr>
          <w:sz w:val="28"/>
          <w:szCs w:val="28"/>
        </w:rPr>
        <w:t>ambiente que criou</w:t>
      </w:r>
      <w:r w:rsidR="00F06894">
        <w:rPr>
          <w:sz w:val="28"/>
          <w:szCs w:val="28"/>
        </w:rPr>
        <w:t xml:space="preserve"> a experiência soviética. Refiro-me ao livro </w:t>
      </w:r>
      <w:r w:rsidR="00F06894" w:rsidRPr="007E549B">
        <w:rPr>
          <w:i/>
          <w:iCs/>
          <w:sz w:val="28"/>
          <w:szCs w:val="28"/>
        </w:rPr>
        <w:t>A origem do Cristianismo</w:t>
      </w:r>
      <w:r w:rsidR="00F06894">
        <w:rPr>
          <w:i/>
          <w:iCs/>
          <w:sz w:val="28"/>
          <w:szCs w:val="28"/>
        </w:rPr>
        <w:t xml:space="preserve"> </w:t>
      </w:r>
      <w:r w:rsidR="00F06894">
        <w:rPr>
          <w:iCs/>
          <w:sz w:val="28"/>
          <w:szCs w:val="28"/>
        </w:rPr>
        <w:t xml:space="preserve">(1908), do </w:t>
      </w:r>
      <w:r>
        <w:rPr>
          <w:sz w:val="28"/>
          <w:szCs w:val="28"/>
        </w:rPr>
        <w:t>historiador alemão</w:t>
      </w:r>
      <w:r w:rsidR="00326714" w:rsidRPr="007E549B">
        <w:rPr>
          <w:sz w:val="28"/>
          <w:szCs w:val="28"/>
        </w:rPr>
        <w:t> Karl Kautsky (1854-1938)</w:t>
      </w:r>
      <w:r w:rsidR="00F06894">
        <w:rPr>
          <w:sz w:val="28"/>
          <w:szCs w:val="28"/>
        </w:rPr>
        <w:t xml:space="preserve">. Trata-se de </w:t>
      </w:r>
      <w:r>
        <w:rPr>
          <w:iCs/>
          <w:sz w:val="28"/>
          <w:szCs w:val="28"/>
        </w:rPr>
        <w:t xml:space="preserve">uma análise aprofundada de diversos movimentos da época de Jesus, como </w:t>
      </w:r>
      <w:r w:rsidR="00326714" w:rsidRPr="007E549B">
        <w:rPr>
          <w:sz w:val="28"/>
          <w:szCs w:val="28"/>
        </w:rPr>
        <w:t> </w:t>
      </w:r>
      <w:hyperlink r:id="rId7" w:tooltip="Fariseu" w:history="1">
        <w:r w:rsidR="00326714" w:rsidRPr="007E549B">
          <w:rPr>
            <w:rStyle w:val="Hipervnculo"/>
            <w:color w:val="auto"/>
            <w:sz w:val="28"/>
            <w:szCs w:val="28"/>
            <w:u w:val="none"/>
          </w:rPr>
          <w:t>fariseus</w:t>
        </w:r>
      </w:hyperlink>
      <w:r w:rsidR="00326714" w:rsidRPr="007E549B">
        <w:rPr>
          <w:sz w:val="28"/>
          <w:szCs w:val="28"/>
        </w:rPr>
        <w:t>, </w:t>
      </w:r>
      <w:hyperlink r:id="rId8" w:tooltip="Saduceus" w:history="1">
        <w:r w:rsidR="00326714" w:rsidRPr="007E549B">
          <w:rPr>
            <w:rStyle w:val="Hipervnculo"/>
            <w:color w:val="auto"/>
            <w:sz w:val="28"/>
            <w:szCs w:val="28"/>
            <w:u w:val="none"/>
          </w:rPr>
          <w:t>saduceus</w:t>
        </w:r>
      </w:hyperlink>
      <w:r w:rsidR="00326714" w:rsidRPr="007E549B">
        <w:rPr>
          <w:sz w:val="28"/>
          <w:szCs w:val="28"/>
        </w:rPr>
        <w:t>, </w:t>
      </w:r>
      <w:hyperlink r:id="rId9" w:tooltip="Essênio" w:history="1">
        <w:r w:rsidR="00326714" w:rsidRPr="007E549B">
          <w:rPr>
            <w:rStyle w:val="Hipervnculo"/>
            <w:color w:val="auto"/>
            <w:sz w:val="28"/>
            <w:szCs w:val="28"/>
            <w:u w:val="none"/>
          </w:rPr>
          <w:t>essênios</w:t>
        </w:r>
      </w:hyperlink>
      <w:r w:rsidR="00326714" w:rsidRPr="007E549B">
        <w:rPr>
          <w:sz w:val="28"/>
          <w:szCs w:val="28"/>
        </w:rPr>
        <w:t> e </w:t>
      </w:r>
      <w:hyperlink r:id="rId10" w:tooltip="Zelote" w:history="1">
        <w:r w:rsidR="00326714" w:rsidRPr="007E549B">
          <w:rPr>
            <w:rStyle w:val="Hipervnculo"/>
            <w:color w:val="auto"/>
            <w:sz w:val="28"/>
            <w:szCs w:val="28"/>
            <w:u w:val="none"/>
          </w:rPr>
          <w:t>zelotes</w:t>
        </w:r>
      </w:hyperlink>
      <w:r>
        <w:rPr>
          <w:rStyle w:val="Hipervnculo"/>
          <w:color w:val="auto"/>
          <w:sz w:val="28"/>
          <w:szCs w:val="28"/>
          <w:u w:val="none"/>
        </w:rPr>
        <w:t xml:space="preserve">, </w:t>
      </w:r>
      <w:r w:rsidR="00F06894">
        <w:rPr>
          <w:rStyle w:val="Hipervnculo"/>
          <w:color w:val="auto"/>
          <w:sz w:val="28"/>
          <w:szCs w:val="28"/>
          <w:u w:val="none"/>
        </w:rPr>
        <w:t xml:space="preserve">que ajudam a </w:t>
      </w:r>
      <w:r w:rsidR="00B235E7">
        <w:rPr>
          <w:sz w:val="28"/>
          <w:szCs w:val="28"/>
        </w:rPr>
        <w:t xml:space="preserve">situar o movimento de Jesus. Mesmo sendo marxista, </w:t>
      </w:r>
      <w:r w:rsidR="00F06894">
        <w:rPr>
          <w:sz w:val="28"/>
          <w:szCs w:val="28"/>
        </w:rPr>
        <w:t xml:space="preserve">Kautsky </w:t>
      </w:r>
      <w:r w:rsidR="00326714" w:rsidRPr="007E549B">
        <w:rPr>
          <w:sz w:val="28"/>
          <w:szCs w:val="28"/>
        </w:rPr>
        <w:t>transcende concepções políticas e ideológicas</w:t>
      </w:r>
      <w:r w:rsidR="00B235E7">
        <w:rPr>
          <w:sz w:val="28"/>
          <w:szCs w:val="28"/>
        </w:rPr>
        <w:t xml:space="preserve"> e consegue fazer um trabalho, cujo valor é reconhecido entre historiadores, até hoje.</w:t>
      </w:r>
      <w:r w:rsidR="005C1F7B">
        <w:rPr>
          <w:sz w:val="28"/>
          <w:szCs w:val="28"/>
        </w:rPr>
        <w:t xml:space="preserve"> Ele acentua tendências ‘comunistas’ nos citados movimentos.</w:t>
      </w:r>
    </w:p>
    <w:p w14:paraId="1AAA41CF" w14:textId="77777777" w:rsidR="00F06894" w:rsidRDefault="00F06894" w:rsidP="00326714">
      <w:pPr>
        <w:spacing w:after="0"/>
        <w:jc w:val="both"/>
        <w:rPr>
          <w:sz w:val="28"/>
          <w:szCs w:val="28"/>
        </w:rPr>
      </w:pPr>
      <w:r>
        <w:rPr>
          <w:sz w:val="28"/>
          <w:szCs w:val="28"/>
        </w:rPr>
        <w:t xml:space="preserve">Jesus é apresentado como um comunista ‘avant la lettre’. </w:t>
      </w:r>
      <w:r w:rsidR="00326714" w:rsidRPr="00B235E7">
        <w:rPr>
          <w:sz w:val="28"/>
          <w:szCs w:val="28"/>
        </w:rPr>
        <w:t>Kautsky</w:t>
      </w:r>
      <w:r>
        <w:rPr>
          <w:sz w:val="28"/>
          <w:szCs w:val="28"/>
        </w:rPr>
        <w:t xml:space="preserve"> </w:t>
      </w:r>
      <w:r w:rsidR="00326714" w:rsidRPr="00B235E7">
        <w:rPr>
          <w:sz w:val="28"/>
          <w:szCs w:val="28"/>
        </w:rPr>
        <w:t xml:space="preserve"> levanta a possibilidade do governador da </w:t>
      </w:r>
      <w:hyperlink r:id="rId11" w:tooltip="Judeia (província romana)" w:history="1">
        <w:r w:rsidR="00326714" w:rsidRPr="00B235E7">
          <w:rPr>
            <w:rStyle w:val="Hipervnculo"/>
            <w:color w:val="auto"/>
            <w:sz w:val="28"/>
            <w:szCs w:val="28"/>
            <w:u w:val="none"/>
          </w:rPr>
          <w:t>Judeia</w:t>
        </w:r>
      </w:hyperlink>
      <w:r w:rsidR="00326714" w:rsidRPr="00B235E7">
        <w:rPr>
          <w:sz w:val="28"/>
          <w:szCs w:val="28"/>
        </w:rPr>
        <w:t>, </w:t>
      </w:r>
      <w:hyperlink r:id="rId12" w:tooltip="Pôncio Pilatos" w:history="1">
        <w:r w:rsidR="00326714" w:rsidRPr="00B235E7">
          <w:rPr>
            <w:rStyle w:val="Hipervnculo"/>
            <w:color w:val="auto"/>
            <w:sz w:val="28"/>
            <w:szCs w:val="28"/>
            <w:u w:val="none"/>
          </w:rPr>
          <w:t>Pôncio Pilatos</w:t>
        </w:r>
      </w:hyperlink>
      <w:r w:rsidR="00326714" w:rsidRPr="00B235E7">
        <w:rPr>
          <w:sz w:val="28"/>
          <w:szCs w:val="28"/>
        </w:rPr>
        <w:t xml:space="preserve">, ter acreditado que Jesus fosse um </w:t>
      </w:r>
      <w:r>
        <w:rPr>
          <w:sz w:val="28"/>
          <w:szCs w:val="28"/>
        </w:rPr>
        <w:t>z</w:t>
      </w:r>
      <w:r w:rsidR="00326714" w:rsidRPr="00B235E7">
        <w:rPr>
          <w:sz w:val="28"/>
          <w:szCs w:val="28"/>
        </w:rPr>
        <w:t>elote</w:t>
      </w:r>
      <w:r>
        <w:rPr>
          <w:sz w:val="28"/>
          <w:szCs w:val="28"/>
        </w:rPr>
        <w:t xml:space="preserve">, ou seja, um </w:t>
      </w:r>
      <w:r w:rsidR="00326714" w:rsidRPr="00B235E7">
        <w:rPr>
          <w:sz w:val="28"/>
          <w:szCs w:val="28"/>
        </w:rPr>
        <w:t>revolucionário que lutava contra a opressão do Império Romano</w:t>
      </w:r>
      <w:r>
        <w:rPr>
          <w:sz w:val="28"/>
          <w:szCs w:val="28"/>
        </w:rPr>
        <w:t>.</w:t>
      </w:r>
      <w:r w:rsidR="00326714" w:rsidRPr="00B235E7">
        <w:rPr>
          <w:sz w:val="28"/>
          <w:szCs w:val="28"/>
        </w:rPr>
        <w:t xml:space="preserve"> Desta forma, </w:t>
      </w:r>
      <w:hyperlink r:id="rId13" w:tooltip="Crucificação de Jesus" w:history="1">
        <w:r w:rsidR="00326714" w:rsidRPr="00B235E7">
          <w:rPr>
            <w:rStyle w:val="Hipervnculo"/>
            <w:color w:val="auto"/>
            <w:sz w:val="28"/>
            <w:szCs w:val="28"/>
            <w:u w:val="none"/>
          </w:rPr>
          <w:t>a crucificação</w:t>
        </w:r>
      </w:hyperlink>
      <w:r w:rsidR="00326714" w:rsidRPr="00B235E7">
        <w:rPr>
          <w:sz w:val="28"/>
          <w:szCs w:val="28"/>
        </w:rPr>
        <w:t xml:space="preserve">, castigo reservado aos rebeldes e outros inimigos da sociedade, </w:t>
      </w:r>
      <w:r>
        <w:rPr>
          <w:sz w:val="28"/>
          <w:szCs w:val="28"/>
        </w:rPr>
        <w:t xml:space="preserve">teria sido </w:t>
      </w:r>
      <w:r w:rsidR="00326714" w:rsidRPr="00B235E7">
        <w:rPr>
          <w:sz w:val="28"/>
          <w:szCs w:val="28"/>
        </w:rPr>
        <w:t>a punição estipulada para o líder de uma </w:t>
      </w:r>
      <w:hyperlink r:id="rId14" w:tooltip="Insurgência" w:history="1">
        <w:r w:rsidR="00326714" w:rsidRPr="00B235E7">
          <w:rPr>
            <w:rStyle w:val="Hipervnculo"/>
            <w:color w:val="auto"/>
            <w:sz w:val="28"/>
            <w:szCs w:val="28"/>
            <w:u w:val="none"/>
          </w:rPr>
          <w:t>insurgência</w:t>
        </w:r>
      </w:hyperlink>
      <w:r w:rsidR="00326714" w:rsidRPr="00B235E7">
        <w:rPr>
          <w:sz w:val="28"/>
          <w:szCs w:val="28"/>
        </w:rPr>
        <w:t> frustrada.</w:t>
      </w:r>
    </w:p>
    <w:p w14:paraId="10AB5EE5" w14:textId="77777777" w:rsidR="00CF633A" w:rsidRPr="005A0F4E" w:rsidRDefault="00326714" w:rsidP="00326714">
      <w:pPr>
        <w:spacing w:after="0"/>
        <w:jc w:val="both"/>
        <w:rPr>
          <w:i/>
          <w:sz w:val="28"/>
          <w:szCs w:val="28"/>
        </w:rPr>
      </w:pPr>
      <w:r w:rsidRPr="00B235E7">
        <w:rPr>
          <w:sz w:val="28"/>
          <w:szCs w:val="28"/>
        </w:rPr>
        <w:t>Alguns termos caros à doutrina marxista são utilizados pelo autor</w:t>
      </w:r>
      <w:r w:rsidR="00F06894">
        <w:rPr>
          <w:sz w:val="28"/>
          <w:szCs w:val="28"/>
        </w:rPr>
        <w:t xml:space="preserve">, que ganhou a admiração de </w:t>
      </w:r>
      <w:r w:rsidRPr="00B235E7">
        <w:rPr>
          <w:sz w:val="28"/>
          <w:szCs w:val="28"/>
        </w:rPr>
        <w:t>marxistas ortodoxos</w:t>
      </w:r>
      <w:r w:rsidR="00F06894">
        <w:rPr>
          <w:sz w:val="28"/>
          <w:szCs w:val="28"/>
        </w:rPr>
        <w:t xml:space="preserve">. </w:t>
      </w:r>
      <w:r w:rsidRPr="00B235E7">
        <w:rPr>
          <w:sz w:val="28"/>
          <w:szCs w:val="28"/>
        </w:rPr>
        <w:t xml:space="preserve">Apesar de discordar de Karl Kautsky, que se opunha à </w:t>
      </w:r>
      <w:r w:rsidR="00CF633A">
        <w:rPr>
          <w:sz w:val="28"/>
          <w:szCs w:val="28"/>
        </w:rPr>
        <w:t>‘</w:t>
      </w:r>
      <w:hyperlink r:id="rId15" w:tooltip="Ditadura" w:history="1">
        <w:r w:rsidRPr="00B235E7">
          <w:rPr>
            <w:rStyle w:val="Hipervnculo"/>
            <w:color w:val="auto"/>
            <w:sz w:val="28"/>
            <w:szCs w:val="28"/>
            <w:u w:val="none"/>
          </w:rPr>
          <w:t>ditadura</w:t>
        </w:r>
      </w:hyperlink>
      <w:r w:rsidRPr="00B235E7">
        <w:rPr>
          <w:sz w:val="28"/>
          <w:szCs w:val="28"/>
        </w:rPr>
        <w:t> do </w:t>
      </w:r>
      <w:hyperlink r:id="rId16" w:tooltip="Proletariado" w:history="1">
        <w:r w:rsidRPr="00B235E7">
          <w:rPr>
            <w:rStyle w:val="Hipervnculo"/>
            <w:color w:val="auto"/>
            <w:sz w:val="28"/>
            <w:szCs w:val="28"/>
            <w:u w:val="none"/>
          </w:rPr>
          <w:t>proletariado</w:t>
        </w:r>
      </w:hyperlink>
      <w:r w:rsidR="00CF633A">
        <w:rPr>
          <w:rStyle w:val="Hipervnculo"/>
          <w:color w:val="auto"/>
          <w:sz w:val="28"/>
          <w:szCs w:val="28"/>
          <w:u w:val="none"/>
        </w:rPr>
        <w:t>’</w:t>
      </w:r>
      <w:r w:rsidRPr="00B235E7">
        <w:rPr>
          <w:sz w:val="28"/>
          <w:szCs w:val="28"/>
        </w:rPr>
        <w:t xml:space="preserve"> em curso na </w:t>
      </w:r>
      <w:hyperlink r:id="rId17" w:tooltip="URSS" w:history="1">
        <w:r w:rsidRPr="00B235E7">
          <w:rPr>
            <w:rStyle w:val="Hipervnculo"/>
            <w:color w:val="auto"/>
            <w:sz w:val="28"/>
            <w:szCs w:val="28"/>
            <w:u w:val="none"/>
          </w:rPr>
          <w:t>URSS</w:t>
        </w:r>
      </w:hyperlink>
      <w:r w:rsidRPr="00B235E7">
        <w:rPr>
          <w:sz w:val="28"/>
          <w:szCs w:val="28"/>
        </w:rPr>
        <w:t xml:space="preserve">, Lênin reconheceu que ele foi um verdadeiro </w:t>
      </w:r>
      <w:r w:rsidRPr="005A0F4E">
        <w:rPr>
          <w:i/>
          <w:sz w:val="28"/>
          <w:szCs w:val="28"/>
        </w:rPr>
        <w:t>historiador marxista</w:t>
      </w:r>
      <w:r w:rsidRPr="00B235E7">
        <w:rPr>
          <w:sz w:val="28"/>
          <w:szCs w:val="28"/>
        </w:rPr>
        <w:t xml:space="preserve"> e afirmou que os seus trabalhos em história eram um </w:t>
      </w:r>
      <w:r w:rsidRPr="005A0F4E">
        <w:rPr>
          <w:i/>
          <w:sz w:val="28"/>
          <w:szCs w:val="28"/>
        </w:rPr>
        <w:t>patrimônio perdurável do proletariado</w:t>
      </w:r>
      <w:r w:rsidR="00CF633A" w:rsidRPr="005A0F4E">
        <w:rPr>
          <w:i/>
          <w:sz w:val="28"/>
          <w:szCs w:val="28"/>
        </w:rPr>
        <w:t xml:space="preserve">. </w:t>
      </w:r>
    </w:p>
    <w:p w14:paraId="19642F9D" w14:textId="77777777" w:rsidR="00326714" w:rsidRPr="00B235E7" w:rsidRDefault="005A0F4E" w:rsidP="00326714">
      <w:pPr>
        <w:spacing w:after="0"/>
        <w:jc w:val="both"/>
        <w:rPr>
          <w:sz w:val="28"/>
          <w:szCs w:val="28"/>
        </w:rPr>
      </w:pPr>
      <w:r>
        <w:rPr>
          <w:sz w:val="28"/>
          <w:szCs w:val="28"/>
        </w:rPr>
        <w:t xml:space="preserve">A </w:t>
      </w:r>
      <w:r w:rsidR="00326714" w:rsidRPr="00B235E7">
        <w:rPr>
          <w:sz w:val="28"/>
          <w:szCs w:val="28"/>
        </w:rPr>
        <w:t>profunda análise do Jesus histórico</w:t>
      </w:r>
      <w:r>
        <w:rPr>
          <w:sz w:val="28"/>
          <w:szCs w:val="28"/>
        </w:rPr>
        <w:t>,</w:t>
      </w:r>
      <w:r w:rsidR="00326714" w:rsidRPr="00B235E7">
        <w:rPr>
          <w:sz w:val="28"/>
          <w:szCs w:val="28"/>
        </w:rPr>
        <w:t xml:space="preserve"> empreendida p</w:t>
      </w:r>
      <w:r>
        <w:rPr>
          <w:sz w:val="28"/>
          <w:szCs w:val="28"/>
        </w:rPr>
        <w:t xml:space="preserve">or Kautsky, continua válida até hoje. Seu </w:t>
      </w:r>
      <w:r w:rsidR="00B235E7">
        <w:rPr>
          <w:sz w:val="28"/>
          <w:szCs w:val="28"/>
        </w:rPr>
        <w:t>livro</w:t>
      </w:r>
      <w:r w:rsidR="00326714" w:rsidRPr="00B235E7">
        <w:rPr>
          <w:sz w:val="28"/>
          <w:szCs w:val="28"/>
        </w:rPr>
        <w:t xml:space="preserve"> </w:t>
      </w:r>
      <w:r>
        <w:rPr>
          <w:i/>
          <w:sz w:val="28"/>
          <w:szCs w:val="28"/>
        </w:rPr>
        <w:t xml:space="preserve">Origens do Cristianismo </w:t>
      </w:r>
      <w:r w:rsidR="00326714" w:rsidRPr="00B235E7">
        <w:rPr>
          <w:sz w:val="28"/>
          <w:szCs w:val="28"/>
        </w:rPr>
        <w:t>foi traduzido para o português e publicado</w:t>
      </w:r>
      <w:r>
        <w:rPr>
          <w:sz w:val="28"/>
          <w:szCs w:val="28"/>
        </w:rPr>
        <w:t>,</w:t>
      </w:r>
      <w:r w:rsidR="00326714" w:rsidRPr="00B235E7">
        <w:rPr>
          <w:sz w:val="28"/>
          <w:szCs w:val="28"/>
        </w:rPr>
        <w:t xml:space="preserve"> </w:t>
      </w:r>
      <w:r w:rsidRPr="00B235E7">
        <w:rPr>
          <w:sz w:val="28"/>
          <w:szCs w:val="28"/>
        </w:rPr>
        <w:t>em 2010</w:t>
      </w:r>
      <w:r>
        <w:rPr>
          <w:sz w:val="28"/>
          <w:szCs w:val="28"/>
        </w:rPr>
        <w:t>,</w:t>
      </w:r>
      <w:r w:rsidRPr="00B235E7">
        <w:rPr>
          <w:sz w:val="28"/>
          <w:szCs w:val="28"/>
        </w:rPr>
        <w:t xml:space="preserve"> </w:t>
      </w:r>
      <w:r w:rsidR="00326714" w:rsidRPr="00B235E7">
        <w:rPr>
          <w:sz w:val="28"/>
          <w:szCs w:val="28"/>
        </w:rPr>
        <w:t>pela editora </w:t>
      </w:r>
      <w:hyperlink r:id="rId18" w:tooltip="Civilização Brasileira" w:history="1">
        <w:r w:rsidR="00326714" w:rsidRPr="00B235E7">
          <w:rPr>
            <w:rStyle w:val="Hipervnculo"/>
            <w:color w:val="auto"/>
            <w:sz w:val="28"/>
            <w:szCs w:val="28"/>
            <w:u w:val="none"/>
          </w:rPr>
          <w:t>Civilização Brasileira</w:t>
        </w:r>
      </w:hyperlink>
      <w:r>
        <w:rPr>
          <w:rStyle w:val="Hipervnculo"/>
          <w:color w:val="auto"/>
          <w:sz w:val="28"/>
          <w:szCs w:val="28"/>
          <w:u w:val="none"/>
        </w:rPr>
        <w:t xml:space="preserve">. </w:t>
      </w:r>
      <w:r w:rsidR="00B235E7" w:rsidRPr="00B235E7">
        <w:rPr>
          <w:sz w:val="28"/>
          <w:szCs w:val="28"/>
        </w:rPr>
        <w:t xml:space="preserve"> </w:t>
      </w:r>
    </w:p>
    <w:p w14:paraId="33836B42" w14:textId="77777777" w:rsidR="00326714" w:rsidRPr="00326714" w:rsidRDefault="00326714" w:rsidP="00326714">
      <w:pPr>
        <w:spacing w:after="0"/>
        <w:jc w:val="both"/>
        <w:rPr>
          <w:sz w:val="28"/>
          <w:szCs w:val="28"/>
        </w:rPr>
      </w:pPr>
    </w:p>
    <w:p w14:paraId="53B698EB" w14:textId="77777777" w:rsidR="00326714" w:rsidRPr="00326714" w:rsidRDefault="00326714" w:rsidP="00326714">
      <w:pPr>
        <w:spacing w:after="0"/>
        <w:jc w:val="center"/>
        <w:rPr>
          <w:sz w:val="28"/>
          <w:szCs w:val="28"/>
        </w:rPr>
      </w:pPr>
      <w:r w:rsidRPr="00326714">
        <w:rPr>
          <w:sz w:val="28"/>
          <w:szCs w:val="28"/>
        </w:rPr>
        <w:t>&amp;&amp;&amp;&amp;</w:t>
      </w:r>
    </w:p>
    <w:p w14:paraId="1F155653" w14:textId="77777777" w:rsidR="00326714" w:rsidRPr="00326714" w:rsidRDefault="00A64B28" w:rsidP="00326714">
      <w:pPr>
        <w:spacing w:after="0"/>
        <w:jc w:val="center"/>
        <w:rPr>
          <w:sz w:val="28"/>
          <w:szCs w:val="28"/>
        </w:rPr>
      </w:pPr>
      <w:r>
        <w:rPr>
          <w:sz w:val="28"/>
          <w:szCs w:val="28"/>
        </w:rPr>
        <w:t xml:space="preserve">3. </w:t>
      </w:r>
      <w:r w:rsidR="00326714">
        <w:rPr>
          <w:sz w:val="28"/>
          <w:szCs w:val="28"/>
        </w:rPr>
        <w:t>O</w:t>
      </w:r>
      <w:r w:rsidR="00C945B6">
        <w:rPr>
          <w:sz w:val="28"/>
          <w:szCs w:val="28"/>
        </w:rPr>
        <w:t>s</w:t>
      </w:r>
      <w:r w:rsidR="00326714" w:rsidRPr="00326714">
        <w:rPr>
          <w:sz w:val="28"/>
          <w:szCs w:val="28"/>
        </w:rPr>
        <w:t xml:space="preserve"> Atos dos Apóstolos.</w:t>
      </w:r>
    </w:p>
    <w:p w14:paraId="109D77A9" w14:textId="77777777" w:rsidR="00326714" w:rsidRPr="00326714" w:rsidRDefault="00326714" w:rsidP="00326714">
      <w:pPr>
        <w:spacing w:after="0"/>
        <w:jc w:val="both"/>
        <w:rPr>
          <w:sz w:val="28"/>
          <w:szCs w:val="28"/>
        </w:rPr>
      </w:pPr>
    </w:p>
    <w:p w14:paraId="04044924" w14:textId="77777777" w:rsidR="009B2763" w:rsidRDefault="00CF633A" w:rsidP="00326714">
      <w:pPr>
        <w:spacing w:after="0"/>
        <w:jc w:val="both"/>
        <w:rPr>
          <w:sz w:val="28"/>
          <w:szCs w:val="28"/>
        </w:rPr>
      </w:pPr>
      <w:r>
        <w:rPr>
          <w:sz w:val="28"/>
          <w:szCs w:val="28"/>
        </w:rPr>
        <w:t xml:space="preserve">Tanto </w:t>
      </w:r>
      <w:r w:rsidR="005A0F4E">
        <w:rPr>
          <w:sz w:val="28"/>
          <w:szCs w:val="28"/>
        </w:rPr>
        <w:t xml:space="preserve">o </w:t>
      </w:r>
      <w:r>
        <w:rPr>
          <w:sz w:val="28"/>
          <w:szCs w:val="28"/>
        </w:rPr>
        <w:t>‘comunismo iroqu</w:t>
      </w:r>
      <w:r w:rsidR="00DD6F75">
        <w:rPr>
          <w:sz w:val="28"/>
          <w:szCs w:val="28"/>
        </w:rPr>
        <w:t>ês</w:t>
      </w:r>
      <w:r>
        <w:rPr>
          <w:sz w:val="28"/>
          <w:szCs w:val="28"/>
        </w:rPr>
        <w:t xml:space="preserve">’ </w:t>
      </w:r>
      <w:r w:rsidR="005A0F4E">
        <w:rPr>
          <w:sz w:val="28"/>
          <w:szCs w:val="28"/>
        </w:rPr>
        <w:t xml:space="preserve">de Engels quanto os estudos de Kautsky </w:t>
      </w:r>
      <w:r>
        <w:rPr>
          <w:sz w:val="28"/>
          <w:szCs w:val="28"/>
        </w:rPr>
        <w:t xml:space="preserve">nos levam a </w:t>
      </w:r>
      <w:r w:rsidR="00326714" w:rsidRPr="00326714">
        <w:rPr>
          <w:sz w:val="28"/>
          <w:szCs w:val="28"/>
        </w:rPr>
        <w:t>rele</w:t>
      </w:r>
      <w:r w:rsidR="009D1695">
        <w:rPr>
          <w:sz w:val="28"/>
          <w:szCs w:val="28"/>
        </w:rPr>
        <w:t xml:space="preserve">r </w:t>
      </w:r>
      <w:r w:rsidR="00326714" w:rsidRPr="00326714">
        <w:rPr>
          <w:sz w:val="28"/>
          <w:szCs w:val="28"/>
        </w:rPr>
        <w:t>os Atos</w:t>
      </w:r>
      <w:r w:rsidR="005A0F4E">
        <w:rPr>
          <w:sz w:val="28"/>
          <w:szCs w:val="28"/>
        </w:rPr>
        <w:t xml:space="preserve"> dos Apóstolos, provavelmente já em circulação, entre discípulos/as de Jesus, por volta do ano 120</w:t>
      </w:r>
      <w:r w:rsidR="009B2763">
        <w:rPr>
          <w:sz w:val="28"/>
          <w:szCs w:val="28"/>
        </w:rPr>
        <w:t>,</w:t>
      </w:r>
      <w:r w:rsidR="005A0F4E">
        <w:rPr>
          <w:sz w:val="28"/>
          <w:szCs w:val="28"/>
        </w:rPr>
        <w:t xml:space="preserve"> </w:t>
      </w:r>
      <w:r w:rsidR="009B2763" w:rsidRPr="00326714">
        <w:rPr>
          <w:sz w:val="28"/>
          <w:szCs w:val="28"/>
        </w:rPr>
        <w:t>aproximadamente</w:t>
      </w:r>
      <w:r w:rsidR="009B2763">
        <w:rPr>
          <w:sz w:val="28"/>
          <w:szCs w:val="28"/>
        </w:rPr>
        <w:t xml:space="preserve"> </w:t>
      </w:r>
      <w:r w:rsidR="009B2763" w:rsidRPr="00326714">
        <w:rPr>
          <w:sz w:val="28"/>
          <w:szCs w:val="28"/>
        </w:rPr>
        <w:t xml:space="preserve">90 anos após </w:t>
      </w:r>
      <w:r w:rsidR="009B2763">
        <w:rPr>
          <w:sz w:val="28"/>
          <w:szCs w:val="28"/>
        </w:rPr>
        <w:t>su</w:t>
      </w:r>
      <w:r w:rsidR="009B2763" w:rsidRPr="00326714">
        <w:rPr>
          <w:sz w:val="28"/>
          <w:szCs w:val="28"/>
        </w:rPr>
        <w:t>a morte</w:t>
      </w:r>
      <w:r w:rsidR="009B2763">
        <w:rPr>
          <w:sz w:val="28"/>
          <w:szCs w:val="28"/>
        </w:rPr>
        <w:t xml:space="preserve">. O uso de termos </w:t>
      </w:r>
      <w:r w:rsidR="00326714" w:rsidRPr="00326714">
        <w:rPr>
          <w:sz w:val="28"/>
          <w:szCs w:val="28"/>
        </w:rPr>
        <w:t>como ‘comum’, ‘comunidade’, ‘comunhão’, ‘comunitário’</w:t>
      </w:r>
      <w:r w:rsidR="009B2763">
        <w:rPr>
          <w:sz w:val="28"/>
          <w:szCs w:val="28"/>
        </w:rPr>
        <w:t>, é recorrente.</w:t>
      </w:r>
    </w:p>
    <w:p w14:paraId="3376AD24" w14:textId="77777777" w:rsidR="00326714" w:rsidRPr="00326714" w:rsidRDefault="00326714" w:rsidP="00326714">
      <w:pPr>
        <w:spacing w:after="0"/>
        <w:jc w:val="both"/>
        <w:rPr>
          <w:sz w:val="28"/>
          <w:szCs w:val="28"/>
        </w:rPr>
      </w:pPr>
      <w:r w:rsidRPr="00326714">
        <w:rPr>
          <w:sz w:val="28"/>
          <w:szCs w:val="28"/>
        </w:rPr>
        <w:t xml:space="preserve">Cito </w:t>
      </w:r>
      <w:r w:rsidR="009B2763">
        <w:rPr>
          <w:sz w:val="28"/>
          <w:szCs w:val="28"/>
        </w:rPr>
        <w:t>alguns textos</w:t>
      </w:r>
      <w:r w:rsidRPr="00326714">
        <w:rPr>
          <w:sz w:val="28"/>
          <w:szCs w:val="28"/>
        </w:rPr>
        <w:t>:</w:t>
      </w:r>
    </w:p>
    <w:p w14:paraId="6ADD075B" w14:textId="77777777" w:rsidR="00326714" w:rsidRPr="00326714" w:rsidRDefault="00326714" w:rsidP="00326714">
      <w:pPr>
        <w:spacing w:after="0"/>
        <w:jc w:val="both"/>
        <w:rPr>
          <w:sz w:val="28"/>
          <w:szCs w:val="28"/>
        </w:rPr>
      </w:pPr>
      <w:r w:rsidRPr="00326714">
        <w:rPr>
          <w:sz w:val="28"/>
          <w:szCs w:val="28"/>
        </w:rPr>
        <w:t xml:space="preserve">- (Os três mil que passaram a aderir ao movimento depois dos acontecimentos de Pentecostes) </w:t>
      </w:r>
      <w:r w:rsidRPr="00326714">
        <w:rPr>
          <w:i/>
          <w:sz w:val="28"/>
          <w:szCs w:val="28"/>
        </w:rPr>
        <w:t xml:space="preserve">perseveraram no ensino dos apóstolos, na comunhão </w:t>
      </w:r>
      <w:r w:rsidRPr="00326714">
        <w:rPr>
          <w:sz w:val="28"/>
          <w:szCs w:val="28"/>
        </w:rPr>
        <w:t>(‘koinônia’, em grego)</w:t>
      </w:r>
      <w:r w:rsidRPr="00326714">
        <w:rPr>
          <w:i/>
          <w:sz w:val="28"/>
          <w:szCs w:val="28"/>
        </w:rPr>
        <w:t xml:space="preserve">, na repartição do pão, nas orações </w:t>
      </w:r>
      <w:r w:rsidRPr="00326714">
        <w:rPr>
          <w:sz w:val="28"/>
          <w:szCs w:val="28"/>
        </w:rPr>
        <w:t>(At. 2, 41-42).</w:t>
      </w:r>
    </w:p>
    <w:p w14:paraId="3C7020A0" w14:textId="77777777" w:rsidR="00326714" w:rsidRPr="00326714" w:rsidRDefault="00326714" w:rsidP="00326714">
      <w:pPr>
        <w:spacing w:after="0"/>
        <w:jc w:val="both"/>
        <w:rPr>
          <w:sz w:val="28"/>
          <w:szCs w:val="28"/>
        </w:rPr>
      </w:pPr>
      <w:r w:rsidRPr="00326714">
        <w:rPr>
          <w:sz w:val="28"/>
          <w:szCs w:val="28"/>
        </w:rPr>
        <w:t xml:space="preserve">- </w:t>
      </w:r>
      <w:r w:rsidRPr="00326714">
        <w:rPr>
          <w:i/>
          <w:sz w:val="28"/>
          <w:szCs w:val="28"/>
        </w:rPr>
        <w:t xml:space="preserve">O conjunto dos crentes vivia no mesmo local. A posse das propriedades e de bens eram comum </w:t>
      </w:r>
      <w:r w:rsidRPr="00326714">
        <w:rPr>
          <w:sz w:val="28"/>
          <w:szCs w:val="28"/>
        </w:rPr>
        <w:t xml:space="preserve">(‘koinos’, em grego). </w:t>
      </w:r>
      <w:r w:rsidRPr="00326714">
        <w:rPr>
          <w:i/>
          <w:sz w:val="28"/>
          <w:szCs w:val="28"/>
        </w:rPr>
        <w:t xml:space="preserve">Distribuíram-se os benefícios das vendas em função das necessidades de cada um </w:t>
      </w:r>
      <w:r w:rsidRPr="00326714">
        <w:rPr>
          <w:sz w:val="28"/>
          <w:szCs w:val="28"/>
        </w:rPr>
        <w:t>(At. 2, 44).</w:t>
      </w:r>
    </w:p>
    <w:p w14:paraId="34A069A0" w14:textId="77777777" w:rsidR="00326714" w:rsidRPr="00326714" w:rsidRDefault="00326714" w:rsidP="00326714">
      <w:pPr>
        <w:spacing w:after="0"/>
        <w:jc w:val="both"/>
        <w:rPr>
          <w:sz w:val="28"/>
          <w:szCs w:val="28"/>
        </w:rPr>
      </w:pPr>
      <w:r w:rsidRPr="00326714">
        <w:rPr>
          <w:sz w:val="28"/>
          <w:szCs w:val="28"/>
        </w:rPr>
        <w:t xml:space="preserve">- </w:t>
      </w:r>
      <w:r w:rsidRPr="00326714">
        <w:rPr>
          <w:i/>
          <w:sz w:val="28"/>
          <w:szCs w:val="28"/>
        </w:rPr>
        <w:t xml:space="preserve">Eles repartiam o pão em suas casas e se nutriam com alegria e de coração simples </w:t>
      </w:r>
      <w:r w:rsidRPr="00326714">
        <w:rPr>
          <w:sz w:val="28"/>
          <w:szCs w:val="28"/>
        </w:rPr>
        <w:t xml:space="preserve">(At. 2, 46). </w:t>
      </w:r>
    </w:p>
    <w:p w14:paraId="0900EE41" w14:textId="77777777" w:rsidR="00326714" w:rsidRPr="00326714" w:rsidRDefault="00326714" w:rsidP="00326714">
      <w:pPr>
        <w:spacing w:after="0"/>
        <w:jc w:val="both"/>
        <w:rPr>
          <w:sz w:val="28"/>
          <w:szCs w:val="28"/>
        </w:rPr>
      </w:pPr>
      <w:r w:rsidRPr="00326714">
        <w:rPr>
          <w:sz w:val="28"/>
          <w:szCs w:val="28"/>
        </w:rPr>
        <w:t xml:space="preserve">- </w:t>
      </w:r>
      <w:r w:rsidRPr="00326714">
        <w:rPr>
          <w:i/>
          <w:sz w:val="28"/>
          <w:szCs w:val="28"/>
        </w:rPr>
        <w:t xml:space="preserve">Na multidão de crentes não havia mais que um coração e um só espírito. Ninguém reivindicava a propriedade </w:t>
      </w:r>
      <w:r w:rsidRPr="00326714">
        <w:rPr>
          <w:sz w:val="28"/>
          <w:szCs w:val="28"/>
        </w:rPr>
        <w:t xml:space="preserve">(‘idion’, em grego) </w:t>
      </w:r>
      <w:r w:rsidRPr="00326714">
        <w:rPr>
          <w:i/>
          <w:sz w:val="28"/>
          <w:szCs w:val="28"/>
        </w:rPr>
        <w:t xml:space="preserve">de algum de seus bens. Tudo lhes era comum </w:t>
      </w:r>
      <w:r w:rsidR="005C1F7B">
        <w:rPr>
          <w:sz w:val="28"/>
          <w:szCs w:val="28"/>
        </w:rPr>
        <w:t xml:space="preserve">(‘koina’, em grego; </w:t>
      </w:r>
      <w:r w:rsidRPr="00326714">
        <w:rPr>
          <w:sz w:val="28"/>
          <w:szCs w:val="28"/>
        </w:rPr>
        <w:t>ref. At. 4, 32).</w:t>
      </w:r>
    </w:p>
    <w:p w14:paraId="03C0DFE6" w14:textId="77777777" w:rsidR="00326714" w:rsidRPr="00326714" w:rsidRDefault="00326714" w:rsidP="00326714">
      <w:pPr>
        <w:spacing w:after="0"/>
        <w:jc w:val="both"/>
        <w:rPr>
          <w:sz w:val="28"/>
          <w:szCs w:val="28"/>
        </w:rPr>
      </w:pPr>
      <w:r w:rsidRPr="00326714">
        <w:rPr>
          <w:sz w:val="28"/>
          <w:szCs w:val="28"/>
        </w:rPr>
        <w:t xml:space="preserve">- O capítulo 5 traz a impressionante história de Ananias e Safira. No versículo 2 se conta que Ananias só </w:t>
      </w:r>
      <w:r w:rsidRPr="00326714">
        <w:rPr>
          <w:i/>
          <w:sz w:val="28"/>
          <w:szCs w:val="28"/>
        </w:rPr>
        <w:t xml:space="preserve">depositou a soma incompleta da venda de seus bens aos pés dos apóstolos. </w:t>
      </w:r>
      <w:r w:rsidRPr="00326714">
        <w:rPr>
          <w:sz w:val="28"/>
          <w:szCs w:val="28"/>
        </w:rPr>
        <w:t xml:space="preserve">Pedro descobre a </w:t>
      </w:r>
      <w:r w:rsidR="005C1F7B">
        <w:rPr>
          <w:sz w:val="28"/>
          <w:szCs w:val="28"/>
        </w:rPr>
        <w:t xml:space="preserve">mentira </w:t>
      </w:r>
      <w:r w:rsidRPr="00326714">
        <w:rPr>
          <w:sz w:val="28"/>
          <w:szCs w:val="28"/>
        </w:rPr>
        <w:t xml:space="preserve">e fala duramente. </w:t>
      </w:r>
      <w:r w:rsidRPr="00326714">
        <w:rPr>
          <w:i/>
          <w:sz w:val="28"/>
          <w:szCs w:val="28"/>
        </w:rPr>
        <w:t xml:space="preserve">A essas palavras, Ananias desmorona e morre </w:t>
      </w:r>
      <w:r w:rsidRPr="00326714">
        <w:rPr>
          <w:sz w:val="28"/>
          <w:szCs w:val="28"/>
        </w:rPr>
        <w:t>(v. 5)</w:t>
      </w:r>
      <w:r w:rsidR="005C1F7B">
        <w:rPr>
          <w:sz w:val="28"/>
          <w:szCs w:val="28"/>
        </w:rPr>
        <w:t>. O</w:t>
      </w:r>
      <w:r w:rsidRPr="00326714">
        <w:rPr>
          <w:sz w:val="28"/>
          <w:szCs w:val="28"/>
        </w:rPr>
        <w:t xml:space="preserve"> mesmo acontecendo com sua mulher S</w:t>
      </w:r>
      <w:r w:rsidR="005C1F7B">
        <w:rPr>
          <w:sz w:val="28"/>
          <w:szCs w:val="28"/>
        </w:rPr>
        <w:t>a</w:t>
      </w:r>
      <w:r w:rsidRPr="00326714">
        <w:rPr>
          <w:sz w:val="28"/>
          <w:szCs w:val="28"/>
        </w:rPr>
        <w:t xml:space="preserve">fira (v. 10). O autor dos Atos comenta: </w:t>
      </w:r>
      <w:r w:rsidRPr="00326714">
        <w:rPr>
          <w:i/>
          <w:sz w:val="28"/>
          <w:szCs w:val="28"/>
        </w:rPr>
        <w:t xml:space="preserve">a igreja inteira e os que ouviram essa história tiveram muito medo </w:t>
      </w:r>
      <w:r w:rsidRPr="00326714">
        <w:rPr>
          <w:sz w:val="28"/>
          <w:szCs w:val="28"/>
        </w:rPr>
        <w:t xml:space="preserve">(v. 11). </w:t>
      </w:r>
    </w:p>
    <w:p w14:paraId="195A3B72" w14:textId="77777777" w:rsidR="00326714" w:rsidRPr="00326714" w:rsidRDefault="00326714" w:rsidP="00326714">
      <w:pPr>
        <w:spacing w:after="0"/>
        <w:jc w:val="both"/>
        <w:rPr>
          <w:sz w:val="28"/>
          <w:szCs w:val="28"/>
        </w:rPr>
      </w:pPr>
      <w:r w:rsidRPr="00326714">
        <w:rPr>
          <w:sz w:val="28"/>
          <w:szCs w:val="28"/>
        </w:rPr>
        <w:t xml:space="preserve">- No capítulo 6 se comenta que as </w:t>
      </w:r>
      <w:r w:rsidRPr="00326714">
        <w:rPr>
          <w:i/>
          <w:sz w:val="28"/>
          <w:szCs w:val="28"/>
        </w:rPr>
        <w:t xml:space="preserve">viúvas dos helenistas </w:t>
      </w:r>
      <w:r w:rsidRPr="00326714">
        <w:rPr>
          <w:sz w:val="28"/>
          <w:szCs w:val="28"/>
        </w:rPr>
        <w:t xml:space="preserve">(judeus que falavam grego) </w:t>
      </w:r>
      <w:r w:rsidRPr="00326714">
        <w:rPr>
          <w:i/>
          <w:sz w:val="28"/>
          <w:szCs w:val="28"/>
        </w:rPr>
        <w:t xml:space="preserve">se sentem prejudicadas nas distribuições diárias </w:t>
      </w:r>
      <w:r w:rsidRPr="00326714">
        <w:rPr>
          <w:sz w:val="28"/>
          <w:szCs w:val="28"/>
        </w:rPr>
        <w:t xml:space="preserve">(‘diakonia’, em grego; ref. v. 1). </w:t>
      </w:r>
      <w:r w:rsidR="005C1F7B">
        <w:rPr>
          <w:sz w:val="28"/>
          <w:szCs w:val="28"/>
        </w:rPr>
        <w:t xml:space="preserve">A questão </w:t>
      </w:r>
      <w:r w:rsidRPr="00326714">
        <w:rPr>
          <w:sz w:val="28"/>
          <w:szCs w:val="28"/>
        </w:rPr>
        <w:t xml:space="preserve">se resolve </w:t>
      </w:r>
      <w:r w:rsidR="005C1F7B">
        <w:rPr>
          <w:sz w:val="28"/>
          <w:szCs w:val="28"/>
        </w:rPr>
        <w:t>r</w:t>
      </w:r>
      <w:r w:rsidR="005C1F7B" w:rsidRPr="00326714">
        <w:rPr>
          <w:sz w:val="28"/>
          <w:szCs w:val="28"/>
        </w:rPr>
        <w:t xml:space="preserve">apidamente, </w:t>
      </w:r>
      <w:r w:rsidR="005C1F7B">
        <w:rPr>
          <w:sz w:val="28"/>
          <w:szCs w:val="28"/>
        </w:rPr>
        <w:t xml:space="preserve">por meio da </w:t>
      </w:r>
      <w:r w:rsidRPr="00326714">
        <w:rPr>
          <w:sz w:val="28"/>
          <w:szCs w:val="28"/>
        </w:rPr>
        <w:t xml:space="preserve">criação de um grupo de </w:t>
      </w:r>
      <w:r w:rsidRPr="00326714">
        <w:rPr>
          <w:i/>
          <w:sz w:val="28"/>
          <w:szCs w:val="28"/>
        </w:rPr>
        <w:t xml:space="preserve">diáconos </w:t>
      </w:r>
      <w:r w:rsidRPr="00326714">
        <w:rPr>
          <w:sz w:val="28"/>
          <w:szCs w:val="28"/>
        </w:rPr>
        <w:t>(servidores)</w:t>
      </w:r>
      <w:r w:rsidR="005C1F7B">
        <w:rPr>
          <w:sz w:val="28"/>
          <w:szCs w:val="28"/>
        </w:rPr>
        <w:t>,</w:t>
      </w:r>
      <w:r w:rsidRPr="00326714">
        <w:rPr>
          <w:sz w:val="28"/>
          <w:szCs w:val="28"/>
        </w:rPr>
        <w:t xml:space="preserve"> a tomar conta daquelas distribuições para o</w:t>
      </w:r>
      <w:r w:rsidR="005C1F7B">
        <w:rPr>
          <w:sz w:val="28"/>
          <w:szCs w:val="28"/>
        </w:rPr>
        <w:t xml:space="preserve">s participantes </w:t>
      </w:r>
      <w:r w:rsidRPr="00326714">
        <w:rPr>
          <w:sz w:val="28"/>
          <w:szCs w:val="28"/>
        </w:rPr>
        <w:t>helenista</w:t>
      </w:r>
      <w:r w:rsidR="005C1F7B">
        <w:rPr>
          <w:sz w:val="28"/>
          <w:szCs w:val="28"/>
        </w:rPr>
        <w:t>s</w:t>
      </w:r>
      <w:r w:rsidRPr="00326714">
        <w:rPr>
          <w:sz w:val="28"/>
          <w:szCs w:val="28"/>
        </w:rPr>
        <w:t xml:space="preserve"> do movimento. </w:t>
      </w:r>
    </w:p>
    <w:p w14:paraId="35A7436E" w14:textId="77777777" w:rsidR="00326714" w:rsidRPr="00326714" w:rsidRDefault="005C1F7B" w:rsidP="00326714">
      <w:pPr>
        <w:spacing w:after="0"/>
        <w:jc w:val="both"/>
        <w:rPr>
          <w:sz w:val="28"/>
          <w:szCs w:val="28"/>
        </w:rPr>
      </w:pPr>
      <w:r>
        <w:rPr>
          <w:sz w:val="28"/>
          <w:szCs w:val="28"/>
        </w:rPr>
        <w:t xml:space="preserve">Comento </w:t>
      </w:r>
      <w:r w:rsidR="009B2763">
        <w:rPr>
          <w:sz w:val="28"/>
          <w:szCs w:val="28"/>
        </w:rPr>
        <w:t xml:space="preserve">algumas </w:t>
      </w:r>
      <w:r w:rsidR="00326714" w:rsidRPr="00326714">
        <w:rPr>
          <w:sz w:val="28"/>
          <w:szCs w:val="28"/>
        </w:rPr>
        <w:t>terminologias</w:t>
      </w:r>
      <w:r w:rsidR="009B2763">
        <w:rPr>
          <w:sz w:val="28"/>
          <w:szCs w:val="28"/>
        </w:rPr>
        <w:t xml:space="preserve"> que aparecem n</w:t>
      </w:r>
      <w:r>
        <w:rPr>
          <w:sz w:val="28"/>
          <w:szCs w:val="28"/>
        </w:rPr>
        <w:t xml:space="preserve">as citações acima. </w:t>
      </w:r>
      <w:r w:rsidR="009B2763">
        <w:rPr>
          <w:sz w:val="28"/>
          <w:szCs w:val="28"/>
        </w:rPr>
        <w:t>A e</w:t>
      </w:r>
      <w:r w:rsidR="00326714" w:rsidRPr="00326714">
        <w:rPr>
          <w:sz w:val="28"/>
          <w:szCs w:val="28"/>
        </w:rPr>
        <w:t>xpressão ‘koinônia’ (comunhão) já aparece em At. 2, 42</w:t>
      </w:r>
      <w:r w:rsidR="004946C4">
        <w:rPr>
          <w:sz w:val="28"/>
          <w:szCs w:val="28"/>
        </w:rPr>
        <w:t>, qualifica o movimento</w:t>
      </w:r>
      <w:r w:rsidR="00326714" w:rsidRPr="00326714">
        <w:rPr>
          <w:sz w:val="28"/>
          <w:szCs w:val="28"/>
        </w:rPr>
        <w:t>. O</w:t>
      </w:r>
      <w:r w:rsidR="009B2763">
        <w:rPr>
          <w:sz w:val="28"/>
          <w:szCs w:val="28"/>
        </w:rPr>
        <w:t xml:space="preserve"> </w:t>
      </w:r>
      <w:r w:rsidR="00326714" w:rsidRPr="00326714">
        <w:rPr>
          <w:sz w:val="28"/>
          <w:szCs w:val="28"/>
        </w:rPr>
        <w:t>cristianismo das origens é uma organização da ‘koinônia’</w:t>
      </w:r>
      <w:r w:rsidR="004946C4">
        <w:rPr>
          <w:sz w:val="28"/>
          <w:szCs w:val="28"/>
        </w:rPr>
        <w:t xml:space="preserve">. Isso, segundo os Atos, </w:t>
      </w:r>
      <w:r w:rsidR="009B2763">
        <w:rPr>
          <w:sz w:val="28"/>
          <w:szCs w:val="28"/>
        </w:rPr>
        <w:t>é levada muito a sério</w:t>
      </w:r>
      <w:r w:rsidR="004946C4">
        <w:rPr>
          <w:sz w:val="28"/>
          <w:szCs w:val="28"/>
        </w:rPr>
        <w:t xml:space="preserve">, como se vê no episódio do capítulo </w:t>
      </w:r>
      <w:r w:rsidR="00326714" w:rsidRPr="00326714">
        <w:rPr>
          <w:sz w:val="28"/>
          <w:szCs w:val="28"/>
        </w:rPr>
        <w:t xml:space="preserve">5. </w:t>
      </w:r>
      <w:r w:rsidR="004946C4">
        <w:rPr>
          <w:sz w:val="28"/>
          <w:szCs w:val="28"/>
        </w:rPr>
        <w:t xml:space="preserve">A ‘koinônia’ </w:t>
      </w:r>
      <w:r w:rsidR="00326714" w:rsidRPr="00326714">
        <w:rPr>
          <w:sz w:val="28"/>
          <w:szCs w:val="28"/>
        </w:rPr>
        <w:t>implica em refeições gratuitas para viúvas (e, por conseguinte, para órfãos), como testemunha o capítulo 6. Lembro que, naque</w:t>
      </w:r>
      <w:r w:rsidR="004946C4">
        <w:rPr>
          <w:sz w:val="28"/>
          <w:szCs w:val="28"/>
        </w:rPr>
        <w:t>les tempos, não poucas mulheres</w:t>
      </w:r>
      <w:r w:rsidR="00326714" w:rsidRPr="00326714">
        <w:rPr>
          <w:sz w:val="28"/>
          <w:szCs w:val="28"/>
        </w:rPr>
        <w:t xml:space="preserve">, já com </w:t>
      </w:r>
      <w:r w:rsidR="004946C4">
        <w:rPr>
          <w:sz w:val="28"/>
          <w:szCs w:val="28"/>
        </w:rPr>
        <w:t xml:space="preserve">aproximadamente </w:t>
      </w:r>
      <w:r w:rsidR="00326714" w:rsidRPr="00326714">
        <w:rPr>
          <w:sz w:val="28"/>
          <w:szCs w:val="28"/>
        </w:rPr>
        <w:t xml:space="preserve">vinte anos de vida, </w:t>
      </w:r>
      <w:r w:rsidR="004946C4">
        <w:rPr>
          <w:sz w:val="28"/>
          <w:szCs w:val="28"/>
        </w:rPr>
        <w:t xml:space="preserve">eram ‘viúvas’, </w:t>
      </w:r>
      <w:r w:rsidR="00326714" w:rsidRPr="00326714">
        <w:rPr>
          <w:sz w:val="28"/>
          <w:szCs w:val="28"/>
        </w:rPr>
        <w:t xml:space="preserve">o que explica a frequência do termo ‘viúva’ nos primeiros documentos. Lembro igualmente que a sociedade romana não fornecia nenhum tipo de assistência social. Para essas mulheres viúvas, a sobrevivência </w:t>
      </w:r>
      <w:r w:rsidR="004946C4">
        <w:rPr>
          <w:sz w:val="28"/>
          <w:szCs w:val="28"/>
        </w:rPr>
        <w:t xml:space="preserve">costumava </w:t>
      </w:r>
      <w:r w:rsidR="00326714" w:rsidRPr="00326714">
        <w:rPr>
          <w:sz w:val="28"/>
          <w:szCs w:val="28"/>
        </w:rPr>
        <w:t>depend</w:t>
      </w:r>
      <w:r w:rsidR="004946C4">
        <w:rPr>
          <w:sz w:val="28"/>
          <w:szCs w:val="28"/>
        </w:rPr>
        <w:t xml:space="preserve">er </w:t>
      </w:r>
      <w:r w:rsidR="00326714" w:rsidRPr="00326714">
        <w:rPr>
          <w:sz w:val="28"/>
          <w:szCs w:val="28"/>
        </w:rPr>
        <w:t>de alguma ‘intercessão’, de algum ‘</w:t>
      </w:r>
      <w:r w:rsidR="004946C4">
        <w:rPr>
          <w:sz w:val="28"/>
          <w:szCs w:val="28"/>
        </w:rPr>
        <w:t xml:space="preserve">benfeitor’, e isso </w:t>
      </w:r>
      <w:r w:rsidR="00326714" w:rsidRPr="00326714">
        <w:rPr>
          <w:sz w:val="28"/>
          <w:szCs w:val="28"/>
        </w:rPr>
        <w:t xml:space="preserve">perpetuava um sistema de heteronomia e dependência.  O movimento cristão rompe com essa lógica e se apresente como um ‘mutirão’, </w:t>
      </w:r>
      <w:r w:rsidR="004946C4">
        <w:rPr>
          <w:sz w:val="28"/>
          <w:szCs w:val="28"/>
        </w:rPr>
        <w:t>um</w:t>
      </w:r>
      <w:r w:rsidR="00326714" w:rsidRPr="00326714">
        <w:rPr>
          <w:sz w:val="28"/>
          <w:szCs w:val="28"/>
        </w:rPr>
        <w:t xml:space="preserve">a organização coletiva de serviços gratuitos em benefício de pessoas com dificuldades de sobrevivência. Pelo que se verifica por uma leitura dos Atos, os apóstolos tomaram muito a sério essa organização comunista. </w:t>
      </w:r>
    </w:p>
    <w:p w14:paraId="6CD2A395" w14:textId="77777777" w:rsidR="00490109" w:rsidRPr="00490109" w:rsidRDefault="00326714" w:rsidP="00490109">
      <w:pPr>
        <w:spacing w:after="0"/>
        <w:jc w:val="both"/>
        <w:rPr>
          <w:sz w:val="28"/>
          <w:szCs w:val="28"/>
        </w:rPr>
      </w:pPr>
      <w:r w:rsidRPr="00326714">
        <w:rPr>
          <w:sz w:val="28"/>
          <w:szCs w:val="28"/>
        </w:rPr>
        <w:t>O termo ‘koinos’ (comum), que aparece em At. 2, 32, significa o oposto ao termo ‘idios’ (particular). ‘Panta koina’ (tudo em comum) significa ‘ouden idion’ (nada particular). Na língua grega do século II dC, ‘koinos’ significa ‘comunitário’. O estado se chama ‘to koinon’ (a instituição comunitária). É um organismo a serviço de todos e de todas, um organismo comunista. Os evangelhos são redigidos na língua ‘koinè’, a língua comum do tempo, não a língua sofisticada dos intelectuais. Mais tarde, o latim vai traduzi</w:t>
      </w:r>
      <w:r w:rsidR="00C945B6">
        <w:rPr>
          <w:sz w:val="28"/>
          <w:szCs w:val="28"/>
        </w:rPr>
        <w:t>r o ‘koinos’ grego por ‘commun</w:t>
      </w:r>
      <w:r w:rsidR="004946C4">
        <w:rPr>
          <w:sz w:val="28"/>
          <w:szCs w:val="28"/>
        </w:rPr>
        <w:t>is</w:t>
      </w:r>
      <w:r w:rsidRPr="00326714">
        <w:rPr>
          <w:sz w:val="28"/>
          <w:szCs w:val="28"/>
        </w:rPr>
        <w:t>’</w:t>
      </w:r>
      <w:r w:rsidR="004946C4">
        <w:rPr>
          <w:sz w:val="28"/>
          <w:szCs w:val="28"/>
        </w:rPr>
        <w:t xml:space="preserve">: </w:t>
      </w:r>
      <w:r w:rsidR="00490109" w:rsidRPr="00490109">
        <w:rPr>
          <w:sz w:val="28"/>
          <w:szCs w:val="28"/>
        </w:rPr>
        <w:t xml:space="preserve">entre os discípulos de Jesus, </w:t>
      </w:r>
      <w:r w:rsidR="00490109" w:rsidRPr="00490109">
        <w:rPr>
          <w:i/>
          <w:sz w:val="28"/>
          <w:szCs w:val="28"/>
        </w:rPr>
        <w:t xml:space="preserve">tudo era comum </w:t>
      </w:r>
      <w:r w:rsidR="004946C4">
        <w:rPr>
          <w:sz w:val="28"/>
          <w:szCs w:val="28"/>
        </w:rPr>
        <w:t>(At. 4, 32)</w:t>
      </w:r>
      <w:r w:rsidR="00C945B6">
        <w:rPr>
          <w:sz w:val="28"/>
          <w:szCs w:val="28"/>
        </w:rPr>
        <w:t xml:space="preserve">. </w:t>
      </w:r>
      <w:r w:rsidR="004946C4">
        <w:rPr>
          <w:sz w:val="28"/>
          <w:szCs w:val="28"/>
        </w:rPr>
        <w:t xml:space="preserve">Há igualmente a </w:t>
      </w:r>
      <w:r w:rsidR="00C945B6">
        <w:rPr>
          <w:sz w:val="28"/>
          <w:szCs w:val="28"/>
        </w:rPr>
        <w:t xml:space="preserve">expressão </w:t>
      </w:r>
      <w:r w:rsidR="00C945B6" w:rsidRPr="00490109">
        <w:rPr>
          <w:sz w:val="28"/>
          <w:szCs w:val="28"/>
        </w:rPr>
        <w:t>‘comunhão’</w:t>
      </w:r>
      <w:r w:rsidR="004946C4">
        <w:rPr>
          <w:sz w:val="28"/>
          <w:szCs w:val="28"/>
        </w:rPr>
        <w:t xml:space="preserve">, que </w:t>
      </w:r>
      <w:r w:rsidR="00C945B6">
        <w:rPr>
          <w:sz w:val="28"/>
          <w:szCs w:val="28"/>
        </w:rPr>
        <w:t xml:space="preserve"> </w:t>
      </w:r>
      <w:r w:rsidR="00C945B6" w:rsidRPr="00490109">
        <w:rPr>
          <w:sz w:val="28"/>
          <w:szCs w:val="28"/>
        </w:rPr>
        <w:t xml:space="preserve">nos leva à assim chamada ‘comunhão de bens’ que, segundo o relato dos Atos dos apóstolos, teria sido praticada nas primeiras comunidades: </w:t>
      </w:r>
      <w:r w:rsidR="00C945B6" w:rsidRPr="00490109">
        <w:rPr>
          <w:i/>
          <w:sz w:val="28"/>
          <w:szCs w:val="28"/>
        </w:rPr>
        <w:t>Ninguém considerava exclusivamente seu o que possuía</w:t>
      </w:r>
      <w:r w:rsidR="00C945B6">
        <w:rPr>
          <w:i/>
          <w:sz w:val="28"/>
          <w:szCs w:val="28"/>
        </w:rPr>
        <w:t>:</w:t>
      </w:r>
      <w:r w:rsidR="00C945B6" w:rsidRPr="00490109">
        <w:rPr>
          <w:i/>
          <w:sz w:val="28"/>
          <w:szCs w:val="28"/>
        </w:rPr>
        <w:t xml:space="preserve"> entre eles</w:t>
      </w:r>
      <w:r w:rsidR="00C945B6">
        <w:rPr>
          <w:i/>
          <w:sz w:val="28"/>
          <w:szCs w:val="28"/>
        </w:rPr>
        <w:t>,</w:t>
      </w:r>
      <w:r w:rsidR="00C945B6" w:rsidRPr="00490109">
        <w:rPr>
          <w:i/>
          <w:sz w:val="28"/>
          <w:szCs w:val="28"/>
        </w:rPr>
        <w:t xml:space="preserve"> </w:t>
      </w:r>
      <w:r w:rsidR="00C945B6">
        <w:rPr>
          <w:i/>
          <w:sz w:val="28"/>
          <w:szCs w:val="28"/>
        </w:rPr>
        <w:t xml:space="preserve">tudo </w:t>
      </w:r>
      <w:r w:rsidR="00C945B6" w:rsidRPr="00490109">
        <w:rPr>
          <w:i/>
          <w:sz w:val="28"/>
          <w:szCs w:val="28"/>
        </w:rPr>
        <w:t xml:space="preserve">era comum </w:t>
      </w:r>
      <w:r w:rsidR="00C945B6" w:rsidRPr="00490109">
        <w:rPr>
          <w:sz w:val="28"/>
          <w:szCs w:val="28"/>
        </w:rPr>
        <w:t>(</w:t>
      </w:r>
      <w:r w:rsidR="004946C4">
        <w:rPr>
          <w:sz w:val="28"/>
          <w:szCs w:val="28"/>
        </w:rPr>
        <w:t>ibidem</w:t>
      </w:r>
      <w:r w:rsidR="00C945B6" w:rsidRPr="00490109">
        <w:rPr>
          <w:sz w:val="28"/>
          <w:szCs w:val="28"/>
        </w:rPr>
        <w:t>). Alguns comentaristas modernos falam em ‘comunismo primitivo’.</w:t>
      </w:r>
    </w:p>
    <w:p w14:paraId="67DA760D" w14:textId="77777777" w:rsidR="00490109" w:rsidRDefault="00490109" w:rsidP="00490109">
      <w:pPr>
        <w:spacing w:after="0"/>
        <w:jc w:val="both"/>
        <w:rPr>
          <w:sz w:val="28"/>
          <w:szCs w:val="28"/>
        </w:rPr>
      </w:pPr>
    </w:p>
    <w:p w14:paraId="42EFB25B" w14:textId="77777777" w:rsidR="0024102C" w:rsidRDefault="0024102C" w:rsidP="0024102C">
      <w:pPr>
        <w:spacing w:after="0"/>
        <w:jc w:val="center"/>
        <w:rPr>
          <w:sz w:val="28"/>
          <w:szCs w:val="28"/>
        </w:rPr>
      </w:pPr>
      <w:r>
        <w:rPr>
          <w:sz w:val="28"/>
          <w:szCs w:val="28"/>
        </w:rPr>
        <w:t>&amp;&amp;&amp;&amp;</w:t>
      </w:r>
    </w:p>
    <w:p w14:paraId="009A1A8A" w14:textId="77777777" w:rsidR="0024102C" w:rsidRDefault="0024102C" w:rsidP="0024102C">
      <w:pPr>
        <w:spacing w:after="0"/>
        <w:jc w:val="center"/>
        <w:rPr>
          <w:sz w:val="28"/>
          <w:szCs w:val="28"/>
        </w:rPr>
      </w:pPr>
    </w:p>
    <w:p w14:paraId="32F8CC91" w14:textId="77777777" w:rsidR="0024102C" w:rsidRDefault="00A64B28" w:rsidP="0024102C">
      <w:pPr>
        <w:spacing w:after="0"/>
        <w:jc w:val="center"/>
        <w:rPr>
          <w:sz w:val="28"/>
          <w:szCs w:val="28"/>
        </w:rPr>
      </w:pPr>
      <w:r>
        <w:rPr>
          <w:sz w:val="28"/>
          <w:szCs w:val="28"/>
        </w:rPr>
        <w:t xml:space="preserve">4. </w:t>
      </w:r>
      <w:r w:rsidR="00902510">
        <w:rPr>
          <w:sz w:val="28"/>
          <w:szCs w:val="28"/>
        </w:rPr>
        <w:t>O comunismo de Jesus</w:t>
      </w:r>
      <w:r w:rsidR="0024102C">
        <w:rPr>
          <w:sz w:val="28"/>
          <w:szCs w:val="28"/>
        </w:rPr>
        <w:t>.</w:t>
      </w:r>
    </w:p>
    <w:p w14:paraId="0DCCA581" w14:textId="77777777" w:rsidR="0024102C" w:rsidRPr="00490109" w:rsidRDefault="0024102C" w:rsidP="00490109">
      <w:pPr>
        <w:spacing w:after="0"/>
        <w:jc w:val="both"/>
        <w:rPr>
          <w:sz w:val="28"/>
          <w:szCs w:val="28"/>
        </w:rPr>
      </w:pPr>
    </w:p>
    <w:p w14:paraId="7EF60822" w14:textId="77777777" w:rsidR="009668E9" w:rsidRDefault="004946C4" w:rsidP="00517618">
      <w:pPr>
        <w:spacing w:after="0"/>
        <w:jc w:val="both"/>
        <w:rPr>
          <w:sz w:val="28"/>
          <w:szCs w:val="28"/>
        </w:rPr>
      </w:pPr>
      <w:r>
        <w:rPr>
          <w:sz w:val="28"/>
          <w:szCs w:val="28"/>
        </w:rPr>
        <w:t xml:space="preserve">Os exegetas não </w:t>
      </w:r>
      <w:r w:rsidR="00832D87">
        <w:rPr>
          <w:sz w:val="28"/>
          <w:szCs w:val="28"/>
        </w:rPr>
        <w:t xml:space="preserve">costumam </w:t>
      </w:r>
      <w:r>
        <w:rPr>
          <w:sz w:val="28"/>
          <w:szCs w:val="28"/>
        </w:rPr>
        <w:t>atribu</w:t>
      </w:r>
      <w:r w:rsidR="00832D87">
        <w:rPr>
          <w:sz w:val="28"/>
          <w:szCs w:val="28"/>
        </w:rPr>
        <w:t>ir se</w:t>
      </w:r>
      <w:r>
        <w:rPr>
          <w:sz w:val="28"/>
          <w:szCs w:val="28"/>
        </w:rPr>
        <w:t>mpre concretude hist</w:t>
      </w:r>
      <w:r w:rsidR="009668E9">
        <w:rPr>
          <w:sz w:val="28"/>
          <w:szCs w:val="28"/>
        </w:rPr>
        <w:t xml:space="preserve">órica às narrativas dos </w:t>
      </w:r>
      <w:r>
        <w:rPr>
          <w:sz w:val="28"/>
          <w:szCs w:val="28"/>
        </w:rPr>
        <w:t xml:space="preserve">Atos </w:t>
      </w:r>
      <w:r w:rsidR="009668E9">
        <w:rPr>
          <w:sz w:val="28"/>
          <w:szCs w:val="28"/>
        </w:rPr>
        <w:t>dos Apóstolos. Elas são antes de ordem exortativa e d</w:t>
      </w:r>
      <w:r>
        <w:rPr>
          <w:sz w:val="28"/>
          <w:szCs w:val="28"/>
        </w:rPr>
        <w:t>escrevem aspirações, tendências, nem sempre fatos</w:t>
      </w:r>
      <w:r w:rsidR="009668E9">
        <w:rPr>
          <w:sz w:val="28"/>
          <w:szCs w:val="28"/>
        </w:rPr>
        <w:t xml:space="preserve"> ocorridos</w:t>
      </w:r>
      <w:r>
        <w:rPr>
          <w:sz w:val="28"/>
          <w:szCs w:val="28"/>
        </w:rPr>
        <w:t>. Assim a narrativa de Paulo na estrada de Damasco, seu discurso diante de intelectuais do Areópago</w:t>
      </w:r>
      <w:r w:rsidRPr="008A0C97">
        <w:rPr>
          <w:sz w:val="28"/>
          <w:szCs w:val="28"/>
        </w:rPr>
        <w:t>,</w:t>
      </w:r>
      <w:r>
        <w:rPr>
          <w:sz w:val="28"/>
          <w:szCs w:val="28"/>
        </w:rPr>
        <w:t xml:space="preserve"> a dramatização de um naufrágio nas costas da Sicília</w:t>
      </w:r>
      <w:r w:rsidR="00832D87">
        <w:rPr>
          <w:sz w:val="28"/>
          <w:szCs w:val="28"/>
        </w:rPr>
        <w:t>. T</w:t>
      </w:r>
      <w:r>
        <w:rPr>
          <w:sz w:val="28"/>
          <w:szCs w:val="28"/>
        </w:rPr>
        <w:t>ambém a história de Ananias e Safira, já apresentada aqui</w:t>
      </w:r>
      <w:r w:rsidR="009668E9">
        <w:rPr>
          <w:sz w:val="28"/>
          <w:szCs w:val="28"/>
        </w:rPr>
        <w:t>.</w:t>
      </w:r>
    </w:p>
    <w:p w14:paraId="3FA306BC" w14:textId="77777777" w:rsidR="00E305BB" w:rsidRDefault="009668E9" w:rsidP="0030356D">
      <w:pPr>
        <w:spacing w:after="0"/>
        <w:jc w:val="both"/>
        <w:rPr>
          <w:sz w:val="28"/>
          <w:szCs w:val="28"/>
        </w:rPr>
      </w:pPr>
      <w:r>
        <w:rPr>
          <w:sz w:val="28"/>
          <w:szCs w:val="28"/>
        </w:rPr>
        <w:t xml:space="preserve">Nesse sentido, </w:t>
      </w:r>
      <w:r w:rsidR="00832D87">
        <w:rPr>
          <w:sz w:val="28"/>
          <w:szCs w:val="28"/>
        </w:rPr>
        <w:t xml:space="preserve">de certo modo, os </w:t>
      </w:r>
      <w:r>
        <w:rPr>
          <w:sz w:val="28"/>
          <w:szCs w:val="28"/>
        </w:rPr>
        <w:t xml:space="preserve">evangelhos nos </w:t>
      </w:r>
      <w:r w:rsidR="00E305BB">
        <w:rPr>
          <w:sz w:val="28"/>
          <w:szCs w:val="28"/>
        </w:rPr>
        <w:t xml:space="preserve">possibilitam entender melhor </w:t>
      </w:r>
      <w:r>
        <w:rPr>
          <w:sz w:val="28"/>
          <w:szCs w:val="28"/>
        </w:rPr>
        <w:t xml:space="preserve">o que ‘realmente aconteceu’. </w:t>
      </w:r>
      <w:r w:rsidR="00832D87">
        <w:rPr>
          <w:sz w:val="28"/>
          <w:szCs w:val="28"/>
        </w:rPr>
        <w:t xml:space="preserve">Um dos principais focos desses </w:t>
      </w:r>
      <w:r>
        <w:rPr>
          <w:sz w:val="28"/>
          <w:szCs w:val="28"/>
        </w:rPr>
        <w:t xml:space="preserve">evangelhos </w:t>
      </w:r>
      <w:r w:rsidR="00832D87">
        <w:rPr>
          <w:sz w:val="28"/>
          <w:szCs w:val="28"/>
        </w:rPr>
        <w:t xml:space="preserve">é </w:t>
      </w:r>
      <w:r w:rsidR="00E305BB">
        <w:rPr>
          <w:sz w:val="28"/>
          <w:szCs w:val="28"/>
        </w:rPr>
        <w:t>o projeto de ‘</w:t>
      </w:r>
      <w:r w:rsidR="00D547EB">
        <w:rPr>
          <w:sz w:val="28"/>
          <w:szCs w:val="28"/>
        </w:rPr>
        <w:t>comensalidade</w:t>
      </w:r>
      <w:r w:rsidR="00E305BB">
        <w:rPr>
          <w:sz w:val="28"/>
          <w:szCs w:val="28"/>
        </w:rPr>
        <w:t xml:space="preserve">’. Um projeto que, </w:t>
      </w:r>
      <w:r>
        <w:rPr>
          <w:sz w:val="28"/>
          <w:szCs w:val="28"/>
        </w:rPr>
        <w:t xml:space="preserve">decerto, </w:t>
      </w:r>
      <w:r w:rsidR="00517618" w:rsidRPr="008A0C97">
        <w:rPr>
          <w:sz w:val="28"/>
          <w:szCs w:val="28"/>
        </w:rPr>
        <w:t xml:space="preserve">pertence ao âmago do </w:t>
      </w:r>
      <w:r w:rsidR="00D547EB">
        <w:rPr>
          <w:sz w:val="28"/>
          <w:szCs w:val="28"/>
        </w:rPr>
        <w:t xml:space="preserve">cristianismo das origens, </w:t>
      </w:r>
      <w:r w:rsidR="00517618" w:rsidRPr="008A0C97">
        <w:rPr>
          <w:sz w:val="28"/>
          <w:szCs w:val="28"/>
        </w:rPr>
        <w:t>mas</w:t>
      </w:r>
      <w:r w:rsidR="00E305BB">
        <w:rPr>
          <w:sz w:val="28"/>
          <w:szCs w:val="28"/>
        </w:rPr>
        <w:t>,</w:t>
      </w:r>
      <w:r w:rsidR="00517618" w:rsidRPr="008A0C97">
        <w:rPr>
          <w:sz w:val="28"/>
          <w:szCs w:val="28"/>
        </w:rPr>
        <w:t xml:space="preserve"> </w:t>
      </w:r>
      <w:r w:rsidR="00832D87">
        <w:rPr>
          <w:sz w:val="28"/>
          <w:szCs w:val="28"/>
        </w:rPr>
        <w:t xml:space="preserve">na longa evolução </w:t>
      </w:r>
      <w:r w:rsidR="00E305BB">
        <w:rPr>
          <w:sz w:val="28"/>
          <w:szCs w:val="28"/>
        </w:rPr>
        <w:t xml:space="preserve">do movimento de Jesus ao longo de dois mil anos de </w:t>
      </w:r>
      <w:r w:rsidR="00832D87">
        <w:rPr>
          <w:sz w:val="28"/>
          <w:szCs w:val="28"/>
        </w:rPr>
        <w:t>história</w:t>
      </w:r>
      <w:r w:rsidR="00E305BB">
        <w:rPr>
          <w:sz w:val="28"/>
          <w:szCs w:val="28"/>
        </w:rPr>
        <w:t xml:space="preserve">, </w:t>
      </w:r>
      <w:r w:rsidR="00517618" w:rsidRPr="008A0C97">
        <w:rPr>
          <w:sz w:val="28"/>
          <w:szCs w:val="28"/>
        </w:rPr>
        <w:t>apenas vingou em ambientes restritos</w:t>
      </w:r>
      <w:r w:rsidR="00D547EB">
        <w:rPr>
          <w:sz w:val="28"/>
          <w:szCs w:val="28"/>
        </w:rPr>
        <w:t xml:space="preserve"> e de modo restrito. A</w:t>
      </w:r>
      <w:r>
        <w:rPr>
          <w:sz w:val="28"/>
          <w:szCs w:val="28"/>
        </w:rPr>
        <w:t xml:space="preserve">qui nos defrontamos com uma </w:t>
      </w:r>
      <w:r w:rsidR="00D547EB">
        <w:rPr>
          <w:sz w:val="28"/>
          <w:szCs w:val="28"/>
        </w:rPr>
        <w:t xml:space="preserve">das </w:t>
      </w:r>
      <w:r w:rsidR="00517618" w:rsidRPr="008A0C97">
        <w:rPr>
          <w:sz w:val="28"/>
          <w:szCs w:val="28"/>
        </w:rPr>
        <w:t>lei</w:t>
      </w:r>
      <w:r w:rsidR="00D547EB">
        <w:rPr>
          <w:sz w:val="28"/>
          <w:szCs w:val="28"/>
        </w:rPr>
        <w:t>s</w:t>
      </w:r>
      <w:r w:rsidR="00517618" w:rsidRPr="008A0C97">
        <w:rPr>
          <w:sz w:val="28"/>
          <w:szCs w:val="28"/>
        </w:rPr>
        <w:t xml:space="preserve"> da história: intuições de grandes líderes religiosos</w:t>
      </w:r>
      <w:r w:rsidR="00D547EB">
        <w:rPr>
          <w:sz w:val="28"/>
          <w:szCs w:val="28"/>
        </w:rPr>
        <w:t>,</w:t>
      </w:r>
      <w:r w:rsidR="00517618" w:rsidRPr="008A0C97">
        <w:rPr>
          <w:sz w:val="28"/>
          <w:szCs w:val="28"/>
        </w:rPr>
        <w:t xml:space="preserve"> como Jesus</w:t>
      </w:r>
      <w:r>
        <w:rPr>
          <w:sz w:val="28"/>
          <w:szCs w:val="28"/>
        </w:rPr>
        <w:t xml:space="preserve">, dificilmente se </w:t>
      </w:r>
      <w:r w:rsidR="00832D87">
        <w:rPr>
          <w:sz w:val="28"/>
          <w:szCs w:val="28"/>
        </w:rPr>
        <w:t xml:space="preserve">concretizam </w:t>
      </w:r>
      <w:r>
        <w:rPr>
          <w:sz w:val="28"/>
          <w:szCs w:val="28"/>
        </w:rPr>
        <w:t>integralmente por muito tempo</w:t>
      </w:r>
      <w:r w:rsidR="00D547EB">
        <w:rPr>
          <w:sz w:val="28"/>
          <w:szCs w:val="28"/>
        </w:rPr>
        <w:t xml:space="preserve">. </w:t>
      </w:r>
    </w:p>
    <w:p w14:paraId="6C463EA0" w14:textId="77777777" w:rsidR="009668E9" w:rsidRDefault="00E305BB" w:rsidP="0030356D">
      <w:pPr>
        <w:spacing w:after="0"/>
        <w:jc w:val="both"/>
        <w:rPr>
          <w:sz w:val="28"/>
          <w:szCs w:val="28"/>
        </w:rPr>
      </w:pPr>
      <w:r>
        <w:rPr>
          <w:sz w:val="28"/>
          <w:szCs w:val="28"/>
        </w:rPr>
        <w:t xml:space="preserve">De outro lado, </w:t>
      </w:r>
      <w:r w:rsidR="00D547EB">
        <w:rPr>
          <w:sz w:val="28"/>
          <w:szCs w:val="28"/>
        </w:rPr>
        <w:t xml:space="preserve">temos de dizer que </w:t>
      </w:r>
      <w:r w:rsidR="00517618" w:rsidRPr="008A0C97">
        <w:rPr>
          <w:sz w:val="28"/>
          <w:szCs w:val="28"/>
        </w:rPr>
        <w:t>o próprio Jesus não inova por inteiro</w:t>
      </w:r>
      <w:r>
        <w:rPr>
          <w:sz w:val="28"/>
          <w:szCs w:val="28"/>
        </w:rPr>
        <w:t xml:space="preserve"> em termos de comensalidade</w:t>
      </w:r>
      <w:r w:rsidR="00517618" w:rsidRPr="008A0C97">
        <w:rPr>
          <w:sz w:val="28"/>
          <w:szCs w:val="28"/>
        </w:rPr>
        <w:t xml:space="preserve">, </w:t>
      </w:r>
      <w:r w:rsidR="009668E9">
        <w:rPr>
          <w:sz w:val="28"/>
          <w:szCs w:val="28"/>
        </w:rPr>
        <w:t xml:space="preserve">pois ele </w:t>
      </w:r>
      <w:r w:rsidR="00517618" w:rsidRPr="008A0C97">
        <w:rPr>
          <w:sz w:val="28"/>
          <w:szCs w:val="28"/>
        </w:rPr>
        <w:t>apela para princípios participativos inerentes à antiga tradição de Israel e con</w:t>
      </w:r>
      <w:r w:rsidR="00D547EB">
        <w:rPr>
          <w:sz w:val="28"/>
          <w:szCs w:val="28"/>
        </w:rPr>
        <w:t>hecidos por todos os judeus: t</w:t>
      </w:r>
      <w:r w:rsidR="00517618" w:rsidRPr="008A0C97">
        <w:rPr>
          <w:sz w:val="28"/>
          <w:szCs w:val="28"/>
        </w:rPr>
        <w:t xml:space="preserve">odos são filhos de Deus, ricos e pobres, proprietários de terras e vagantes pelas estradas. </w:t>
      </w:r>
      <w:r>
        <w:rPr>
          <w:sz w:val="28"/>
          <w:szCs w:val="28"/>
        </w:rPr>
        <w:t xml:space="preserve">Todos têm direito à comida. </w:t>
      </w:r>
      <w:r w:rsidR="00517618" w:rsidRPr="008A0C97">
        <w:rPr>
          <w:sz w:val="28"/>
          <w:szCs w:val="28"/>
        </w:rPr>
        <w:t>A atuação de Jesus e dos apóstolos recupera a tradição dos profetas de Israel</w:t>
      </w:r>
      <w:r>
        <w:rPr>
          <w:sz w:val="28"/>
          <w:szCs w:val="28"/>
        </w:rPr>
        <w:t>,</w:t>
      </w:r>
      <w:r w:rsidR="00517618" w:rsidRPr="008A0C97">
        <w:rPr>
          <w:sz w:val="28"/>
          <w:szCs w:val="28"/>
        </w:rPr>
        <w:t xml:space="preserve"> que sempre criticaram a </w:t>
      </w:r>
      <w:r w:rsidR="009668E9" w:rsidRPr="008A0C97">
        <w:rPr>
          <w:sz w:val="28"/>
          <w:szCs w:val="28"/>
        </w:rPr>
        <w:t>não</w:t>
      </w:r>
      <w:r w:rsidR="009668E9">
        <w:rPr>
          <w:sz w:val="28"/>
          <w:szCs w:val="28"/>
        </w:rPr>
        <w:t xml:space="preserve"> observância</w:t>
      </w:r>
      <w:r w:rsidR="00517618" w:rsidRPr="008A0C97">
        <w:rPr>
          <w:sz w:val="28"/>
          <w:szCs w:val="28"/>
        </w:rPr>
        <w:t xml:space="preserve"> de determinados pontos da legislação social e econômica de Israel e insistem na organização solidária do povo. O Talmud prescreve que se rasgue o pão e que se </w:t>
      </w:r>
      <w:r w:rsidR="00510158" w:rsidRPr="008A0C97">
        <w:rPr>
          <w:sz w:val="28"/>
          <w:szCs w:val="28"/>
        </w:rPr>
        <w:t>deem</w:t>
      </w:r>
      <w:r w:rsidR="00517618" w:rsidRPr="008A0C97">
        <w:rPr>
          <w:sz w:val="28"/>
          <w:szCs w:val="28"/>
        </w:rPr>
        <w:t xml:space="preserve"> pedaços a</w:t>
      </w:r>
      <w:r w:rsidR="00D547EB">
        <w:rPr>
          <w:sz w:val="28"/>
          <w:szCs w:val="28"/>
        </w:rPr>
        <w:t xml:space="preserve"> tod</w:t>
      </w:r>
      <w:r w:rsidR="00517618" w:rsidRPr="008A0C97">
        <w:rPr>
          <w:sz w:val="28"/>
          <w:szCs w:val="28"/>
        </w:rPr>
        <w:t xml:space="preserve">os </w:t>
      </w:r>
      <w:r w:rsidR="00D547EB">
        <w:rPr>
          <w:sz w:val="28"/>
          <w:szCs w:val="28"/>
        </w:rPr>
        <w:t xml:space="preserve">os </w:t>
      </w:r>
      <w:r w:rsidR="00517618" w:rsidRPr="008A0C97">
        <w:rPr>
          <w:sz w:val="28"/>
          <w:szCs w:val="28"/>
        </w:rPr>
        <w:t>p</w:t>
      </w:r>
      <w:r w:rsidR="00510158" w:rsidRPr="008A0C97">
        <w:rPr>
          <w:sz w:val="28"/>
          <w:szCs w:val="28"/>
        </w:rPr>
        <w:t>articipantes</w:t>
      </w:r>
      <w:r w:rsidR="00D547EB">
        <w:rPr>
          <w:sz w:val="28"/>
          <w:szCs w:val="28"/>
        </w:rPr>
        <w:t xml:space="preserve"> da mesa</w:t>
      </w:r>
      <w:r w:rsidR="00510158" w:rsidRPr="008A0C97">
        <w:rPr>
          <w:sz w:val="28"/>
          <w:szCs w:val="28"/>
        </w:rPr>
        <w:t>. É  o que Jesus fa</w:t>
      </w:r>
      <w:r w:rsidR="00517618" w:rsidRPr="008A0C97">
        <w:rPr>
          <w:sz w:val="28"/>
          <w:szCs w:val="28"/>
        </w:rPr>
        <w:t xml:space="preserve">z na multiplicação dos pães. Jesus atua, aqui como em outros momentos, sobre um </w:t>
      </w:r>
      <w:r w:rsidR="00517618" w:rsidRPr="008A0C97">
        <w:rPr>
          <w:i/>
          <w:sz w:val="28"/>
          <w:szCs w:val="28"/>
        </w:rPr>
        <w:t>background</w:t>
      </w:r>
      <w:r w:rsidR="00517618" w:rsidRPr="008A0C97">
        <w:rPr>
          <w:sz w:val="28"/>
          <w:szCs w:val="28"/>
        </w:rPr>
        <w:t xml:space="preserve"> judaico. O jantar da Páscoa, o </w:t>
      </w:r>
      <w:r w:rsidR="00517618" w:rsidRPr="008A0C97">
        <w:rPr>
          <w:i/>
          <w:sz w:val="28"/>
          <w:szCs w:val="28"/>
        </w:rPr>
        <w:t>Seder</w:t>
      </w:r>
      <w:r w:rsidR="00517618" w:rsidRPr="008A0C97">
        <w:rPr>
          <w:sz w:val="28"/>
          <w:szCs w:val="28"/>
        </w:rPr>
        <w:t xml:space="preserve"> dos judeus</w:t>
      </w:r>
      <w:r w:rsidR="00D547EB">
        <w:rPr>
          <w:sz w:val="28"/>
          <w:szCs w:val="28"/>
        </w:rPr>
        <w:t>,</w:t>
      </w:r>
      <w:r w:rsidR="00517618" w:rsidRPr="008A0C97">
        <w:rPr>
          <w:sz w:val="28"/>
          <w:szCs w:val="28"/>
        </w:rPr>
        <w:t xml:space="preserve"> que os cristãos chamam </w:t>
      </w:r>
      <w:r w:rsidR="00D547EB">
        <w:rPr>
          <w:sz w:val="28"/>
          <w:szCs w:val="28"/>
        </w:rPr>
        <w:t>‘</w:t>
      </w:r>
      <w:r w:rsidR="00517618" w:rsidRPr="008A0C97">
        <w:rPr>
          <w:sz w:val="28"/>
          <w:szCs w:val="28"/>
        </w:rPr>
        <w:t>ceia</w:t>
      </w:r>
      <w:r w:rsidR="00D547EB">
        <w:rPr>
          <w:sz w:val="28"/>
          <w:szCs w:val="28"/>
        </w:rPr>
        <w:t>’</w:t>
      </w:r>
      <w:r w:rsidR="00517618" w:rsidRPr="008A0C97">
        <w:rPr>
          <w:sz w:val="28"/>
          <w:szCs w:val="28"/>
        </w:rPr>
        <w:t xml:space="preserve"> ou </w:t>
      </w:r>
      <w:r w:rsidR="00D547EB">
        <w:rPr>
          <w:sz w:val="28"/>
          <w:szCs w:val="28"/>
        </w:rPr>
        <w:t>‘</w:t>
      </w:r>
      <w:r w:rsidR="00517618" w:rsidRPr="008A0C97">
        <w:rPr>
          <w:sz w:val="28"/>
          <w:szCs w:val="28"/>
        </w:rPr>
        <w:t>eucaristia</w:t>
      </w:r>
      <w:r w:rsidR="00D547EB">
        <w:rPr>
          <w:sz w:val="28"/>
          <w:szCs w:val="28"/>
        </w:rPr>
        <w:t>’</w:t>
      </w:r>
      <w:r w:rsidR="00517618" w:rsidRPr="008A0C97">
        <w:rPr>
          <w:sz w:val="28"/>
          <w:szCs w:val="28"/>
        </w:rPr>
        <w:t xml:space="preserve">, é o momento em que todos esquecem os problemas da vida para deliciar-se com as alegrias da mesa. Até hoje, os judeus centralizam a liturgia em torno da </w:t>
      </w:r>
      <w:r w:rsidR="00D547EB">
        <w:rPr>
          <w:sz w:val="28"/>
          <w:szCs w:val="28"/>
        </w:rPr>
        <w:t>‘</w:t>
      </w:r>
      <w:r w:rsidR="00517618" w:rsidRPr="008A0C97">
        <w:rPr>
          <w:sz w:val="28"/>
          <w:szCs w:val="28"/>
        </w:rPr>
        <w:t>mesa da comunhão</w:t>
      </w:r>
      <w:r w:rsidR="00D547EB">
        <w:rPr>
          <w:sz w:val="28"/>
          <w:szCs w:val="28"/>
        </w:rPr>
        <w:t>’</w:t>
      </w:r>
      <w:r w:rsidR="00517618" w:rsidRPr="008A0C97">
        <w:rPr>
          <w:sz w:val="28"/>
          <w:szCs w:val="28"/>
        </w:rPr>
        <w:t xml:space="preserve">. Todos </w:t>
      </w:r>
      <w:r w:rsidR="00D547EB">
        <w:rPr>
          <w:sz w:val="28"/>
          <w:szCs w:val="28"/>
        </w:rPr>
        <w:t xml:space="preserve">se tornam </w:t>
      </w:r>
      <w:r w:rsidR="00517618" w:rsidRPr="008A0C97">
        <w:rPr>
          <w:sz w:val="28"/>
          <w:szCs w:val="28"/>
        </w:rPr>
        <w:t>um em torno da mesa. Não há mais dois [grego - judeu; homem - mulher; escravo - livre; circunciso - incircunciso; bárbaro - cidadão]</w:t>
      </w:r>
      <w:r w:rsidR="00832D87">
        <w:rPr>
          <w:sz w:val="28"/>
          <w:szCs w:val="28"/>
        </w:rPr>
        <w:t>,</w:t>
      </w:r>
      <w:r w:rsidR="00517618" w:rsidRPr="008A0C97">
        <w:rPr>
          <w:sz w:val="28"/>
          <w:szCs w:val="28"/>
        </w:rPr>
        <w:t xml:space="preserve"> mas um [</w:t>
      </w:r>
      <w:r w:rsidR="00832D87">
        <w:rPr>
          <w:sz w:val="28"/>
          <w:szCs w:val="28"/>
        </w:rPr>
        <w:t>t</w:t>
      </w:r>
      <w:r w:rsidR="00517618" w:rsidRPr="008A0C97">
        <w:rPr>
          <w:sz w:val="28"/>
          <w:szCs w:val="28"/>
        </w:rPr>
        <w:t>udo em todos]</w:t>
      </w:r>
      <w:r w:rsidR="00832D87">
        <w:rPr>
          <w:sz w:val="28"/>
          <w:szCs w:val="28"/>
        </w:rPr>
        <w:t>, como escreve Paulo na Carta aos Gálatas</w:t>
      </w:r>
      <w:r w:rsidR="00517618" w:rsidRPr="008A0C97">
        <w:rPr>
          <w:sz w:val="28"/>
          <w:szCs w:val="28"/>
        </w:rPr>
        <w:t xml:space="preserve">. </w:t>
      </w:r>
    </w:p>
    <w:p w14:paraId="5DDD6248" w14:textId="77777777" w:rsidR="00EC57EB" w:rsidRDefault="00634780" w:rsidP="00517618">
      <w:pPr>
        <w:spacing w:after="0"/>
        <w:jc w:val="both"/>
        <w:rPr>
          <w:sz w:val="28"/>
          <w:szCs w:val="28"/>
        </w:rPr>
      </w:pPr>
      <w:r>
        <w:rPr>
          <w:sz w:val="28"/>
          <w:szCs w:val="28"/>
        </w:rPr>
        <w:t xml:space="preserve">O </w:t>
      </w:r>
      <w:r w:rsidR="00517618" w:rsidRPr="008A0C97">
        <w:rPr>
          <w:sz w:val="28"/>
          <w:szCs w:val="28"/>
        </w:rPr>
        <w:t xml:space="preserve">tema </w:t>
      </w:r>
      <w:r w:rsidR="00517618" w:rsidRPr="008A0C97">
        <w:rPr>
          <w:i/>
          <w:sz w:val="28"/>
          <w:szCs w:val="28"/>
        </w:rPr>
        <w:t>dois em um</w:t>
      </w:r>
      <w:r w:rsidR="00517618" w:rsidRPr="008A0C97">
        <w:rPr>
          <w:sz w:val="28"/>
          <w:szCs w:val="28"/>
        </w:rPr>
        <w:t xml:space="preserve"> constitui um dos mais antigos testemunhos do</w:t>
      </w:r>
      <w:r w:rsidR="00D547EB">
        <w:rPr>
          <w:sz w:val="28"/>
          <w:szCs w:val="28"/>
        </w:rPr>
        <w:t xml:space="preserve"> primeiro seguimento de Jesus, como acentua Dominic </w:t>
      </w:r>
      <w:r w:rsidR="009668E9">
        <w:rPr>
          <w:sz w:val="28"/>
          <w:szCs w:val="28"/>
        </w:rPr>
        <w:t>Crossan</w:t>
      </w:r>
      <w:r w:rsidR="00D547EB">
        <w:rPr>
          <w:sz w:val="28"/>
          <w:szCs w:val="28"/>
        </w:rPr>
        <w:t xml:space="preserve"> em seu livro </w:t>
      </w:r>
      <w:r w:rsidR="0030356D" w:rsidRPr="00D547EB">
        <w:rPr>
          <w:i/>
          <w:sz w:val="28"/>
          <w:szCs w:val="28"/>
        </w:rPr>
        <w:t>O Jesus histórico: A Vida de um Camponês judeu do Mediterrâneo</w:t>
      </w:r>
      <w:r w:rsidR="00D547EB">
        <w:rPr>
          <w:i/>
          <w:sz w:val="28"/>
          <w:szCs w:val="28"/>
        </w:rPr>
        <w:t xml:space="preserve"> </w:t>
      </w:r>
      <w:r w:rsidR="00D547EB">
        <w:rPr>
          <w:sz w:val="28"/>
          <w:szCs w:val="28"/>
        </w:rPr>
        <w:t>(</w:t>
      </w:r>
      <w:r w:rsidR="0030356D" w:rsidRPr="008A0C97">
        <w:rPr>
          <w:sz w:val="28"/>
          <w:szCs w:val="28"/>
        </w:rPr>
        <w:t>Imago, Rio de Janeiro, 1994, p. 473</w:t>
      </w:r>
      <w:r w:rsidR="00D547EB">
        <w:rPr>
          <w:sz w:val="28"/>
          <w:szCs w:val="28"/>
        </w:rPr>
        <w:t>)</w:t>
      </w:r>
      <w:r w:rsidR="0030356D" w:rsidRPr="008A0C97">
        <w:rPr>
          <w:sz w:val="28"/>
          <w:szCs w:val="28"/>
        </w:rPr>
        <w:t>.</w:t>
      </w:r>
      <w:r w:rsidR="009668E9">
        <w:rPr>
          <w:sz w:val="28"/>
          <w:szCs w:val="28"/>
        </w:rPr>
        <w:t xml:space="preserve"> </w:t>
      </w:r>
      <w:r w:rsidR="00517618" w:rsidRPr="008A0C97">
        <w:rPr>
          <w:sz w:val="28"/>
          <w:szCs w:val="28"/>
        </w:rPr>
        <w:t xml:space="preserve">O movimento de Jesus </w:t>
      </w:r>
      <w:r w:rsidR="009668E9">
        <w:rPr>
          <w:sz w:val="28"/>
          <w:szCs w:val="28"/>
        </w:rPr>
        <w:t xml:space="preserve">se </w:t>
      </w:r>
      <w:r w:rsidR="00517618" w:rsidRPr="008A0C97">
        <w:rPr>
          <w:sz w:val="28"/>
          <w:szCs w:val="28"/>
        </w:rPr>
        <w:t xml:space="preserve">insere numa larga história de luta contra a discriminação na hora da partilha, que ulteriormente foi espiritualizada pelos teólogos. Mas o sentido original permanece: a definitiva superação da fome endêmica depende da união das pessoas, da quebra das divisões entre pessoas e agrupamentos, sejam quais forem as confissões religiosas ou as bases culturais. Todos unidos contra um inimigo comum: a fome. </w:t>
      </w:r>
    </w:p>
    <w:p w14:paraId="11103C33" w14:textId="77777777" w:rsidR="00517618" w:rsidRPr="008A0C97" w:rsidRDefault="00517618" w:rsidP="00517618">
      <w:pPr>
        <w:spacing w:after="0"/>
        <w:jc w:val="both"/>
        <w:rPr>
          <w:sz w:val="28"/>
          <w:szCs w:val="28"/>
        </w:rPr>
      </w:pPr>
      <w:r w:rsidRPr="008A0C97">
        <w:rPr>
          <w:sz w:val="28"/>
          <w:szCs w:val="28"/>
        </w:rPr>
        <w:t xml:space="preserve">Eis o que nos parece a mais acertada formulação do projeto inicial de Jesus e de seus apóstolos, o âmago das mensagens. Seguir a Jesus significa praticar, de uma ou outra forma, a comensalidade, lutar contra a fome </w:t>
      </w:r>
      <w:r w:rsidR="00D547EB">
        <w:rPr>
          <w:sz w:val="28"/>
          <w:szCs w:val="28"/>
        </w:rPr>
        <w:t>d</w:t>
      </w:r>
      <w:r w:rsidRPr="008A0C97">
        <w:rPr>
          <w:sz w:val="28"/>
          <w:szCs w:val="28"/>
        </w:rPr>
        <w:t>o irmão que mora ao lado, provocar a eucaristia, ou seja, o entusiasmo na hora em que a comida aparece na mesa</w:t>
      </w:r>
      <w:r w:rsidR="00634780">
        <w:rPr>
          <w:sz w:val="28"/>
          <w:szCs w:val="28"/>
        </w:rPr>
        <w:t>.</w:t>
      </w:r>
      <w:r w:rsidRPr="008A0C97">
        <w:rPr>
          <w:sz w:val="28"/>
          <w:szCs w:val="28"/>
        </w:rPr>
        <w:t xml:space="preserve"> </w:t>
      </w:r>
    </w:p>
    <w:p w14:paraId="36E2346A" w14:textId="77777777" w:rsidR="00600467" w:rsidRPr="00634780" w:rsidRDefault="00517618" w:rsidP="00600467">
      <w:pPr>
        <w:spacing w:after="0"/>
        <w:jc w:val="both"/>
        <w:rPr>
          <w:sz w:val="28"/>
          <w:szCs w:val="28"/>
        </w:rPr>
      </w:pPr>
      <w:r w:rsidRPr="008A0C97">
        <w:rPr>
          <w:sz w:val="28"/>
          <w:szCs w:val="28"/>
        </w:rPr>
        <w:t xml:space="preserve">A evocação da eucaristia apela para um esclarecimento. As igrejas hoje conservam uma prática eucarística bastante cristalizada, que apenas evoca de longe o vivido nos inícios. </w:t>
      </w:r>
      <w:r w:rsidR="00634780">
        <w:rPr>
          <w:sz w:val="28"/>
          <w:szCs w:val="28"/>
        </w:rPr>
        <w:t xml:space="preserve">Em </w:t>
      </w:r>
      <w:r w:rsidRPr="008A0C97">
        <w:rPr>
          <w:sz w:val="28"/>
          <w:szCs w:val="28"/>
        </w:rPr>
        <w:t>sua origem</w:t>
      </w:r>
      <w:r w:rsidR="00634780">
        <w:rPr>
          <w:sz w:val="28"/>
          <w:szCs w:val="28"/>
        </w:rPr>
        <w:t xml:space="preserve"> evangélica</w:t>
      </w:r>
      <w:r w:rsidRPr="008A0C97">
        <w:rPr>
          <w:sz w:val="28"/>
          <w:szCs w:val="28"/>
        </w:rPr>
        <w:t>, a eucaristia constitui um momento privilegiado de comunicação. As pessoas encontram-se nos bairros populares das cidades</w:t>
      </w:r>
      <w:r w:rsidR="00634780">
        <w:rPr>
          <w:sz w:val="28"/>
          <w:szCs w:val="28"/>
        </w:rPr>
        <w:t xml:space="preserve">, </w:t>
      </w:r>
      <w:r w:rsidRPr="008A0C97">
        <w:rPr>
          <w:sz w:val="28"/>
          <w:szCs w:val="28"/>
        </w:rPr>
        <w:t>nos sítios onde vivem os camponeses</w:t>
      </w:r>
      <w:r w:rsidR="00600467">
        <w:rPr>
          <w:sz w:val="28"/>
          <w:szCs w:val="28"/>
        </w:rPr>
        <w:t xml:space="preserve">, </w:t>
      </w:r>
      <w:r w:rsidRPr="008A0C97">
        <w:rPr>
          <w:sz w:val="28"/>
          <w:szCs w:val="28"/>
        </w:rPr>
        <w:t>no cais do porto, no mercado, nas ruas e praças</w:t>
      </w:r>
      <w:r w:rsidR="00600467">
        <w:rPr>
          <w:sz w:val="28"/>
          <w:szCs w:val="28"/>
        </w:rPr>
        <w:t>,</w:t>
      </w:r>
      <w:r w:rsidRPr="008A0C97">
        <w:rPr>
          <w:sz w:val="28"/>
          <w:szCs w:val="28"/>
        </w:rPr>
        <w:t xml:space="preserve"> mas</w:t>
      </w:r>
      <w:r w:rsidR="00600467">
        <w:rPr>
          <w:sz w:val="28"/>
          <w:szCs w:val="28"/>
        </w:rPr>
        <w:t xml:space="preserve"> principalmente </w:t>
      </w:r>
      <w:r w:rsidRPr="008A0C97">
        <w:rPr>
          <w:sz w:val="28"/>
          <w:szCs w:val="28"/>
        </w:rPr>
        <w:t xml:space="preserve">no interior dos pátios habitacionais, chamados </w:t>
      </w:r>
      <w:r w:rsidR="00600467">
        <w:rPr>
          <w:sz w:val="28"/>
          <w:szCs w:val="28"/>
        </w:rPr>
        <w:t>‘</w:t>
      </w:r>
      <w:r w:rsidRPr="008A0C97">
        <w:rPr>
          <w:sz w:val="28"/>
          <w:szCs w:val="28"/>
        </w:rPr>
        <w:t>insulae</w:t>
      </w:r>
      <w:r w:rsidR="00600467">
        <w:rPr>
          <w:sz w:val="28"/>
          <w:szCs w:val="28"/>
        </w:rPr>
        <w:t>’ (ilhas),</w:t>
      </w:r>
      <w:r w:rsidRPr="008A0C97">
        <w:rPr>
          <w:sz w:val="28"/>
          <w:szCs w:val="28"/>
        </w:rPr>
        <w:t xml:space="preserve"> onde diversas famílias moram juntas atrás de um mesmo portão de entrada. Na hora da ceia</w:t>
      </w:r>
      <w:r w:rsidR="00EC57EB">
        <w:rPr>
          <w:sz w:val="28"/>
          <w:szCs w:val="28"/>
        </w:rPr>
        <w:t>,</w:t>
      </w:r>
      <w:r w:rsidRPr="008A0C97">
        <w:rPr>
          <w:sz w:val="28"/>
          <w:szCs w:val="28"/>
        </w:rPr>
        <w:t xml:space="preserve"> os cristãos atualizam seus conhecimentos, ouvem falar de outros grupos, comentam os problemas, comem e bebem juntos, cantam hinos, ritualizam um encontro de fraternidade ao comer em comum, mas não chegam a cristalizá-lo em formas fixas. A eucaristia</w:t>
      </w:r>
      <w:r w:rsidR="00634780">
        <w:rPr>
          <w:sz w:val="28"/>
          <w:szCs w:val="28"/>
        </w:rPr>
        <w:t xml:space="preserve">, nas origens evangélicas, </w:t>
      </w:r>
      <w:r w:rsidRPr="008A0C97">
        <w:rPr>
          <w:sz w:val="28"/>
          <w:szCs w:val="28"/>
        </w:rPr>
        <w:t xml:space="preserve">não funciona de </w:t>
      </w:r>
      <w:r w:rsidR="00634780">
        <w:rPr>
          <w:sz w:val="28"/>
          <w:szCs w:val="28"/>
        </w:rPr>
        <w:t xml:space="preserve">modo </w:t>
      </w:r>
      <w:r w:rsidR="00600467">
        <w:rPr>
          <w:sz w:val="28"/>
          <w:szCs w:val="28"/>
        </w:rPr>
        <w:t>sistematizad</w:t>
      </w:r>
      <w:r w:rsidR="00634780">
        <w:rPr>
          <w:sz w:val="28"/>
          <w:szCs w:val="28"/>
        </w:rPr>
        <w:t>o</w:t>
      </w:r>
      <w:r w:rsidRPr="008A0C97">
        <w:rPr>
          <w:sz w:val="28"/>
          <w:szCs w:val="28"/>
        </w:rPr>
        <w:t>. A comunicação perman</w:t>
      </w:r>
      <w:r w:rsidR="00600467">
        <w:rPr>
          <w:sz w:val="28"/>
          <w:szCs w:val="28"/>
        </w:rPr>
        <w:t xml:space="preserve">ece espontânea, cheia de vida: </w:t>
      </w:r>
      <w:r w:rsidRPr="008A0C97">
        <w:rPr>
          <w:i/>
          <w:sz w:val="28"/>
          <w:szCs w:val="28"/>
        </w:rPr>
        <w:t>D</w:t>
      </w:r>
      <w:r w:rsidR="00600467">
        <w:rPr>
          <w:i/>
          <w:sz w:val="28"/>
          <w:szCs w:val="28"/>
        </w:rPr>
        <w:t>a</w:t>
      </w:r>
      <w:r w:rsidRPr="008A0C97">
        <w:rPr>
          <w:i/>
          <w:sz w:val="28"/>
          <w:szCs w:val="28"/>
        </w:rPr>
        <w:t>mos graças a Deus, porque nossa casa dispõe de pão para todos e ainda sobra para uma eventual visita. Aqui não há famintos. Nos</w:t>
      </w:r>
      <w:r w:rsidR="00600467">
        <w:rPr>
          <w:i/>
          <w:sz w:val="28"/>
          <w:szCs w:val="28"/>
        </w:rPr>
        <w:t>sa solidariedade elimina a fome</w:t>
      </w:r>
      <w:r w:rsidRPr="008A0C97">
        <w:rPr>
          <w:sz w:val="28"/>
          <w:szCs w:val="28"/>
        </w:rPr>
        <w:t>. Cresce uma solidariedade bem concreta: na comunhão do pão, do peixe e do vinho, e em certos casos de bens da vida em geral</w:t>
      </w:r>
      <w:r w:rsidR="00634780">
        <w:rPr>
          <w:sz w:val="28"/>
          <w:szCs w:val="28"/>
        </w:rPr>
        <w:t>. U</w:t>
      </w:r>
      <w:r w:rsidRPr="008A0C97">
        <w:rPr>
          <w:sz w:val="28"/>
          <w:szCs w:val="28"/>
        </w:rPr>
        <w:t>m sonho longame</w:t>
      </w:r>
      <w:r w:rsidR="00600467">
        <w:rPr>
          <w:sz w:val="28"/>
          <w:szCs w:val="28"/>
        </w:rPr>
        <w:t xml:space="preserve">nte acalentado por Israel: </w:t>
      </w:r>
      <w:r w:rsidRPr="008A0C97">
        <w:rPr>
          <w:i/>
          <w:sz w:val="28"/>
          <w:szCs w:val="28"/>
        </w:rPr>
        <w:t>Não haverá pobres entre vocês</w:t>
      </w:r>
      <w:r w:rsidRPr="008A0C97">
        <w:rPr>
          <w:sz w:val="28"/>
          <w:szCs w:val="28"/>
        </w:rPr>
        <w:t xml:space="preserve"> (</w:t>
      </w:r>
      <w:r w:rsidR="00600467" w:rsidRPr="00600467">
        <w:rPr>
          <w:sz w:val="28"/>
          <w:szCs w:val="28"/>
          <w:lang w:val="nl-BE"/>
        </w:rPr>
        <w:t>Deuteronômio 15, 4</w:t>
      </w:r>
      <w:r w:rsidR="00600467">
        <w:rPr>
          <w:sz w:val="28"/>
          <w:szCs w:val="28"/>
          <w:lang w:val="nl-BE"/>
        </w:rPr>
        <w:t>)</w:t>
      </w:r>
      <w:r w:rsidR="00600467" w:rsidRPr="00600467">
        <w:rPr>
          <w:sz w:val="28"/>
          <w:szCs w:val="28"/>
          <w:lang w:val="nl-BE"/>
        </w:rPr>
        <w:t>.</w:t>
      </w:r>
    </w:p>
    <w:p w14:paraId="1F018FB7" w14:textId="77777777" w:rsidR="00600467" w:rsidRDefault="00634780" w:rsidP="00517618">
      <w:pPr>
        <w:spacing w:after="0"/>
        <w:jc w:val="both"/>
        <w:rPr>
          <w:sz w:val="28"/>
          <w:szCs w:val="28"/>
        </w:rPr>
      </w:pPr>
      <w:r>
        <w:rPr>
          <w:sz w:val="28"/>
          <w:szCs w:val="28"/>
        </w:rPr>
        <w:t>E</w:t>
      </w:r>
      <w:r w:rsidR="00517618" w:rsidRPr="008A0C97">
        <w:rPr>
          <w:sz w:val="28"/>
          <w:szCs w:val="28"/>
        </w:rPr>
        <w:t>m geral</w:t>
      </w:r>
      <w:r w:rsidR="00600467">
        <w:rPr>
          <w:sz w:val="28"/>
          <w:szCs w:val="28"/>
        </w:rPr>
        <w:t>,</w:t>
      </w:r>
      <w:r w:rsidR="00517618" w:rsidRPr="008A0C97">
        <w:rPr>
          <w:sz w:val="28"/>
          <w:szCs w:val="28"/>
        </w:rPr>
        <w:t xml:space="preserve"> não se alcança a comunhão global dos bens, </w:t>
      </w:r>
      <w:r w:rsidR="00600467">
        <w:rPr>
          <w:sz w:val="28"/>
          <w:szCs w:val="28"/>
        </w:rPr>
        <w:t>tal qual aparece nos Atos dos Apóstolos. O</w:t>
      </w:r>
      <w:r w:rsidR="00517618" w:rsidRPr="008A0C97">
        <w:rPr>
          <w:sz w:val="28"/>
          <w:szCs w:val="28"/>
        </w:rPr>
        <w:t xml:space="preserve"> resultado permanece bem mais modesto. Há, por exemplo, indícios de que as comunidades ajudam a pagar os impostos, na época um peso enorme sobre os ombros das pessoas. Os evangelhos relatam em diversos tópicos que os camponeses da Galileia não conseguem pagar os impostos. A documentação da mesma época que nos foi conservada do Egito por meio de papiros (pequenos bilhetes), graças às areias secas das planícies do rio Nilo, confirma o fato: os camponeses coptas também gemem sob </w:t>
      </w:r>
      <w:r w:rsidR="0038665C">
        <w:rPr>
          <w:sz w:val="28"/>
          <w:szCs w:val="28"/>
        </w:rPr>
        <w:t>os impostos</w:t>
      </w:r>
      <w:r w:rsidR="00A64B28" w:rsidRPr="008A0C97">
        <w:rPr>
          <w:sz w:val="28"/>
          <w:szCs w:val="28"/>
        </w:rPr>
        <w:t xml:space="preserve"> </w:t>
      </w:r>
      <w:r w:rsidR="00600467" w:rsidRPr="00600467">
        <w:rPr>
          <w:sz w:val="28"/>
          <w:szCs w:val="28"/>
          <w:lang w:val="nl-BE"/>
        </w:rPr>
        <w:t xml:space="preserve">(Crossan, op. cit., 1994, </w:t>
      </w:r>
      <w:r w:rsidR="00600467">
        <w:rPr>
          <w:sz w:val="28"/>
          <w:szCs w:val="28"/>
          <w:lang w:val="nl-BE"/>
        </w:rPr>
        <w:t xml:space="preserve">p. </w:t>
      </w:r>
      <w:r w:rsidR="00600467" w:rsidRPr="00600467">
        <w:rPr>
          <w:sz w:val="28"/>
          <w:szCs w:val="28"/>
          <w:lang w:val="nl-BE"/>
        </w:rPr>
        <w:t>54</w:t>
      </w:r>
      <w:r w:rsidR="00600467">
        <w:rPr>
          <w:sz w:val="28"/>
          <w:szCs w:val="28"/>
          <w:lang w:val="nl-BE"/>
        </w:rPr>
        <w:t>)</w:t>
      </w:r>
      <w:r w:rsidR="00600467" w:rsidRPr="00600467">
        <w:rPr>
          <w:sz w:val="28"/>
          <w:szCs w:val="28"/>
          <w:lang w:val="nl-BE"/>
        </w:rPr>
        <w:t>.</w:t>
      </w:r>
      <w:r w:rsidR="00600467">
        <w:rPr>
          <w:sz w:val="28"/>
          <w:szCs w:val="28"/>
          <w:lang w:val="nl-BE"/>
        </w:rPr>
        <w:t xml:space="preserve"> </w:t>
      </w:r>
      <w:r w:rsidR="0038665C">
        <w:rPr>
          <w:sz w:val="28"/>
          <w:szCs w:val="28"/>
          <w:lang w:val="nl-BE"/>
        </w:rPr>
        <w:t xml:space="preserve">Tudo indica que os </w:t>
      </w:r>
      <w:r w:rsidR="00600467">
        <w:rPr>
          <w:sz w:val="28"/>
          <w:szCs w:val="28"/>
          <w:lang w:val="nl-BE"/>
        </w:rPr>
        <w:t xml:space="preserve">impostos </w:t>
      </w:r>
      <w:r w:rsidR="00A64B28">
        <w:rPr>
          <w:sz w:val="28"/>
          <w:szCs w:val="28"/>
          <w:lang w:val="nl-BE"/>
        </w:rPr>
        <w:t xml:space="preserve">são, </w:t>
      </w:r>
      <w:r w:rsidR="00A64B28" w:rsidRPr="008A0C97">
        <w:rPr>
          <w:sz w:val="28"/>
          <w:szCs w:val="28"/>
        </w:rPr>
        <w:t>na época</w:t>
      </w:r>
      <w:r w:rsidR="00A64B28">
        <w:rPr>
          <w:sz w:val="28"/>
          <w:szCs w:val="28"/>
        </w:rPr>
        <w:t xml:space="preserve"> d</w:t>
      </w:r>
      <w:r w:rsidR="00A64B28" w:rsidRPr="008A0C97">
        <w:rPr>
          <w:sz w:val="28"/>
          <w:szCs w:val="28"/>
        </w:rPr>
        <w:t xml:space="preserve">o </w:t>
      </w:r>
      <w:r w:rsidR="00A64B28">
        <w:rPr>
          <w:sz w:val="28"/>
          <w:szCs w:val="28"/>
        </w:rPr>
        <w:t xml:space="preserve">surgimento do </w:t>
      </w:r>
      <w:r w:rsidR="00A64B28" w:rsidRPr="008A0C97">
        <w:rPr>
          <w:sz w:val="28"/>
          <w:szCs w:val="28"/>
        </w:rPr>
        <w:t>movimento de Jesus</w:t>
      </w:r>
      <w:r w:rsidR="00A64B28">
        <w:rPr>
          <w:sz w:val="28"/>
          <w:szCs w:val="28"/>
        </w:rPr>
        <w:t>,</w:t>
      </w:r>
      <w:r w:rsidR="00A64B28">
        <w:rPr>
          <w:sz w:val="28"/>
          <w:szCs w:val="28"/>
          <w:lang w:val="nl-BE"/>
        </w:rPr>
        <w:t xml:space="preserve"> </w:t>
      </w:r>
      <w:r w:rsidR="00A64B28" w:rsidRPr="008A0C97">
        <w:rPr>
          <w:sz w:val="28"/>
          <w:szCs w:val="28"/>
        </w:rPr>
        <w:t>um problema geral</w:t>
      </w:r>
      <w:r w:rsidR="00A64B28">
        <w:rPr>
          <w:sz w:val="28"/>
          <w:szCs w:val="28"/>
          <w:lang w:val="nl-BE"/>
        </w:rPr>
        <w:t xml:space="preserve"> para as classes trabalhadoras</w:t>
      </w:r>
      <w:r w:rsidR="0038665C">
        <w:rPr>
          <w:sz w:val="28"/>
          <w:szCs w:val="28"/>
          <w:lang w:val="nl-BE"/>
        </w:rPr>
        <w:t xml:space="preserve"> em todo o Oriente Médio</w:t>
      </w:r>
      <w:r w:rsidR="00600467">
        <w:rPr>
          <w:sz w:val="28"/>
          <w:szCs w:val="28"/>
        </w:rPr>
        <w:t>.</w:t>
      </w:r>
    </w:p>
    <w:p w14:paraId="19F324B8" w14:textId="77777777" w:rsidR="00634780" w:rsidRDefault="0038665C" w:rsidP="00450EAA">
      <w:pPr>
        <w:spacing w:after="0"/>
        <w:jc w:val="both"/>
        <w:rPr>
          <w:sz w:val="28"/>
          <w:szCs w:val="28"/>
        </w:rPr>
      </w:pPr>
      <w:r>
        <w:rPr>
          <w:sz w:val="28"/>
          <w:szCs w:val="28"/>
        </w:rPr>
        <w:t>Jesus recomenda</w:t>
      </w:r>
      <w:r w:rsidR="007F1121">
        <w:rPr>
          <w:sz w:val="28"/>
          <w:szCs w:val="28"/>
        </w:rPr>
        <w:t xml:space="preserve"> vivamente</w:t>
      </w:r>
      <w:r w:rsidR="00414080">
        <w:rPr>
          <w:sz w:val="28"/>
          <w:szCs w:val="28"/>
        </w:rPr>
        <w:t xml:space="preserve"> a </w:t>
      </w:r>
      <w:r w:rsidR="00414080" w:rsidRPr="008A0C97">
        <w:rPr>
          <w:sz w:val="28"/>
          <w:szCs w:val="28"/>
        </w:rPr>
        <w:t>comensalidade</w:t>
      </w:r>
      <w:r w:rsidR="00414080">
        <w:rPr>
          <w:sz w:val="28"/>
          <w:szCs w:val="28"/>
        </w:rPr>
        <w:t xml:space="preserve">, pois ela </w:t>
      </w:r>
      <w:r w:rsidR="00517618" w:rsidRPr="008A0C97">
        <w:rPr>
          <w:sz w:val="28"/>
          <w:szCs w:val="28"/>
        </w:rPr>
        <w:t>abre espaços de liberdade e comunicação</w:t>
      </w:r>
      <w:r w:rsidR="00414080">
        <w:rPr>
          <w:sz w:val="28"/>
          <w:szCs w:val="28"/>
        </w:rPr>
        <w:t xml:space="preserve">. Mas é </w:t>
      </w:r>
      <w:r w:rsidR="00517618" w:rsidRPr="008A0C97">
        <w:rPr>
          <w:sz w:val="28"/>
          <w:szCs w:val="28"/>
        </w:rPr>
        <w:t>exigente demais para muitos</w:t>
      </w:r>
      <w:r w:rsidR="00414080">
        <w:rPr>
          <w:sz w:val="28"/>
          <w:szCs w:val="28"/>
        </w:rPr>
        <w:t>, como demonstra o episódio do jovem rico</w:t>
      </w:r>
      <w:r w:rsidR="00517618" w:rsidRPr="008A0C97">
        <w:rPr>
          <w:sz w:val="28"/>
          <w:szCs w:val="28"/>
        </w:rPr>
        <w:t xml:space="preserve">. Abordado por um jovem rico que quer </w:t>
      </w:r>
      <w:r w:rsidR="00521360" w:rsidRPr="008A0C97">
        <w:rPr>
          <w:sz w:val="28"/>
          <w:szCs w:val="28"/>
        </w:rPr>
        <w:t>segui-lo</w:t>
      </w:r>
      <w:r w:rsidR="00517618" w:rsidRPr="008A0C97">
        <w:rPr>
          <w:sz w:val="28"/>
          <w:szCs w:val="28"/>
        </w:rPr>
        <w:t xml:space="preserve"> na missão, Jesus </w:t>
      </w:r>
      <w:r w:rsidR="00414080">
        <w:rPr>
          <w:sz w:val="28"/>
          <w:szCs w:val="28"/>
        </w:rPr>
        <w:t>diz</w:t>
      </w:r>
      <w:r w:rsidR="00517618" w:rsidRPr="008A0C97">
        <w:rPr>
          <w:sz w:val="28"/>
          <w:szCs w:val="28"/>
        </w:rPr>
        <w:t xml:space="preserve">: </w:t>
      </w:r>
      <w:r w:rsidR="00517618" w:rsidRPr="008A0C97">
        <w:rPr>
          <w:i/>
          <w:sz w:val="28"/>
          <w:szCs w:val="28"/>
        </w:rPr>
        <w:t xml:space="preserve">Se queres ser perfeito, vai, vende os teus bens </w:t>
      </w:r>
      <w:r w:rsidR="007F1121">
        <w:rPr>
          <w:i/>
          <w:sz w:val="28"/>
          <w:szCs w:val="28"/>
        </w:rPr>
        <w:t xml:space="preserve">e os distribui entre </w:t>
      </w:r>
      <w:r w:rsidR="00517618" w:rsidRPr="008A0C97">
        <w:rPr>
          <w:i/>
          <w:sz w:val="28"/>
          <w:szCs w:val="28"/>
        </w:rPr>
        <w:t>os pobres</w:t>
      </w:r>
      <w:r w:rsidR="007F1121">
        <w:rPr>
          <w:i/>
          <w:sz w:val="28"/>
          <w:szCs w:val="28"/>
        </w:rPr>
        <w:t xml:space="preserve">: </w:t>
      </w:r>
      <w:r w:rsidR="00517618" w:rsidRPr="008A0C97">
        <w:rPr>
          <w:i/>
          <w:sz w:val="28"/>
          <w:szCs w:val="28"/>
        </w:rPr>
        <w:t>terás um tesouro</w:t>
      </w:r>
      <w:r w:rsidR="007F1121">
        <w:rPr>
          <w:i/>
          <w:sz w:val="28"/>
          <w:szCs w:val="28"/>
        </w:rPr>
        <w:t xml:space="preserve"> no céu. Depois, vem e segue-me</w:t>
      </w:r>
      <w:r w:rsidR="00517618" w:rsidRPr="008A0C97">
        <w:rPr>
          <w:sz w:val="28"/>
          <w:szCs w:val="28"/>
        </w:rPr>
        <w:t xml:space="preserve"> (</w:t>
      </w:r>
      <w:r w:rsidR="007F1121" w:rsidRPr="007F1121">
        <w:rPr>
          <w:sz w:val="28"/>
          <w:szCs w:val="28"/>
        </w:rPr>
        <w:t>Mt 19, 21</w:t>
      </w:r>
      <w:r w:rsidR="007F1121">
        <w:rPr>
          <w:sz w:val="28"/>
          <w:szCs w:val="28"/>
        </w:rPr>
        <w:t>;</w:t>
      </w:r>
      <w:r w:rsidR="007F1121" w:rsidRPr="007F1121">
        <w:rPr>
          <w:sz w:val="28"/>
          <w:szCs w:val="28"/>
        </w:rPr>
        <w:t xml:space="preserve"> Mc 10, 21</w:t>
      </w:r>
      <w:r w:rsidR="007F1121">
        <w:rPr>
          <w:sz w:val="28"/>
          <w:szCs w:val="28"/>
        </w:rPr>
        <w:t>)</w:t>
      </w:r>
      <w:r w:rsidR="007F1121" w:rsidRPr="007F1121">
        <w:rPr>
          <w:sz w:val="28"/>
          <w:szCs w:val="28"/>
        </w:rPr>
        <w:t>.</w:t>
      </w:r>
      <w:r w:rsidR="00517618" w:rsidRPr="008A0C97">
        <w:rPr>
          <w:sz w:val="28"/>
          <w:szCs w:val="28"/>
        </w:rPr>
        <w:t xml:space="preserve"> </w:t>
      </w:r>
      <w:r w:rsidR="00634780">
        <w:rPr>
          <w:sz w:val="28"/>
          <w:szCs w:val="28"/>
        </w:rPr>
        <w:t>S</w:t>
      </w:r>
      <w:r w:rsidR="00FE5991">
        <w:rPr>
          <w:sz w:val="28"/>
          <w:szCs w:val="28"/>
        </w:rPr>
        <w:t xml:space="preserve">iga-me </w:t>
      </w:r>
      <w:r w:rsidR="00634780">
        <w:rPr>
          <w:sz w:val="28"/>
          <w:szCs w:val="28"/>
        </w:rPr>
        <w:t xml:space="preserve">a </w:t>
      </w:r>
      <w:r w:rsidR="00414080">
        <w:rPr>
          <w:sz w:val="28"/>
          <w:szCs w:val="28"/>
        </w:rPr>
        <w:t>enc</w:t>
      </w:r>
      <w:r w:rsidR="00517618" w:rsidRPr="008A0C97">
        <w:rPr>
          <w:sz w:val="28"/>
          <w:szCs w:val="28"/>
        </w:rPr>
        <w:t>aminha</w:t>
      </w:r>
      <w:r w:rsidR="00414080">
        <w:rPr>
          <w:sz w:val="28"/>
          <w:szCs w:val="28"/>
        </w:rPr>
        <w:t>r</w:t>
      </w:r>
      <w:r w:rsidR="00634780">
        <w:rPr>
          <w:sz w:val="28"/>
          <w:szCs w:val="28"/>
        </w:rPr>
        <w:t xml:space="preserve"> </w:t>
      </w:r>
      <w:r w:rsidR="00517618" w:rsidRPr="008A0C97">
        <w:rPr>
          <w:sz w:val="28"/>
          <w:szCs w:val="28"/>
        </w:rPr>
        <w:t>soluções a</w:t>
      </w:r>
      <w:r w:rsidR="00414080">
        <w:rPr>
          <w:sz w:val="28"/>
          <w:szCs w:val="28"/>
        </w:rPr>
        <w:t>o</w:t>
      </w:r>
      <w:r w:rsidR="00517618" w:rsidRPr="008A0C97">
        <w:rPr>
          <w:sz w:val="28"/>
          <w:szCs w:val="28"/>
        </w:rPr>
        <w:t xml:space="preserve"> problema </w:t>
      </w:r>
      <w:r w:rsidR="00414080">
        <w:rPr>
          <w:sz w:val="28"/>
          <w:szCs w:val="28"/>
        </w:rPr>
        <w:t xml:space="preserve">da fome que assola </w:t>
      </w:r>
      <w:r w:rsidR="00517618" w:rsidRPr="008A0C97">
        <w:rPr>
          <w:sz w:val="28"/>
          <w:szCs w:val="28"/>
        </w:rPr>
        <w:t>o povo camponês da Galileia. A primeira questão, a mais urgente, é conseguir saciar a fome endêmica do povo</w:t>
      </w:r>
      <w:r w:rsidR="007F1121">
        <w:rPr>
          <w:sz w:val="28"/>
          <w:szCs w:val="28"/>
        </w:rPr>
        <w:t xml:space="preserve">. </w:t>
      </w:r>
      <w:r w:rsidR="00517618" w:rsidRPr="008A0C97">
        <w:rPr>
          <w:sz w:val="28"/>
          <w:szCs w:val="28"/>
        </w:rPr>
        <w:t xml:space="preserve">Não a fome casual de quem está fora de casa e não tem onde arranjar comida, mas a fome dos que passam necessidade a vida toda. A tarefa é urgente. A fome não conhece espera. A religião dos famintos tem como sinal primeiro e principal a mesa farta, o pão, o vinho, a </w:t>
      </w:r>
      <w:r w:rsidR="007F1121">
        <w:rPr>
          <w:sz w:val="28"/>
          <w:szCs w:val="28"/>
        </w:rPr>
        <w:t>‘</w:t>
      </w:r>
      <w:r w:rsidR="00517618" w:rsidRPr="008A0C97">
        <w:rPr>
          <w:sz w:val="28"/>
          <w:szCs w:val="28"/>
        </w:rPr>
        <w:t>eucaristia</w:t>
      </w:r>
      <w:r w:rsidR="007F1121">
        <w:rPr>
          <w:sz w:val="28"/>
          <w:szCs w:val="28"/>
        </w:rPr>
        <w:t>’</w:t>
      </w:r>
      <w:r w:rsidR="00517618" w:rsidRPr="008A0C97">
        <w:rPr>
          <w:sz w:val="28"/>
          <w:szCs w:val="28"/>
        </w:rPr>
        <w:t xml:space="preserve"> (agradecimento) </w:t>
      </w:r>
      <w:r w:rsidR="00414080">
        <w:rPr>
          <w:sz w:val="28"/>
          <w:szCs w:val="28"/>
        </w:rPr>
        <w:t xml:space="preserve">na hora em que </w:t>
      </w:r>
      <w:r w:rsidR="00517618" w:rsidRPr="008A0C97">
        <w:rPr>
          <w:sz w:val="28"/>
          <w:szCs w:val="28"/>
        </w:rPr>
        <w:t>pão e vinho</w:t>
      </w:r>
      <w:r w:rsidR="00414080">
        <w:rPr>
          <w:sz w:val="28"/>
          <w:szCs w:val="28"/>
        </w:rPr>
        <w:t xml:space="preserve"> aparecem na mesa</w:t>
      </w:r>
      <w:r w:rsidR="00517618" w:rsidRPr="008A0C97">
        <w:rPr>
          <w:sz w:val="28"/>
          <w:szCs w:val="28"/>
        </w:rPr>
        <w:t>. A fome do povo constitui a primeira urgência, a mais imediata, que leva Jesus a agir. E</w:t>
      </w:r>
      <w:r w:rsidR="00634780">
        <w:rPr>
          <w:sz w:val="28"/>
          <w:szCs w:val="28"/>
        </w:rPr>
        <w:t>is o contexto em que e</w:t>
      </w:r>
      <w:r w:rsidR="00517618" w:rsidRPr="008A0C97">
        <w:rPr>
          <w:sz w:val="28"/>
          <w:szCs w:val="28"/>
        </w:rPr>
        <w:t xml:space="preserve">le sai do anonimato e se pronuncia diante da sociedade. Inconformado com a fome que vê por toda parte, ele quer, num primeiro impulso, remediar ao que lhe deve ter parecido uma situação insustentável. Jesus é o primeiro a preocupar-se em dar a comer ao povo, a comida simples de todos os dias: pão e peixe. </w:t>
      </w:r>
    </w:p>
    <w:p w14:paraId="1FD45407" w14:textId="77777777" w:rsidR="00450EAA" w:rsidRPr="00450EAA" w:rsidRDefault="00337A37" w:rsidP="00450EAA">
      <w:pPr>
        <w:spacing w:after="0"/>
        <w:jc w:val="both"/>
        <w:rPr>
          <w:sz w:val="28"/>
          <w:szCs w:val="28"/>
        </w:rPr>
      </w:pPr>
      <w:r>
        <w:rPr>
          <w:sz w:val="28"/>
          <w:szCs w:val="28"/>
        </w:rPr>
        <w:t xml:space="preserve">O </w:t>
      </w:r>
      <w:r w:rsidR="00517618" w:rsidRPr="008A0C97">
        <w:rPr>
          <w:sz w:val="28"/>
          <w:szCs w:val="28"/>
        </w:rPr>
        <w:t xml:space="preserve">jovem rico não entende </w:t>
      </w:r>
      <w:r w:rsidR="00634780">
        <w:rPr>
          <w:sz w:val="28"/>
          <w:szCs w:val="28"/>
        </w:rPr>
        <w:t>ess</w:t>
      </w:r>
      <w:r w:rsidR="00517618" w:rsidRPr="008A0C97">
        <w:rPr>
          <w:sz w:val="28"/>
          <w:szCs w:val="28"/>
        </w:rPr>
        <w:t>a</w:t>
      </w:r>
      <w:r w:rsidR="00414080">
        <w:rPr>
          <w:sz w:val="28"/>
          <w:szCs w:val="28"/>
        </w:rPr>
        <w:t xml:space="preserve"> preocupação</w:t>
      </w:r>
      <w:r w:rsidR="00517618" w:rsidRPr="008A0C97">
        <w:rPr>
          <w:sz w:val="28"/>
          <w:szCs w:val="28"/>
        </w:rPr>
        <w:t>. E</w:t>
      </w:r>
      <w:r w:rsidR="00FE5991">
        <w:rPr>
          <w:sz w:val="28"/>
          <w:szCs w:val="28"/>
        </w:rPr>
        <w:t>le</w:t>
      </w:r>
      <w:r w:rsidR="00517618" w:rsidRPr="008A0C97">
        <w:rPr>
          <w:sz w:val="28"/>
          <w:szCs w:val="28"/>
        </w:rPr>
        <w:t xml:space="preserve"> vai</w:t>
      </w:r>
      <w:r w:rsidR="00414080">
        <w:rPr>
          <w:sz w:val="28"/>
          <w:szCs w:val="28"/>
        </w:rPr>
        <w:t xml:space="preserve"> </w:t>
      </w:r>
      <w:r w:rsidR="00517618" w:rsidRPr="008A0C97">
        <w:rPr>
          <w:sz w:val="28"/>
          <w:szCs w:val="28"/>
        </w:rPr>
        <w:t xml:space="preserve">embora. </w:t>
      </w:r>
      <w:r w:rsidR="00FE5991">
        <w:rPr>
          <w:sz w:val="28"/>
          <w:szCs w:val="28"/>
        </w:rPr>
        <w:t xml:space="preserve">E </w:t>
      </w:r>
      <w:r w:rsidR="00517618" w:rsidRPr="008A0C97">
        <w:rPr>
          <w:sz w:val="28"/>
          <w:szCs w:val="28"/>
        </w:rPr>
        <w:t xml:space="preserve">Jesus pondera: o projeto é quase impossível a ser executado. </w:t>
      </w:r>
      <w:r w:rsidR="00414080">
        <w:rPr>
          <w:sz w:val="28"/>
          <w:szCs w:val="28"/>
        </w:rPr>
        <w:t xml:space="preserve">Há falta de </w:t>
      </w:r>
      <w:r w:rsidR="00FE5991">
        <w:rPr>
          <w:sz w:val="28"/>
          <w:szCs w:val="28"/>
        </w:rPr>
        <w:t xml:space="preserve">quem queira </w:t>
      </w:r>
      <w:r w:rsidR="00414080">
        <w:rPr>
          <w:sz w:val="28"/>
          <w:szCs w:val="28"/>
        </w:rPr>
        <w:t>colabora</w:t>
      </w:r>
      <w:r w:rsidR="00FE5991">
        <w:rPr>
          <w:sz w:val="28"/>
          <w:szCs w:val="28"/>
        </w:rPr>
        <w:t>r</w:t>
      </w:r>
      <w:r w:rsidR="00414080">
        <w:rPr>
          <w:sz w:val="28"/>
          <w:szCs w:val="28"/>
        </w:rPr>
        <w:t xml:space="preserve">. </w:t>
      </w:r>
      <w:r w:rsidR="00517618" w:rsidRPr="008A0C97">
        <w:rPr>
          <w:sz w:val="28"/>
          <w:szCs w:val="28"/>
        </w:rPr>
        <w:t xml:space="preserve">Mesmo assim, </w:t>
      </w:r>
      <w:r w:rsidR="007F1121">
        <w:rPr>
          <w:i/>
          <w:sz w:val="28"/>
          <w:szCs w:val="28"/>
        </w:rPr>
        <w:t xml:space="preserve">para Deus tudo é possível </w:t>
      </w:r>
      <w:r w:rsidR="007F1121">
        <w:rPr>
          <w:sz w:val="28"/>
          <w:szCs w:val="28"/>
        </w:rPr>
        <w:t>(</w:t>
      </w:r>
      <w:r w:rsidR="007F1121" w:rsidRPr="007F1121">
        <w:rPr>
          <w:sz w:val="28"/>
          <w:szCs w:val="28"/>
        </w:rPr>
        <w:t>Mt 19, 26</w:t>
      </w:r>
      <w:r w:rsidR="007F1121">
        <w:rPr>
          <w:sz w:val="28"/>
          <w:szCs w:val="28"/>
        </w:rPr>
        <w:t>;</w:t>
      </w:r>
      <w:r w:rsidR="007F1121" w:rsidRPr="007F1121">
        <w:rPr>
          <w:sz w:val="28"/>
          <w:szCs w:val="28"/>
        </w:rPr>
        <w:t xml:space="preserve"> Mc 10, 27</w:t>
      </w:r>
      <w:r w:rsidR="007F1121">
        <w:rPr>
          <w:sz w:val="28"/>
          <w:szCs w:val="28"/>
        </w:rPr>
        <w:t>)</w:t>
      </w:r>
      <w:r w:rsidR="007F1121" w:rsidRPr="007F1121">
        <w:rPr>
          <w:sz w:val="28"/>
          <w:szCs w:val="28"/>
        </w:rPr>
        <w:t xml:space="preserve">. É dentro desse contexto que aparece a famosa frase: </w:t>
      </w:r>
      <w:r w:rsidR="007F1121" w:rsidRPr="00450EAA">
        <w:rPr>
          <w:i/>
          <w:sz w:val="28"/>
          <w:szCs w:val="28"/>
        </w:rPr>
        <w:t xml:space="preserve">É mais fácil um camelo entrar pelo buraco de uma agulha do que </w:t>
      </w:r>
      <w:r w:rsidR="00450EAA">
        <w:rPr>
          <w:i/>
          <w:sz w:val="28"/>
          <w:szCs w:val="28"/>
        </w:rPr>
        <w:t xml:space="preserve">um rico entrar no Reino de Deus. </w:t>
      </w:r>
      <w:r w:rsidR="00450EAA">
        <w:rPr>
          <w:sz w:val="28"/>
          <w:szCs w:val="28"/>
        </w:rPr>
        <w:t>O</w:t>
      </w:r>
      <w:r w:rsidR="007F1121" w:rsidRPr="007F1121">
        <w:rPr>
          <w:sz w:val="28"/>
          <w:szCs w:val="28"/>
        </w:rPr>
        <w:t>u seja, é quase impossível o rico participar do projeto</w:t>
      </w:r>
      <w:r w:rsidR="00450EAA">
        <w:rPr>
          <w:sz w:val="28"/>
          <w:szCs w:val="28"/>
        </w:rPr>
        <w:t>, como comprova o episódio do jovem rico</w:t>
      </w:r>
      <w:r w:rsidR="007F1121" w:rsidRPr="007F1121">
        <w:rPr>
          <w:sz w:val="28"/>
          <w:szCs w:val="28"/>
        </w:rPr>
        <w:t xml:space="preserve">. </w:t>
      </w:r>
      <w:r w:rsidR="00517618" w:rsidRPr="008A0C97">
        <w:rPr>
          <w:sz w:val="28"/>
          <w:szCs w:val="28"/>
        </w:rPr>
        <w:t xml:space="preserve"> E aí Pedro, </w:t>
      </w:r>
      <w:r w:rsidR="00450EAA">
        <w:rPr>
          <w:sz w:val="28"/>
          <w:szCs w:val="28"/>
        </w:rPr>
        <w:t xml:space="preserve">ingenuamente e </w:t>
      </w:r>
      <w:r w:rsidR="00517618" w:rsidRPr="008A0C97">
        <w:rPr>
          <w:sz w:val="28"/>
          <w:szCs w:val="28"/>
        </w:rPr>
        <w:t>meio sem jeito</w:t>
      </w:r>
      <w:r w:rsidR="00414080">
        <w:rPr>
          <w:sz w:val="28"/>
          <w:szCs w:val="28"/>
        </w:rPr>
        <w:t>, solta essa</w:t>
      </w:r>
      <w:r w:rsidR="00517618" w:rsidRPr="008A0C97">
        <w:rPr>
          <w:sz w:val="28"/>
          <w:szCs w:val="28"/>
        </w:rPr>
        <w:t xml:space="preserve">: </w:t>
      </w:r>
      <w:r w:rsidR="00517618" w:rsidRPr="008A0C97">
        <w:rPr>
          <w:i/>
          <w:sz w:val="28"/>
          <w:szCs w:val="28"/>
        </w:rPr>
        <w:t>Eis que deixamos tudo e te seguimos. O que é que va</w:t>
      </w:r>
      <w:r w:rsidR="00450EAA">
        <w:rPr>
          <w:i/>
          <w:sz w:val="28"/>
          <w:szCs w:val="28"/>
        </w:rPr>
        <w:t>mos receber?</w:t>
      </w:r>
      <w:r w:rsidR="00517618" w:rsidRPr="008A0C97">
        <w:rPr>
          <w:i/>
          <w:sz w:val="28"/>
          <w:szCs w:val="28"/>
        </w:rPr>
        <w:t xml:space="preserve"> </w:t>
      </w:r>
      <w:r w:rsidR="00517618" w:rsidRPr="008A0C97">
        <w:rPr>
          <w:sz w:val="28"/>
          <w:szCs w:val="28"/>
        </w:rPr>
        <w:t>(</w:t>
      </w:r>
      <w:r w:rsidR="00450EAA" w:rsidRPr="00450EAA">
        <w:rPr>
          <w:sz w:val="28"/>
          <w:szCs w:val="28"/>
        </w:rPr>
        <w:t>Mt 19, 27).</w:t>
      </w:r>
      <w:r w:rsidR="00414080">
        <w:rPr>
          <w:sz w:val="28"/>
          <w:szCs w:val="28"/>
        </w:rPr>
        <w:t xml:space="preserve"> </w:t>
      </w:r>
      <w:r w:rsidR="00FE5991">
        <w:rPr>
          <w:sz w:val="28"/>
          <w:szCs w:val="28"/>
        </w:rPr>
        <w:t>Ele também mostra que não entende o projeto.</w:t>
      </w:r>
    </w:p>
    <w:p w14:paraId="2FA85853" w14:textId="77777777" w:rsidR="00450EAA" w:rsidRPr="00450EAA" w:rsidRDefault="00331E6B" w:rsidP="00450EAA">
      <w:pPr>
        <w:spacing w:after="0"/>
        <w:jc w:val="both"/>
        <w:rPr>
          <w:sz w:val="28"/>
          <w:szCs w:val="28"/>
        </w:rPr>
      </w:pPr>
      <w:r>
        <w:rPr>
          <w:sz w:val="28"/>
          <w:szCs w:val="28"/>
        </w:rPr>
        <w:t>Q</w:t>
      </w:r>
      <w:r w:rsidR="00FE5991">
        <w:rPr>
          <w:sz w:val="28"/>
          <w:szCs w:val="28"/>
        </w:rPr>
        <w:t>ual</w:t>
      </w:r>
      <w:r>
        <w:rPr>
          <w:sz w:val="28"/>
          <w:szCs w:val="28"/>
        </w:rPr>
        <w:t xml:space="preserve"> projeto? </w:t>
      </w:r>
      <w:r w:rsidR="00517618" w:rsidRPr="008A0C97">
        <w:rPr>
          <w:sz w:val="28"/>
          <w:szCs w:val="28"/>
        </w:rPr>
        <w:t>Evocações de mesa farta e de banquete repetem-se ao longo das narrativas evangélicas</w:t>
      </w:r>
      <w:r w:rsidR="00450EAA">
        <w:rPr>
          <w:sz w:val="28"/>
          <w:szCs w:val="28"/>
        </w:rPr>
        <w:t xml:space="preserve">: </w:t>
      </w:r>
      <w:r w:rsidR="00337A37">
        <w:rPr>
          <w:sz w:val="28"/>
          <w:szCs w:val="28"/>
        </w:rPr>
        <w:t xml:space="preserve">elas </w:t>
      </w:r>
      <w:r w:rsidR="00634780">
        <w:rPr>
          <w:sz w:val="28"/>
          <w:szCs w:val="28"/>
        </w:rPr>
        <w:t xml:space="preserve">evocam </w:t>
      </w:r>
      <w:r w:rsidR="00517618" w:rsidRPr="008A0C97">
        <w:rPr>
          <w:sz w:val="28"/>
          <w:szCs w:val="28"/>
        </w:rPr>
        <w:t xml:space="preserve">o cúmulo da felicidade. A </w:t>
      </w:r>
      <w:r w:rsidR="00450EAA">
        <w:rPr>
          <w:sz w:val="28"/>
          <w:szCs w:val="28"/>
        </w:rPr>
        <w:t xml:space="preserve">felicidade suprema consiste em </w:t>
      </w:r>
      <w:r w:rsidR="00517618" w:rsidRPr="008A0C97">
        <w:rPr>
          <w:i/>
          <w:sz w:val="28"/>
          <w:szCs w:val="28"/>
        </w:rPr>
        <w:t>nunca mais ter fome, nunca mais ter sede</w:t>
      </w:r>
      <w:r w:rsidR="00517618" w:rsidRPr="008A0C97">
        <w:rPr>
          <w:sz w:val="28"/>
          <w:szCs w:val="28"/>
        </w:rPr>
        <w:t xml:space="preserve"> (Ap</w:t>
      </w:r>
      <w:r w:rsidR="00337A37">
        <w:rPr>
          <w:sz w:val="28"/>
          <w:szCs w:val="28"/>
        </w:rPr>
        <w:t>oc</w:t>
      </w:r>
      <w:r w:rsidR="00517618" w:rsidRPr="008A0C97">
        <w:rPr>
          <w:sz w:val="28"/>
          <w:szCs w:val="28"/>
        </w:rPr>
        <w:t>. 7, 16). Morrer de fome á a última desgraça (Ap</w:t>
      </w:r>
      <w:r w:rsidR="00337A37">
        <w:rPr>
          <w:sz w:val="28"/>
          <w:szCs w:val="28"/>
        </w:rPr>
        <w:t>oc</w:t>
      </w:r>
      <w:r w:rsidR="00517618" w:rsidRPr="008A0C97">
        <w:rPr>
          <w:sz w:val="28"/>
          <w:szCs w:val="28"/>
        </w:rPr>
        <w:t>. 6,8).</w:t>
      </w:r>
      <w:r w:rsidR="00450EAA" w:rsidRPr="00450EAA">
        <w:rPr>
          <w:sz w:val="28"/>
          <w:szCs w:val="28"/>
        </w:rPr>
        <w:t xml:space="preserve"> </w:t>
      </w:r>
      <w:r w:rsidR="00517618" w:rsidRPr="008A0C97">
        <w:rPr>
          <w:sz w:val="28"/>
          <w:szCs w:val="28"/>
        </w:rPr>
        <w:t xml:space="preserve">A expressão </w:t>
      </w:r>
      <w:r w:rsidR="00450EAA">
        <w:rPr>
          <w:sz w:val="28"/>
          <w:szCs w:val="28"/>
        </w:rPr>
        <w:t>‘</w:t>
      </w:r>
      <w:r w:rsidR="00517618" w:rsidRPr="008A0C97">
        <w:rPr>
          <w:sz w:val="28"/>
          <w:szCs w:val="28"/>
        </w:rPr>
        <w:t>pão e peixe</w:t>
      </w:r>
      <w:r w:rsidR="00450EAA">
        <w:rPr>
          <w:sz w:val="28"/>
          <w:szCs w:val="28"/>
        </w:rPr>
        <w:t>’</w:t>
      </w:r>
      <w:r w:rsidR="00517618" w:rsidRPr="008A0C97">
        <w:rPr>
          <w:sz w:val="28"/>
          <w:szCs w:val="28"/>
        </w:rPr>
        <w:t xml:space="preserve"> volta o tempo todo (</w:t>
      </w:r>
      <w:r w:rsidR="00450EAA" w:rsidRPr="00450EAA">
        <w:rPr>
          <w:sz w:val="28"/>
          <w:szCs w:val="28"/>
        </w:rPr>
        <w:t xml:space="preserve">Crossan, op. </w:t>
      </w:r>
      <w:r w:rsidR="00450EAA">
        <w:rPr>
          <w:sz w:val="28"/>
          <w:szCs w:val="28"/>
        </w:rPr>
        <w:t>c</w:t>
      </w:r>
      <w:r w:rsidR="00450EAA" w:rsidRPr="00450EAA">
        <w:rPr>
          <w:sz w:val="28"/>
          <w:szCs w:val="28"/>
        </w:rPr>
        <w:t xml:space="preserve">it. 1994, </w:t>
      </w:r>
      <w:r w:rsidR="00450EAA">
        <w:rPr>
          <w:sz w:val="28"/>
          <w:szCs w:val="28"/>
        </w:rPr>
        <w:t xml:space="preserve">pp. </w:t>
      </w:r>
      <w:r w:rsidR="00450EAA" w:rsidRPr="00450EAA">
        <w:rPr>
          <w:sz w:val="28"/>
          <w:szCs w:val="28"/>
        </w:rPr>
        <w:t>472-473</w:t>
      </w:r>
      <w:r w:rsidR="00450EAA">
        <w:rPr>
          <w:sz w:val="28"/>
          <w:szCs w:val="28"/>
        </w:rPr>
        <w:t>)</w:t>
      </w:r>
      <w:r w:rsidR="00450EAA" w:rsidRPr="00450EAA">
        <w:rPr>
          <w:sz w:val="28"/>
          <w:szCs w:val="28"/>
        </w:rPr>
        <w:t>.</w:t>
      </w:r>
      <w:r w:rsidR="00517618" w:rsidRPr="008A0C97">
        <w:rPr>
          <w:sz w:val="28"/>
          <w:szCs w:val="28"/>
        </w:rPr>
        <w:t xml:space="preserve"> É que a atenção do pobre sempre está voltada para a mesa e o que nela eventualmente se encontra: pão e peixe. Quem passa fome só vê diante de si a miragem da comida farta. Foi Gandhi que</w:t>
      </w:r>
      <w:r w:rsidR="00450EAA">
        <w:rPr>
          <w:sz w:val="28"/>
          <w:szCs w:val="28"/>
        </w:rPr>
        <w:t xml:space="preserve"> </w:t>
      </w:r>
      <w:r w:rsidR="00517618" w:rsidRPr="008A0C97">
        <w:rPr>
          <w:sz w:val="28"/>
          <w:szCs w:val="28"/>
        </w:rPr>
        <w:t xml:space="preserve">disse: </w:t>
      </w:r>
      <w:r w:rsidR="00517618" w:rsidRPr="008A0C97">
        <w:rPr>
          <w:i/>
          <w:sz w:val="28"/>
          <w:szCs w:val="28"/>
        </w:rPr>
        <w:t>Para o faminto</w:t>
      </w:r>
      <w:r w:rsidR="00450EAA">
        <w:rPr>
          <w:i/>
          <w:sz w:val="28"/>
          <w:szCs w:val="28"/>
        </w:rPr>
        <w:t>,</w:t>
      </w:r>
      <w:r w:rsidR="00517618" w:rsidRPr="008A0C97">
        <w:rPr>
          <w:i/>
          <w:sz w:val="28"/>
          <w:szCs w:val="28"/>
        </w:rPr>
        <w:t xml:space="preserve"> Deus tem figura de pão</w:t>
      </w:r>
      <w:r w:rsidR="00517618" w:rsidRPr="008A0C97">
        <w:rPr>
          <w:sz w:val="28"/>
          <w:szCs w:val="28"/>
        </w:rPr>
        <w:t xml:space="preserve">. Eis o grande sonho dos pobres de todos os tempos e quadrantes do mundo. </w:t>
      </w:r>
      <w:r>
        <w:rPr>
          <w:sz w:val="28"/>
          <w:szCs w:val="28"/>
        </w:rPr>
        <w:t xml:space="preserve">E </w:t>
      </w:r>
      <w:r w:rsidR="00517618" w:rsidRPr="008A0C97">
        <w:rPr>
          <w:sz w:val="28"/>
          <w:szCs w:val="28"/>
        </w:rPr>
        <w:t>Jesus</w:t>
      </w:r>
      <w:r>
        <w:rPr>
          <w:sz w:val="28"/>
          <w:szCs w:val="28"/>
        </w:rPr>
        <w:t xml:space="preserve">, que </w:t>
      </w:r>
      <w:r w:rsidR="00517618" w:rsidRPr="008A0C97">
        <w:rPr>
          <w:sz w:val="28"/>
          <w:szCs w:val="28"/>
        </w:rPr>
        <w:t xml:space="preserve">sabe por experiência que o povo passa fome, pois </w:t>
      </w:r>
      <w:r w:rsidR="0024102C" w:rsidRPr="008A0C97">
        <w:rPr>
          <w:sz w:val="28"/>
          <w:szCs w:val="28"/>
        </w:rPr>
        <w:t>frequenta</w:t>
      </w:r>
      <w:r w:rsidR="00517618" w:rsidRPr="008A0C97">
        <w:rPr>
          <w:sz w:val="28"/>
          <w:szCs w:val="28"/>
        </w:rPr>
        <w:t xml:space="preserve"> os ambientes do trabalho (Mt 13, 55)</w:t>
      </w:r>
      <w:r>
        <w:rPr>
          <w:sz w:val="28"/>
          <w:szCs w:val="28"/>
        </w:rPr>
        <w:t>, tem a comensalidade como primeiro projeto</w:t>
      </w:r>
      <w:r w:rsidR="00517618" w:rsidRPr="008A0C97">
        <w:rPr>
          <w:sz w:val="28"/>
          <w:szCs w:val="28"/>
        </w:rPr>
        <w:t>. Daí a orientação dada aos apóstolos: a fraternidade não pode limitar-se a palavras generosas, tem que ter dimensões concretas (Mc 10, 21; Mt 19, 16-30). O que enraíza as narrativas evangélicas no chão da realidade vivida é essa íntima relação com o mundo dos famintos que aparece a cada momento. Jesus lida diretamente com famintos e dirige sua palavra e sua ação em benefício</w:t>
      </w:r>
      <w:r w:rsidR="00450EAA">
        <w:rPr>
          <w:sz w:val="28"/>
          <w:szCs w:val="28"/>
        </w:rPr>
        <w:t xml:space="preserve"> destes. Escreve José Comblin: </w:t>
      </w:r>
      <w:r w:rsidR="00517618" w:rsidRPr="008A0C97">
        <w:rPr>
          <w:i/>
          <w:sz w:val="28"/>
          <w:szCs w:val="28"/>
        </w:rPr>
        <w:t>O evangelho é uma palavra dirigida aos famintos</w:t>
      </w:r>
      <w:r w:rsidR="00517618" w:rsidRPr="008A0C97">
        <w:rPr>
          <w:sz w:val="28"/>
          <w:szCs w:val="28"/>
        </w:rPr>
        <w:t xml:space="preserve"> (</w:t>
      </w:r>
      <w:r w:rsidR="00450EAA" w:rsidRPr="00450EAA">
        <w:rPr>
          <w:sz w:val="28"/>
          <w:szCs w:val="28"/>
        </w:rPr>
        <w:t xml:space="preserve">Comblin, J., </w:t>
      </w:r>
      <w:r w:rsidR="0010635E" w:rsidRPr="0010635E">
        <w:rPr>
          <w:i/>
          <w:sz w:val="28"/>
          <w:szCs w:val="28"/>
        </w:rPr>
        <w:t>A Fome e a Bíblia</w:t>
      </w:r>
      <w:r w:rsidR="0010635E" w:rsidRPr="0010635E">
        <w:rPr>
          <w:sz w:val="28"/>
          <w:szCs w:val="28"/>
        </w:rPr>
        <w:t>, em: Estudos Bíblicos 46,</w:t>
      </w:r>
      <w:r w:rsidR="0010635E">
        <w:rPr>
          <w:sz w:val="28"/>
          <w:szCs w:val="28"/>
        </w:rPr>
        <w:t xml:space="preserve"> Vozes, Petrópolis, 1995,</w:t>
      </w:r>
      <w:r w:rsidR="00450EAA" w:rsidRPr="00450EAA">
        <w:rPr>
          <w:sz w:val="28"/>
          <w:szCs w:val="28"/>
        </w:rPr>
        <w:t xml:space="preserve"> </w:t>
      </w:r>
      <w:r w:rsidR="00450EAA">
        <w:rPr>
          <w:sz w:val="28"/>
          <w:szCs w:val="28"/>
        </w:rPr>
        <w:t xml:space="preserve">p. </w:t>
      </w:r>
      <w:r w:rsidR="00450EAA" w:rsidRPr="00450EAA">
        <w:rPr>
          <w:sz w:val="28"/>
          <w:szCs w:val="28"/>
        </w:rPr>
        <w:t>30</w:t>
      </w:r>
      <w:r w:rsidR="0010635E">
        <w:rPr>
          <w:sz w:val="28"/>
          <w:szCs w:val="28"/>
        </w:rPr>
        <w:t>)</w:t>
      </w:r>
      <w:r w:rsidR="00450EAA" w:rsidRPr="00450EAA">
        <w:rPr>
          <w:sz w:val="28"/>
          <w:szCs w:val="28"/>
        </w:rPr>
        <w:t>.</w:t>
      </w:r>
    </w:p>
    <w:p w14:paraId="68514270" w14:textId="77777777" w:rsidR="0010635E" w:rsidRDefault="00517618" w:rsidP="0010635E">
      <w:pPr>
        <w:spacing w:after="0"/>
        <w:jc w:val="both"/>
        <w:rPr>
          <w:sz w:val="28"/>
          <w:szCs w:val="28"/>
        </w:rPr>
      </w:pPr>
      <w:r w:rsidRPr="008A0C97">
        <w:rPr>
          <w:sz w:val="28"/>
          <w:szCs w:val="28"/>
        </w:rPr>
        <w:t xml:space="preserve">Possuímos um relato revelador da fome dos camponeses </w:t>
      </w:r>
      <w:r w:rsidR="00A4384D">
        <w:rPr>
          <w:sz w:val="28"/>
          <w:szCs w:val="28"/>
        </w:rPr>
        <w:t>n</w:t>
      </w:r>
      <w:r w:rsidRPr="008A0C97">
        <w:rPr>
          <w:sz w:val="28"/>
          <w:szCs w:val="28"/>
        </w:rPr>
        <w:t xml:space="preserve">a Galileia: a multiplicação dos pães. </w:t>
      </w:r>
      <w:r w:rsidR="00A64B28">
        <w:rPr>
          <w:sz w:val="28"/>
          <w:szCs w:val="28"/>
        </w:rPr>
        <w:t xml:space="preserve">Precisa </w:t>
      </w:r>
      <w:r w:rsidRPr="008A0C97">
        <w:rPr>
          <w:sz w:val="28"/>
          <w:szCs w:val="28"/>
        </w:rPr>
        <w:t xml:space="preserve">raspar o verniz dos séculos para ver aparecer a </w:t>
      </w:r>
      <w:r w:rsidR="00FE5991">
        <w:rPr>
          <w:sz w:val="28"/>
          <w:szCs w:val="28"/>
        </w:rPr>
        <w:t xml:space="preserve">narrativa </w:t>
      </w:r>
      <w:r w:rsidR="00A64B28">
        <w:rPr>
          <w:sz w:val="28"/>
          <w:szCs w:val="28"/>
        </w:rPr>
        <w:t xml:space="preserve">em suas </w:t>
      </w:r>
      <w:r w:rsidRPr="008A0C97">
        <w:rPr>
          <w:sz w:val="28"/>
          <w:szCs w:val="28"/>
        </w:rPr>
        <w:t xml:space="preserve">cores </w:t>
      </w:r>
      <w:r w:rsidR="00331E6B">
        <w:rPr>
          <w:sz w:val="28"/>
          <w:szCs w:val="28"/>
        </w:rPr>
        <w:t>originais</w:t>
      </w:r>
      <w:r w:rsidRPr="008A0C97">
        <w:rPr>
          <w:sz w:val="28"/>
          <w:szCs w:val="28"/>
        </w:rPr>
        <w:t>. O texto foi tão manejado</w:t>
      </w:r>
      <w:r w:rsidR="00A64B28">
        <w:rPr>
          <w:sz w:val="28"/>
          <w:szCs w:val="28"/>
        </w:rPr>
        <w:t>,</w:t>
      </w:r>
      <w:r w:rsidRPr="008A0C97">
        <w:rPr>
          <w:sz w:val="28"/>
          <w:szCs w:val="28"/>
        </w:rPr>
        <w:t xml:space="preserve"> chegou a nós com </w:t>
      </w:r>
      <w:r w:rsidR="00331E6B">
        <w:rPr>
          <w:sz w:val="28"/>
          <w:szCs w:val="28"/>
        </w:rPr>
        <w:t xml:space="preserve">tantos </w:t>
      </w:r>
      <w:r w:rsidRPr="008A0C97">
        <w:rPr>
          <w:sz w:val="28"/>
          <w:szCs w:val="28"/>
        </w:rPr>
        <w:t xml:space="preserve">exageros, acréscimos e comentários, </w:t>
      </w:r>
      <w:r w:rsidR="00331E6B">
        <w:rPr>
          <w:sz w:val="28"/>
          <w:szCs w:val="28"/>
        </w:rPr>
        <w:t xml:space="preserve">que se </w:t>
      </w:r>
      <w:r w:rsidRPr="008A0C97">
        <w:rPr>
          <w:sz w:val="28"/>
          <w:szCs w:val="28"/>
        </w:rPr>
        <w:t>torna</w:t>
      </w:r>
      <w:r w:rsidR="00331E6B">
        <w:rPr>
          <w:sz w:val="28"/>
          <w:szCs w:val="28"/>
        </w:rPr>
        <w:t xml:space="preserve"> </w:t>
      </w:r>
      <w:r w:rsidRPr="008A0C97">
        <w:rPr>
          <w:sz w:val="28"/>
          <w:szCs w:val="28"/>
        </w:rPr>
        <w:t>quase impossível o reconhecimento d</w:t>
      </w:r>
      <w:r w:rsidR="00BD1F0D">
        <w:rPr>
          <w:sz w:val="28"/>
          <w:szCs w:val="28"/>
        </w:rPr>
        <w:t>o que realmen</w:t>
      </w:r>
      <w:r w:rsidR="00A64B28">
        <w:rPr>
          <w:sz w:val="28"/>
          <w:szCs w:val="28"/>
        </w:rPr>
        <w:t xml:space="preserve">te </w:t>
      </w:r>
      <w:r w:rsidR="00331E6B">
        <w:rPr>
          <w:sz w:val="28"/>
          <w:szCs w:val="28"/>
        </w:rPr>
        <w:t>estava em causa</w:t>
      </w:r>
      <w:r w:rsidR="00A64B28">
        <w:rPr>
          <w:sz w:val="28"/>
          <w:szCs w:val="28"/>
        </w:rPr>
        <w:t xml:space="preserve"> </w:t>
      </w:r>
      <w:r w:rsidR="00FE5991">
        <w:rPr>
          <w:sz w:val="28"/>
          <w:szCs w:val="28"/>
        </w:rPr>
        <w:t xml:space="preserve">no momento em que foi redigido </w:t>
      </w:r>
      <w:r w:rsidR="00A64B28">
        <w:rPr>
          <w:sz w:val="28"/>
          <w:szCs w:val="28"/>
        </w:rPr>
        <w:t>(Duquesne, J.,</w:t>
      </w:r>
      <w:r w:rsidR="00BD1F0D" w:rsidRPr="00BD1F0D">
        <w:rPr>
          <w:sz w:val="28"/>
          <w:szCs w:val="28"/>
        </w:rPr>
        <w:t xml:space="preserve"> </w:t>
      </w:r>
      <w:r w:rsidR="00BD1F0D" w:rsidRPr="00BD1F0D">
        <w:rPr>
          <w:i/>
          <w:sz w:val="28"/>
          <w:szCs w:val="28"/>
        </w:rPr>
        <w:t>Jesus</w:t>
      </w:r>
      <w:r w:rsidR="00BD1F0D" w:rsidRPr="00BD1F0D">
        <w:rPr>
          <w:sz w:val="28"/>
          <w:szCs w:val="28"/>
        </w:rPr>
        <w:t>, Ger</w:t>
      </w:r>
      <w:r w:rsidR="00BD1F0D">
        <w:rPr>
          <w:sz w:val="28"/>
          <w:szCs w:val="28"/>
        </w:rPr>
        <w:t>ação Editorial, São Paulo, 1995</w:t>
      </w:r>
      <w:r w:rsidR="0010635E" w:rsidRPr="00BD1F0D">
        <w:rPr>
          <w:sz w:val="28"/>
          <w:szCs w:val="28"/>
        </w:rPr>
        <w:t xml:space="preserve">, </w:t>
      </w:r>
      <w:r w:rsidR="00BD1F0D">
        <w:rPr>
          <w:sz w:val="28"/>
          <w:szCs w:val="28"/>
        </w:rPr>
        <w:t xml:space="preserve">p. </w:t>
      </w:r>
      <w:r w:rsidR="0010635E" w:rsidRPr="00BD1F0D">
        <w:rPr>
          <w:sz w:val="28"/>
          <w:szCs w:val="28"/>
        </w:rPr>
        <w:t>110</w:t>
      </w:r>
      <w:r w:rsidR="00BD1F0D">
        <w:rPr>
          <w:sz w:val="28"/>
          <w:szCs w:val="28"/>
        </w:rPr>
        <w:t>)</w:t>
      </w:r>
    </w:p>
    <w:p w14:paraId="106EBE2C" w14:textId="77777777" w:rsidR="0038665C" w:rsidRDefault="00517618" w:rsidP="00517618">
      <w:pPr>
        <w:spacing w:after="0"/>
        <w:jc w:val="both"/>
        <w:rPr>
          <w:sz w:val="28"/>
          <w:szCs w:val="28"/>
        </w:rPr>
      </w:pPr>
      <w:r w:rsidRPr="008A0C97">
        <w:rPr>
          <w:sz w:val="28"/>
          <w:szCs w:val="28"/>
        </w:rPr>
        <w:t xml:space="preserve">Os comentaristas modernos </w:t>
      </w:r>
      <w:r w:rsidR="00A64B28">
        <w:rPr>
          <w:sz w:val="28"/>
          <w:szCs w:val="28"/>
        </w:rPr>
        <w:t xml:space="preserve">costumam </w:t>
      </w:r>
      <w:r w:rsidRPr="008A0C97">
        <w:rPr>
          <w:sz w:val="28"/>
          <w:szCs w:val="28"/>
        </w:rPr>
        <w:t>explica</w:t>
      </w:r>
      <w:r w:rsidR="00A64B28">
        <w:rPr>
          <w:sz w:val="28"/>
          <w:szCs w:val="28"/>
        </w:rPr>
        <w:t>r</w:t>
      </w:r>
      <w:r w:rsidRPr="008A0C97">
        <w:rPr>
          <w:sz w:val="28"/>
          <w:szCs w:val="28"/>
        </w:rPr>
        <w:t xml:space="preserve"> o milagre</w:t>
      </w:r>
      <w:r w:rsidR="00CB378D">
        <w:rPr>
          <w:sz w:val="28"/>
          <w:szCs w:val="28"/>
        </w:rPr>
        <w:t xml:space="preserve">, </w:t>
      </w:r>
      <w:r w:rsidRPr="008A0C97">
        <w:rPr>
          <w:sz w:val="28"/>
          <w:szCs w:val="28"/>
        </w:rPr>
        <w:t>dizendo que se trat</w:t>
      </w:r>
      <w:r w:rsidR="0038665C">
        <w:rPr>
          <w:sz w:val="28"/>
          <w:szCs w:val="28"/>
        </w:rPr>
        <w:t xml:space="preserve">ou </w:t>
      </w:r>
      <w:r w:rsidRPr="008A0C97">
        <w:rPr>
          <w:sz w:val="28"/>
          <w:szCs w:val="28"/>
        </w:rPr>
        <w:t xml:space="preserve">de conseguir que as pessoas, que tinham seguido a Jesus numa região deserta, pudessem alimentar-se antes do cair da noite. </w:t>
      </w:r>
      <w:r w:rsidR="00902510">
        <w:rPr>
          <w:sz w:val="28"/>
          <w:szCs w:val="28"/>
        </w:rPr>
        <w:t>Mas n</w:t>
      </w:r>
      <w:r w:rsidRPr="008A0C97">
        <w:rPr>
          <w:sz w:val="28"/>
          <w:szCs w:val="28"/>
        </w:rPr>
        <w:t xml:space="preserve">ão sabemos </w:t>
      </w:r>
      <w:r w:rsidR="00902510">
        <w:rPr>
          <w:sz w:val="28"/>
          <w:szCs w:val="28"/>
        </w:rPr>
        <w:t xml:space="preserve">ao certo </w:t>
      </w:r>
      <w:r w:rsidRPr="008A0C97">
        <w:rPr>
          <w:sz w:val="28"/>
          <w:szCs w:val="28"/>
        </w:rPr>
        <w:t xml:space="preserve">o que aconteceu mesmo na ocasião. Pessoalmente acho viável a explicação de Theissen de que Joana, mulher de Cuza, tenha mandado enviar na hora uma </w:t>
      </w:r>
      <w:r w:rsidR="00902510">
        <w:rPr>
          <w:sz w:val="28"/>
          <w:szCs w:val="28"/>
        </w:rPr>
        <w:t>‘</w:t>
      </w:r>
      <w:r w:rsidRPr="008A0C97">
        <w:rPr>
          <w:sz w:val="28"/>
          <w:szCs w:val="28"/>
        </w:rPr>
        <w:t>feira</w:t>
      </w:r>
      <w:r w:rsidR="00902510">
        <w:rPr>
          <w:sz w:val="28"/>
          <w:szCs w:val="28"/>
        </w:rPr>
        <w:t>’</w:t>
      </w:r>
      <w:r w:rsidRPr="008A0C97">
        <w:rPr>
          <w:sz w:val="28"/>
          <w:szCs w:val="28"/>
        </w:rPr>
        <w:t xml:space="preserve"> com pão, frutas e peixe (</w:t>
      </w:r>
      <w:r w:rsidR="00BD1F0D" w:rsidRPr="00BD1F0D">
        <w:rPr>
          <w:sz w:val="28"/>
          <w:szCs w:val="28"/>
        </w:rPr>
        <w:t xml:space="preserve">Theissen, G., </w:t>
      </w:r>
      <w:r w:rsidR="00CB378D" w:rsidRPr="00CB378D">
        <w:rPr>
          <w:i/>
          <w:sz w:val="28"/>
          <w:szCs w:val="28"/>
        </w:rPr>
        <w:t>A Sombra do Galileu</w:t>
      </w:r>
      <w:r w:rsidR="00CB378D">
        <w:rPr>
          <w:sz w:val="28"/>
          <w:szCs w:val="28"/>
        </w:rPr>
        <w:t xml:space="preserve">, Vozes, Petrópolis, 1989, p. </w:t>
      </w:r>
      <w:r w:rsidR="00BD1F0D" w:rsidRPr="00BD1F0D">
        <w:rPr>
          <w:sz w:val="28"/>
          <w:szCs w:val="28"/>
        </w:rPr>
        <w:t>143</w:t>
      </w:r>
      <w:r w:rsidR="00CB378D">
        <w:rPr>
          <w:sz w:val="28"/>
          <w:szCs w:val="28"/>
        </w:rPr>
        <w:t>)</w:t>
      </w:r>
      <w:r w:rsidR="00BD1F0D" w:rsidRPr="00BD1F0D">
        <w:rPr>
          <w:sz w:val="28"/>
          <w:szCs w:val="28"/>
        </w:rPr>
        <w:t>.</w:t>
      </w:r>
      <w:r w:rsidR="00CB378D">
        <w:rPr>
          <w:sz w:val="28"/>
          <w:szCs w:val="28"/>
        </w:rPr>
        <w:t xml:space="preserve"> </w:t>
      </w:r>
    </w:p>
    <w:p w14:paraId="03825EA7" w14:textId="77777777" w:rsidR="0038665C" w:rsidRDefault="00517618" w:rsidP="00517618">
      <w:pPr>
        <w:spacing w:after="0"/>
        <w:jc w:val="both"/>
        <w:rPr>
          <w:sz w:val="28"/>
          <w:szCs w:val="28"/>
        </w:rPr>
      </w:pPr>
      <w:r w:rsidRPr="008A0C97">
        <w:rPr>
          <w:sz w:val="28"/>
          <w:szCs w:val="28"/>
        </w:rPr>
        <w:t>Mas isso pouco importa. O que importa é a lição que decorre</w:t>
      </w:r>
      <w:r w:rsidR="00331E6B">
        <w:rPr>
          <w:sz w:val="28"/>
          <w:szCs w:val="28"/>
        </w:rPr>
        <w:t xml:space="preserve"> do relato</w:t>
      </w:r>
      <w:r w:rsidRPr="008A0C97">
        <w:rPr>
          <w:sz w:val="28"/>
          <w:szCs w:val="28"/>
        </w:rPr>
        <w:t>: é possível solucionar a questão da fome</w:t>
      </w:r>
      <w:r w:rsidR="00331E6B">
        <w:rPr>
          <w:sz w:val="28"/>
          <w:szCs w:val="28"/>
        </w:rPr>
        <w:t xml:space="preserve">, caso </w:t>
      </w:r>
      <w:r w:rsidRPr="008A0C97">
        <w:rPr>
          <w:sz w:val="28"/>
          <w:szCs w:val="28"/>
        </w:rPr>
        <w:t>todos colabor</w:t>
      </w:r>
      <w:r w:rsidR="00331E6B">
        <w:rPr>
          <w:sz w:val="28"/>
          <w:szCs w:val="28"/>
        </w:rPr>
        <w:t>e</w:t>
      </w:r>
      <w:r w:rsidRPr="008A0C97">
        <w:rPr>
          <w:sz w:val="28"/>
          <w:szCs w:val="28"/>
        </w:rPr>
        <w:t>m. Se os quatro evangelistas falam com insistência dessa multiplicação e mostram como foi grande o entusiasmo na hora, e se eles contam como os ajudantes recolhem os res</w:t>
      </w:r>
      <w:r w:rsidR="00CB378D">
        <w:rPr>
          <w:sz w:val="28"/>
          <w:szCs w:val="28"/>
        </w:rPr>
        <w:t xml:space="preserve">tos de pão com extremo cuidado </w:t>
      </w:r>
      <w:r w:rsidRPr="008A0C97">
        <w:rPr>
          <w:i/>
          <w:sz w:val="28"/>
          <w:szCs w:val="28"/>
        </w:rPr>
        <w:t>para que nada se perca</w:t>
      </w:r>
      <w:r w:rsidRPr="008A0C97">
        <w:rPr>
          <w:sz w:val="28"/>
          <w:szCs w:val="28"/>
        </w:rPr>
        <w:t>, é que deve ter havido algo mais que um</w:t>
      </w:r>
      <w:r w:rsidR="0038665C">
        <w:rPr>
          <w:sz w:val="28"/>
          <w:szCs w:val="28"/>
        </w:rPr>
        <w:t xml:space="preserve"> milagre, </w:t>
      </w:r>
      <w:r w:rsidRPr="008A0C97">
        <w:rPr>
          <w:sz w:val="28"/>
          <w:szCs w:val="28"/>
        </w:rPr>
        <w:t xml:space="preserve">num momento de necessidade passageira. Jesus deve ter </w:t>
      </w:r>
      <w:r w:rsidR="00331E6B">
        <w:rPr>
          <w:sz w:val="28"/>
          <w:szCs w:val="28"/>
        </w:rPr>
        <w:t xml:space="preserve">revelado </w:t>
      </w:r>
      <w:r w:rsidRPr="008A0C97">
        <w:rPr>
          <w:sz w:val="28"/>
          <w:szCs w:val="28"/>
        </w:rPr>
        <w:t xml:space="preserve">um plano </w:t>
      </w:r>
      <w:r w:rsidR="0038665C">
        <w:rPr>
          <w:sz w:val="28"/>
          <w:szCs w:val="28"/>
        </w:rPr>
        <w:t xml:space="preserve">geral, </w:t>
      </w:r>
      <w:r w:rsidRPr="008A0C97">
        <w:rPr>
          <w:sz w:val="28"/>
          <w:szCs w:val="28"/>
        </w:rPr>
        <w:t>no sentido de vencer o flagelo da</w:t>
      </w:r>
      <w:r w:rsidR="00CB378D">
        <w:rPr>
          <w:sz w:val="28"/>
          <w:szCs w:val="28"/>
        </w:rPr>
        <w:t xml:space="preserve"> fome. </w:t>
      </w:r>
      <w:r w:rsidR="00331E6B">
        <w:rPr>
          <w:sz w:val="28"/>
          <w:szCs w:val="28"/>
        </w:rPr>
        <w:t xml:space="preserve">Um plano de colaboração intensa. </w:t>
      </w:r>
      <w:r w:rsidR="00CB378D">
        <w:rPr>
          <w:sz w:val="28"/>
          <w:szCs w:val="28"/>
        </w:rPr>
        <w:t xml:space="preserve">A imagem de doze cestos </w:t>
      </w:r>
      <w:r w:rsidRPr="008A0C97">
        <w:rPr>
          <w:i/>
          <w:sz w:val="28"/>
          <w:szCs w:val="28"/>
        </w:rPr>
        <w:t>com os pedaços de cinco pães de cevada</w:t>
      </w:r>
      <w:r w:rsidRPr="008A0C97">
        <w:rPr>
          <w:sz w:val="28"/>
          <w:szCs w:val="28"/>
        </w:rPr>
        <w:t xml:space="preserve"> é absolutamente irre</w:t>
      </w:r>
      <w:r w:rsidR="00CB378D">
        <w:rPr>
          <w:sz w:val="28"/>
          <w:szCs w:val="28"/>
        </w:rPr>
        <w:t xml:space="preserve">sistível. As pessoas exclamam: </w:t>
      </w:r>
      <w:r w:rsidRPr="008A0C97">
        <w:rPr>
          <w:i/>
          <w:sz w:val="28"/>
          <w:szCs w:val="28"/>
        </w:rPr>
        <w:t>Esse é verdadeiramente o profeta que deve vir ao mundo</w:t>
      </w:r>
      <w:r w:rsidRPr="008A0C97">
        <w:rPr>
          <w:sz w:val="28"/>
          <w:szCs w:val="28"/>
        </w:rPr>
        <w:t xml:space="preserve">: um homem que </w:t>
      </w:r>
      <w:r w:rsidR="00CB378D">
        <w:rPr>
          <w:sz w:val="28"/>
          <w:szCs w:val="28"/>
        </w:rPr>
        <w:t xml:space="preserve">faz com que se </w:t>
      </w:r>
      <w:r w:rsidRPr="008A0C97">
        <w:rPr>
          <w:sz w:val="28"/>
          <w:szCs w:val="28"/>
        </w:rPr>
        <w:t>multipli</w:t>
      </w:r>
      <w:r w:rsidR="00CB378D">
        <w:rPr>
          <w:sz w:val="28"/>
          <w:szCs w:val="28"/>
        </w:rPr>
        <w:t xml:space="preserve">que </w:t>
      </w:r>
      <w:r w:rsidRPr="008A0C97">
        <w:rPr>
          <w:sz w:val="28"/>
          <w:szCs w:val="28"/>
        </w:rPr>
        <w:t xml:space="preserve">o pão na boca do povo. Jesus é profeta pois ele nos multiplica o pão. </w:t>
      </w:r>
      <w:r w:rsidR="00331E6B">
        <w:rPr>
          <w:sz w:val="28"/>
          <w:szCs w:val="28"/>
        </w:rPr>
        <w:t xml:space="preserve">Eis a reação das pessoas. Mas o que Jesus planeja? </w:t>
      </w:r>
      <w:r w:rsidR="00E305BB">
        <w:rPr>
          <w:sz w:val="28"/>
          <w:szCs w:val="28"/>
        </w:rPr>
        <w:t xml:space="preserve">A </w:t>
      </w:r>
      <w:r w:rsidRPr="008A0C97">
        <w:rPr>
          <w:sz w:val="28"/>
          <w:szCs w:val="28"/>
        </w:rPr>
        <w:t>comensalidade. E</w:t>
      </w:r>
      <w:r w:rsidR="0038665C">
        <w:rPr>
          <w:sz w:val="28"/>
          <w:szCs w:val="28"/>
        </w:rPr>
        <w:t xml:space="preserve">is </w:t>
      </w:r>
      <w:r w:rsidR="00E305BB">
        <w:rPr>
          <w:sz w:val="28"/>
          <w:szCs w:val="28"/>
        </w:rPr>
        <w:t>su</w:t>
      </w:r>
      <w:r w:rsidR="0038665C">
        <w:rPr>
          <w:sz w:val="28"/>
          <w:szCs w:val="28"/>
        </w:rPr>
        <w:t xml:space="preserve">a proposta. </w:t>
      </w:r>
      <w:r w:rsidRPr="008A0C97">
        <w:rPr>
          <w:sz w:val="28"/>
          <w:szCs w:val="28"/>
        </w:rPr>
        <w:t xml:space="preserve">Na sua </w:t>
      </w:r>
      <w:r w:rsidR="00E305BB">
        <w:rPr>
          <w:sz w:val="28"/>
          <w:szCs w:val="28"/>
        </w:rPr>
        <w:t>P</w:t>
      </w:r>
      <w:r w:rsidRPr="008A0C97">
        <w:rPr>
          <w:sz w:val="28"/>
          <w:szCs w:val="28"/>
        </w:rPr>
        <w:t xml:space="preserve">rimeira </w:t>
      </w:r>
      <w:r w:rsidR="00E305BB">
        <w:rPr>
          <w:sz w:val="28"/>
          <w:szCs w:val="28"/>
        </w:rPr>
        <w:t>C</w:t>
      </w:r>
      <w:r w:rsidRPr="008A0C97">
        <w:rPr>
          <w:sz w:val="28"/>
          <w:szCs w:val="28"/>
        </w:rPr>
        <w:t xml:space="preserve">arta aos Coríntios (11, 17-34), Paulo mostra-se insatisfeito com </w:t>
      </w:r>
      <w:r w:rsidR="0038665C">
        <w:rPr>
          <w:sz w:val="28"/>
          <w:szCs w:val="28"/>
        </w:rPr>
        <w:t xml:space="preserve">o modo </w:t>
      </w:r>
      <w:r w:rsidRPr="008A0C97">
        <w:rPr>
          <w:sz w:val="28"/>
          <w:szCs w:val="28"/>
        </w:rPr>
        <w:t>em que os cristãos a praticam (</w:t>
      </w:r>
      <w:r w:rsidR="0038665C">
        <w:rPr>
          <w:sz w:val="28"/>
          <w:szCs w:val="28"/>
        </w:rPr>
        <w:t xml:space="preserve">v. </w:t>
      </w:r>
      <w:r w:rsidRPr="008A0C97">
        <w:rPr>
          <w:sz w:val="28"/>
          <w:szCs w:val="28"/>
        </w:rPr>
        <w:t>24). O pessoal traz alimentos de casa (Lc 24, 30.35; At 20, 7; Lc 22, 19 etc</w:t>
      </w:r>
      <w:r w:rsidR="0038665C">
        <w:rPr>
          <w:sz w:val="28"/>
          <w:szCs w:val="28"/>
        </w:rPr>
        <w:t>.</w:t>
      </w:r>
      <w:r w:rsidRPr="008A0C97">
        <w:rPr>
          <w:sz w:val="28"/>
          <w:szCs w:val="28"/>
        </w:rPr>
        <w:t xml:space="preserve">), </w:t>
      </w:r>
      <w:r w:rsidR="0038665C">
        <w:rPr>
          <w:sz w:val="28"/>
          <w:szCs w:val="28"/>
        </w:rPr>
        <w:t xml:space="preserve">e </w:t>
      </w:r>
      <w:r w:rsidRPr="008A0C97">
        <w:rPr>
          <w:i/>
          <w:sz w:val="28"/>
          <w:szCs w:val="28"/>
        </w:rPr>
        <w:t xml:space="preserve">cada um se apressa </w:t>
      </w:r>
      <w:r w:rsidR="0038665C">
        <w:rPr>
          <w:i/>
          <w:sz w:val="28"/>
          <w:szCs w:val="28"/>
        </w:rPr>
        <w:t xml:space="preserve">a </w:t>
      </w:r>
      <w:r w:rsidRPr="008A0C97">
        <w:rPr>
          <w:i/>
          <w:sz w:val="28"/>
          <w:szCs w:val="28"/>
        </w:rPr>
        <w:t>comer sua própria ceia</w:t>
      </w:r>
      <w:r w:rsidR="0038665C">
        <w:rPr>
          <w:i/>
          <w:sz w:val="28"/>
          <w:szCs w:val="28"/>
        </w:rPr>
        <w:t>. E</w:t>
      </w:r>
      <w:r w:rsidRPr="008A0C97">
        <w:rPr>
          <w:i/>
          <w:sz w:val="28"/>
          <w:szCs w:val="28"/>
        </w:rPr>
        <w:t>nquanto um passa fome, o outro fica embriagado</w:t>
      </w:r>
      <w:r w:rsidRPr="008A0C97">
        <w:rPr>
          <w:sz w:val="28"/>
          <w:szCs w:val="28"/>
        </w:rPr>
        <w:t xml:space="preserve"> (</w:t>
      </w:r>
      <w:r w:rsidR="0038665C">
        <w:rPr>
          <w:sz w:val="28"/>
          <w:szCs w:val="28"/>
        </w:rPr>
        <w:t xml:space="preserve">v. </w:t>
      </w:r>
      <w:r w:rsidRPr="008A0C97">
        <w:rPr>
          <w:sz w:val="28"/>
          <w:szCs w:val="28"/>
        </w:rPr>
        <w:t xml:space="preserve">21). Paulo reclama: </w:t>
      </w:r>
      <w:r w:rsidR="0038665C">
        <w:rPr>
          <w:i/>
          <w:sz w:val="28"/>
          <w:szCs w:val="28"/>
        </w:rPr>
        <w:t>Vocês</w:t>
      </w:r>
      <w:r w:rsidRPr="008A0C97">
        <w:rPr>
          <w:i/>
          <w:sz w:val="28"/>
          <w:szCs w:val="28"/>
        </w:rPr>
        <w:t xml:space="preserve"> não têm casas para comer e be</w:t>
      </w:r>
      <w:r w:rsidR="0038665C">
        <w:rPr>
          <w:i/>
          <w:sz w:val="28"/>
          <w:szCs w:val="28"/>
        </w:rPr>
        <w:t>ber?</w:t>
      </w:r>
      <w:r w:rsidR="0038665C">
        <w:rPr>
          <w:sz w:val="28"/>
          <w:szCs w:val="28"/>
        </w:rPr>
        <w:t xml:space="preserve"> e </w:t>
      </w:r>
      <w:r w:rsidR="0038665C">
        <w:rPr>
          <w:i/>
          <w:sz w:val="28"/>
          <w:szCs w:val="28"/>
        </w:rPr>
        <w:t>s</w:t>
      </w:r>
      <w:r w:rsidRPr="008A0C97">
        <w:rPr>
          <w:i/>
          <w:sz w:val="28"/>
          <w:szCs w:val="28"/>
        </w:rPr>
        <w:t>e al</w:t>
      </w:r>
      <w:r w:rsidR="0038665C">
        <w:rPr>
          <w:i/>
          <w:sz w:val="28"/>
          <w:szCs w:val="28"/>
        </w:rPr>
        <w:t>guém tem fome, coma em sua casa</w:t>
      </w:r>
      <w:r w:rsidRPr="008A0C97">
        <w:rPr>
          <w:i/>
          <w:sz w:val="28"/>
          <w:szCs w:val="28"/>
        </w:rPr>
        <w:t xml:space="preserve"> </w:t>
      </w:r>
      <w:r w:rsidRPr="008A0C97">
        <w:rPr>
          <w:sz w:val="28"/>
          <w:szCs w:val="28"/>
        </w:rPr>
        <w:t xml:space="preserve">(ibidem). </w:t>
      </w:r>
      <w:r w:rsidR="00E305BB">
        <w:rPr>
          <w:sz w:val="28"/>
          <w:szCs w:val="28"/>
        </w:rPr>
        <w:t xml:space="preserve">Onde fica a comensalidade? </w:t>
      </w:r>
      <w:r w:rsidRPr="008A0C97">
        <w:rPr>
          <w:sz w:val="28"/>
          <w:szCs w:val="28"/>
        </w:rPr>
        <w:t xml:space="preserve">Como se vê, </w:t>
      </w:r>
      <w:r w:rsidR="00CB378D">
        <w:rPr>
          <w:sz w:val="28"/>
          <w:szCs w:val="28"/>
        </w:rPr>
        <w:t xml:space="preserve">vinte anos após a morte de Jesus, </w:t>
      </w:r>
      <w:r w:rsidRPr="008A0C97">
        <w:rPr>
          <w:sz w:val="28"/>
          <w:szCs w:val="28"/>
        </w:rPr>
        <w:t xml:space="preserve">a prática concreta </w:t>
      </w:r>
      <w:r w:rsidR="00CB378D">
        <w:rPr>
          <w:sz w:val="28"/>
          <w:szCs w:val="28"/>
        </w:rPr>
        <w:t xml:space="preserve">da comensalidade </w:t>
      </w:r>
      <w:r w:rsidRPr="008A0C97">
        <w:rPr>
          <w:sz w:val="28"/>
          <w:szCs w:val="28"/>
        </w:rPr>
        <w:t xml:space="preserve">já </w:t>
      </w:r>
      <w:r w:rsidR="00E305BB">
        <w:rPr>
          <w:sz w:val="28"/>
          <w:szCs w:val="28"/>
        </w:rPr>
        <w:t xml:space="preserve">vai </w:t>
      </w:r>
      <w:r w:rsidRPr="008A0C97">
        <w:rPr>
          <w:sz w:val="28"/>
          <w:szCs w:val="28"/>
        </w:rPr>
        <w:t xml:space="preserve">longe do </w:t>
      </w:r>
      <w:r w:rsidR="00E305BB">
        <w:rPr>
          <w:sz w:val="28"/>
          <w:szCs w:val="28"/>
        </w:rPr>
        <w:t xml:space="preserve">projeto </w:t>
      </w:r>
      <w:r w:rsidRPr="008A0C97">
        <w:rPr>
          <w:sz w:val="28"/>
          <w:szCs w:val="28"/>
        </w:rPr>
        <w:t>ideal</w:t>
      </w:r>
      <w:r w:rsidR="00E305BB">
        <w:rPr>
          <w:sz w:val="28"/>
          <w:szCs w:val="28"/>
        </w:rPr>
        <w:t>izado</w:t>
      </w:r>
      <w:r w:rsidRPr="008A0C97">
        <w:rPr>
          <w:sz w:val="28"/>
          <w:szCs w:val="28"/>
        </w:rPr>
        <w:t xml:space="preserve"> por </w:t>
      </w:r>
      <w:r w:rsidR="00CB378D">
        <w:rPr>
          <w:sz w:val="28"/>
          <w:szCs w:val="28"/>
        </w:rPr>
        <w:t>ele</w:t>
      </w:r>
      <w:r w:rsidRPr="008A0C97">
        <w:rPr>
          <w:sz w:val="28"/>
          <w:szCs w:val="28"/>
        </w:rPr>
        <w:t>.</w:t>
      </w:r>
      <w:r w:rsidR="00902510">
        <w:rPr>
          <w:sz w:val="28"/>
          <w:szCs w:val="28"/>
        </w:rPr>
        <w:t xml:space="preserve"> </w:t>
      </w:r>
    </w:p>
    <w:p w14:paraId="3B75D6C7" w14:textId="77777777" w:rsidR="00517618" w:rsidRPr="008A0C97" w:rsidRDefault="00902510" w:rsidP="00517618">
      <w:pPr>
        <w:spacing w:after="0"/>
        <w:jc w:val="both"/>
        <w:rPr>
          <w:sz w:val="28"/>
          <w:szCs w:val="28"/>
        </w:rPr>
      </w:pPr>
      <w:r>
        <w:rPr>
          <w:sz w:val="28"/>
          <w:szCs w:val="28"/>
        </w:rPr>
        <w:t>Eis</w:t>
      </w:r>
      <w:r w:rsidR="0038665C">
        <w:rPr>
          <w:sz w:val="28"/>
          <w:szCs w:val="28"/>
        </w:rPr>
        <w:t>, em algumas pinceladas, o que me parece ter sido o comunismo de Jesus</w:t>
      </w:r>
      <w:r>
        <w:rPr>
          <w:sz w:val="28"/>
          <w:szCs w:val="28"/>
        </w:rPr>
        <w:t xml:space="preserve">. </w:t>
      </w:r>
    </w:p>
    <w:p w14:paraId="32BD6D48" w14:textId="77777777" w:rsidR="0024102C" w:rsidRPr="00902510" w:rsidRDefault="0024102C" w:rsidP="00517618">
      <w:pPr>
        <w:spacing w:after="0"/>
        <w:jc w:val="both"/>
        <w:rPr>
          <w:sz w:val="28"/>
          <w:szCs w:val="28"/>
        </w:rPr>
      </w:pPr>
    </w:p>
    <w:sectPr w:rsidR="0024102C" w:rsidRPr="00902510">
      <w:headerReference w:type="defaul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FE282" w14:textId="77777777" w:rsidR="005916F3" w:rsidRDefault="005916F3" w:rsidP="00517618">
      <w:pPr>
        <w:spacing w:after="0" w:line="240" w:lineRule="auto"/>
      </w:pPr>
      <w:r>
        <w:separator/>
      </w:r>
    </w:p>
  </w:endnote>
  <w:endnote w:type="continuationSeparator" w:id="0">
    <w:p w14:paraId="4F9901A9" w14:textId="77777777" w:rsidR="005916F3" w:rsidRDefault="005916F3" w:rsidP="00517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4A4D8" w14:textId="77777777" w:rsidR="005916F3" w:rsidRDefault="005916F3" w:rsidP="00517618">
      <w:pPr>
        <w:spacing w:after="0" w:line="240" w:lineRule="auto"/>
      </w:pPr>
      <w:r>
        <w:separator/>
      </w:r>
    </w:p>
  </w:footnote>
  <w:footnote w:type="continuationSeparator" w:id="0">
    <w:p w14:paraId="1479A21E" w14:textId="77777777" w:rsidR="005916F3" w:rsidRDefault="005916F3" w:rsidP="00517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377051"/>
      <w:docPartObj>
        <w:docPartGallery w:val="Page Numbers (Top of Page)"/>
        <w:docPartUnique/>
      </w:docPartObj>
    </w:sdtPr>
    <w:sdtContent>
      <w:p w14:paraId="2012406E" w14:textId="77777777" w:rsidR="00517618" w:rsidRDefault="00517618">
        <w:pPr>
          <w:pStyle w:val="Encabezado"/>
        </w:pPr>
        <w:r>
          <w:fldChar w:fldCharType="begin"/>
        </w:r>
        <w:r>
          <w:instrText>PAGE   \* MERGEFORMAT</w:instrText>
        </w:r>
        <w:r>
          <w:fldChar w:fldCharType="separate"/>
        </w:r>
        <w:r w:rsidR="00754C22">
          <w:rPr>
            <w:noProof/>
          </w:rPr>
          <w:t>1</w:t>
        </w:r>
        <w:r>
          <w:fldChar w:fldCharType="end"/>
        </w:r>
      </w:p>
    </w:sdtContent>
  </w:sdt>
  <w:p w14:paraId="773E7641" w14:textId="77777777" w:rsidR="00517618" w:rsidRDefault="0051761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18"/>
    <w:rsid w:val="00007AF8"/>
    <w:rsid w:val="00022EDB"/>
    <w:rsid w:val="00024C18"/>
    <w:rsid w:val="000D08B4"/>
    <w:rsid w:val="000F43A3"/>
    <w:rsid w:val="000F7F36"/>
    <w:rsid w:val="001025AD"/>
    <w:rsid w:val="0010635E"/>
    <w:rsid w:val="001373B7"/>
    <w:rsid w:val="001A0CD1"/>
    <w:rsid w:val="001C2A01"/>
    <w:rsid w:val="001C4ADF"/>
    <w:rsid w:val="001F03B3"/>
    <w:rsid w:val="002214ED"/>
    <w:rsid w:val="0024102C"/>
    <w:rsid w:val="002B2CF0"/>
    <w:rsid w:val="0030356D"/>
    <w:rsid w:val="00326714"/>
    <w:rsid w:val="00331E6B"/>
    <w:rsid w:val="00337A37"/>
    <w:rsid w:val="0036690B"/>
    <w:rsid w:val="0038665C"/>
    <w:rsid w:val="003A3E25"/>
    <w:rsid w:val="003A6BAA"/>
    <w:rsid w:val="003F14F8"/>
    <w:rsid w:val="003F184D"/>
    <w:rsid w:val="003F524F"/>
    <w:rsid w:val="00410DBC"/>
    <w:rsid w:val="00414080"/>
    <w:rsid w:val="00426885"/>
    <w:rsid w:val="00450EAA"/>
    <w:rsid w:val="00464DC3"/>
    <w:rsid w:val="00480D97"/>
    <w:rsid w:val="00490109"/>
    <w:rsid w:val="00490FCA"/>
    <w:rsid w:val="004946C4"/>
    <w:rsid w:val="00495009"/>
    <w:rsid w:val="004A53BB"/>
    <w:rsid w:val="00510158"/>
    <w:rsid w:val="00516559"/>
    <w:rsid w:val="00517618"/>
    <w:rsid w:val="00521360"/>
    <w:rsid w:val="00536CC7"/>
    <w:rsid w:val="00542515"/>
    <w:rsid w:val="00557C10"/>
    <w:rsid w:val="005916F3"/>
    <w:rsid w:val="00591EA1"/>
    <w:rsid w:val="005A0F4E"/>
    <w:rsid w:val="005A51FE"/>
    <w:rsid w:val="005C1F7B"/>
    <w:rsid w:val="00600467"/>
    <w:rsid w:val="00612932"/>
    <w:rsid w:val="00613360"/>
    <w:rsid w:val="00613D94"/>
    <w:rsid w:val="00634780"/>
    <w:rsid w:val="006360D8"/>
    <w:rsid w:val="00656D42"/>
    <w:rsid w:val="00660E40"/>
    <w:rsid w:val="00661876"/>
    <w:rsid w:val="006A7249"/>
    <w:rsid w:val="006B6A7E"/>
    <w:rsid w:val="006E0041"/>
    <w:rsid w:val="00703B64"/>
    <w:rsid w:val="00736B5B"/>
    <w:rsid w:val="00737371"/>
    <w:rsid w:val="00743F4E"/>
    <w:rsid w:val="00746BF1"/>
    <w:rsid w:val="00754C22"/>
    <w:rsid w:val="007C0822"/>
    <w:rsid w:val="007D13E0"/>
    <w:rsid w:val="007E549B"/>
    <w:rsid w:val="007F1121"/>
    <w:rsid w:val="008021EC"/>
    <w:rsid w:val="00817BD6"/>
    <w:rsid w:val="00832D87"/>
    <w:rsid w:val="00886438"/>
    <w:rsid w:val="008A0C97"/>
    <w:rsid w:val="008A1D2D"/>
    <w:rsid w:val="008A23A6"/>
    <w:rsid w:val="008B7CD8"/>
    <w:rsid w:val="008D06E0"/>
    <w:rsid w:val="008E4FC4"/>
    <w:rsid w:val="00902510"/>
    <w:rsid w:val="00903518"/>
    <w:rsid w:val="009668E9"/>
    <w:rsid w:val="00987CEF"/>
    <w:rsid w:val="009A51D5"/>
    <w:rsid w:val="009B2763"/>
    <w:rsid w:val="009C0D4B"/>
    <w:rsid w:val="009D1695"/>
    <w:rsid w:val="00A0434E"/>
    <w:rsid w:val="00A4384D"/>
    <w:rsid w:val="00A54FF3"/>
    <w:rsid w:val="00A64B28"/>
    <w:rsid w:val="00A67B33"/>
    <w:rsid w:val="00A834EC"/>
    <w:rsid w:val="00A90FD0"/>
    <w:rsid w:val="00AC178A"/>
    <w:rsid w:val="00AE3B7A"/>
    <w:rsid w:val="00B235E7"/>
    <w:rsid w:val="00B27614"/>
    <w:rsid w:val="00B5665D"/>
    <w:rsid w:val="00B6302B"/>
    <w:rsid w:val="00BA5E88"/>
    <w:rsid w:val="00BC273C"/>
    <w:rsid w:val="00BD1F0D"/>
    <w:rsid w:val="00C064FE"/>
    <w:rsid w:val="00C43F35"/>
    <w:rsid w:val="00C73218"/>
    <w:rsid w:val="00C945B6"/>
    <w:rsid w:val="00CB378D"/>
    <w:rsid w:val="00CD6FCF"/>
    <w:rsid w:val="00CF633A"/>
    <w:rsid w:val="00D547EB"/>
    <w:rsid w:val="00D64B9A"/>
    <w:rsid w:val="00D9004A"/>
    <w:rsid w:val="00D90AA9"/>
    <w:rsid w:val="00DB3034"/>
    <w:rsid w:val="00DC2D2B"/>
    <w:rsid w:val="00DC40DA"/>
    <w:rsid w:val="00DD4579"/>
    <w:rsid w:val="00DD6BCB"/>
    <w:rsid w:val="00DD6F75"/>
    <w:rsid w:val="00DE297E"/>
    <w:rsid w:val="00DF76D2"/>
    <w:rsid w:val="00E079AF"/>
    <w:rsid w:val="00E16EDE"/>
    <w:rsid w:val="00E24D6E"/>
    <w:rsid w:val="00E305BB"/>
    <w:rsid w:val="00E64D40"/>
    <w:rsid w:val="00EB6949"/>
    <w:rsid w:val="00EC57EB"/>
    <w:rsid w:val="00EE2BA1"/>
    <w:rsid w:val="00F04E25"/>
    <w:rsid w:val="00F06894"/>
    <w:rsid w:val="00F53481"/>
    <w:rsid w:val="00F71916"/>
    <w:rsid w:val="00F930F5"/>
    <w:rsid w:val="00FE59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519C"/>
  <w15:docId w15:val="{DE50ED15-5427-4D82-BC87-FC3379D56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1761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17618"/>
  </w:style>
  <w:style w:type="paragraph" w:styleId="Piedepgina">
    <w:name w:val="footer"/>
    <w:basedOn w:val="Normal"/>
    <w:link w:val="PiedepginaCar"/>
    <w:uiPriority w:val="99"/>
    <w:unhideWhenUsed/>
    <w:rsid w:val="0051761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17618"/>
  </w:style>
  <w:style w:type="character" w:styleId="Hipervnculo">
    <w:name w:val="Hyperlink"/>
    <w:basedOn w:val="Fuentedeprrafopredeter"/>
    <w:uiPriority w:val="99"/>
    <w:unhideWhenUsed/>
    <w:rsid w:val="001025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515920">
      <w:bodyDiv w:val="1"/>
      <w:marLeft w:val="0"/>
      <w:marRight w:val="0"/>
      <w:marTop w:val="0"/>
      <w:marBottom w:val="0"/>
      <w:divBdr>
        <w:top w:val="none" w:sz="0" w:space="0" w:color="auto"/>
        <w:left w:val="none" w:sz="0" w:space="0" w:color="auto"/>
        <w:bottom w:val="none" w:sz="0" w:space="0" w:color="auto"/>
        <w:right w:val="none" w:sz="0" w:space="0" w:color="auto"/>
      </w:divBdr>
    </w:div>
    <w:div w:id="1283338970">
      <w:bodyDiv w:val="1"/>
      <w:marLeft w:val="0"/>
      <w:marRight w:val="0"/>
      <w:marTop w:val="0"/>
      <w:marBottom w:val="0"/>
      <w:divBdr>
        <w:top w:val="none" w:sz="0" w:space="0" w:color="auto"/>
        <w:left w:val="none" w:sz="0" w:space="0" w:color="auto"/>
        <w:bottom w:val="none" w:sz="0" w:space="0" w:color="auto"/>
        <w:right w:val="none" w:sz="0" w:space="0" w:color="auto"/>
      </w:divBdr>
    </w:div>
    <w:div w:id="1473213544">
      <w:bodyDiv w:val="1"/>
      <w:marLeft w:val="0"/>
      <w:marRight w:val="0"/>
      <w:marTop w:val="0"/>
      <w:marBottom w:val="0"/>
      <w:divBdr>
        <w:top w:val="none" w:sz="0" w:space="0" w:color="auto"/>
        <w:left w:val="none" w:sz="0" w:space="0" w:color="auto"/>
        <w:bottom w:val="none" w:sz="0" w:space="0" w:color="auto"/>
        <w:right w:val="none" w:sz="0" w:space="0" w:color="auto"/>
      </w:divBdr>
    </w:div>
    <w:div w:id="1505389602">
      <w:bodyDiv w:val="1"/>
      <w:marLeft w:val="0"/>
      <w:marRight w:val="0"/>
      <w:marTop w:val="0"/>
      <w:marBottom w:val="0"/>
      <w:divBdr>
        <w:top w:val="none" w:sz="0" w:space="0" w:color="auto"/>
        <w:left w:val="none" w:sz="0" w:space="0" w:color="auto"/>
        <w:bottom w:val="none" w:sz="0" w:space="0" w:color="auto"/>
        <w:right w:val="none" w:sz="0" w:space="0" w:color="auto"/>
      </w:divBdr>
    </w:div>
    <w:div w:id="167552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Saduceus" TargetMode="External"/><Relationship Id="rId13" Type="http://schemas.openxmlformats.org/officeDocument/2006/relationships/hyperlink" Target="https://pt.wikipedia.org/wiki/Crucifica%C3%A7%C3%A3o_de_Jesus" TargetMode="External"/><Relationship Id="rId18" Type="http://schemas.openxmlformats.org/officeDocument/2006/relationships/hyperlink" Target="https://pt.wikipedia.org/wiki/Civiliza%C3%A7%C3%A3o_Brasileir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t.wikipedia.org/wiki/Fariseu" TargetMode="External"/><Relationship Id="rId12" Type="http://schemas.openxmlformats.org/officeDocument/2006/relationships/hyperlink" Target="https://pt.wikipedia.org/wiki/P%C3%B4ncio_Pilatos" TargetMode="External"/><Relationship Id="rId17" Type="http://schemas.openxmlformats.org/officeDocument/2006/relationships/hyperlink" Target="https://pt.wikipedia.org/wiki/URSS" TargetMode="External"/><Relationship Id="rId2" Type="http://schemas.openxmlformats.org/officeDocument/2006/relationships/styles" Target="styles.xml"/><Relationship Id="rId16" Type="http://schemas.openxmlformats.org/officeDocument/2006/relationships/hyperlink" Target="https://pt.wikipedia.org/wiki/Proletariad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t.wikipedia.org/wiki/Judeia_(prov%C3%ADncia_romana)" TargetMode="External"/><Relationship Id="rId5" Type="http://schemas.openxmlformats.org/officeDocument/2006/relationships/footnotes" Target="footnotes.xml"/><Relationship Id="rId15" Type="http://schemas.openxmlformats.org/officeDocument/2006/relationships/hyperlink" Target="https://pt.wikipedia.org/wiki/Ditadura" TargetMode="External"/><Relationship Id="rId10" Type="http://schemas.openxmlformats.org/officeDocument/2006/relationships/hyperlink" Target="https://pt.wikipedia.org/wiki/Zelot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t.wikipedia.org/wiki/Ess%C3%AAnio" TargetMode="External"/><Relationship Id="rId14" Type="http://schemas.openxmlformats.org/officeDocument/2006/relationships/hyperlink" Target="https://pt.wikipedia.org/wiki/Insurg%C3%AAnci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141F0-00C2-446D-87EE-ED6F3BA7A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3444</Words>
  <Characters>18944</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dc:creator>
  <cp:lastModifiedBy>Rosario Hermano</cp:lastModifiedBy>
  <cp:revision>3</cp:revision>
  <dcterms:created xsi:type="dcterms:W3CDTF">2023-02-14T14:47:00Z</dcterms:created>
  <dcterms:modified xsi:type="dcterms:W3CDTF">2023-02-14T14:47:00Z</dcterms:modified>
</cp:coreProperties>
</file>