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4FBF5" w14:textId="77777777" w:rsidR="003D1F87" w:rsidRPr="003D1F87" w:rsidRDefault="003D1F87" w:rsidP="003D1F87">
      <w:pPr>
        <w:spacing w:after="0" w:line="240" w:lineRule="auto"/>
        <w:jc w:val="center"/>
        <w:outlineLvl w:val="0"/>
        <w:rPr>
          <w:rFonts w:ascii="Lato" w:eastAsia="Times New Roman" w:hAnsi="Lato" w:cs="Times New Roman"/>
          <w:b/>
          <w:bCs/>
          <w:color w:val="4472C4" w:themeColor="accent1"/>
          <w:kern w:val="36"/>
          <w:sz w:val="40"/>
          <w:szCs w:val="40"/>
          <w:lang w:val="es-UY" w:eastAsia="es-UY"/>
          <w14:ligatures w14:val="none"/>
        </w:rPr>
      </w:pPr>
      <w:r w:rsidRPr="003D1F87">
        <w:rPr>
          <w:rFonts w:ascii="Lato" w:eastAsia="Times New Roman" w:hAnsi="Lato" w:cs="Times New Roman"/>
          <w:b/>
          <w:bCs/>
          <w:color w:val="4472C4" w:themeColor="accent1"/>
          <w:kern w:val="36"/>
          <w:sz w:val="40"/>
          <w:szCs w:val="40"/>
          <w:lang w:val="es-UY" w:eastAsia="es-UY"/>
          <w14:ligatures w14:val="none"/>
        </w:rPr>
        <w:t xml:space="preserve">Queridos </w:t>
      </w:r>
      <w:proofErr w:type="spellStart"/>
      <w:r w:rsidRPr="003D1F87">
        <w:rPr>
          <w:rFonts w:ascii="Lato" w:eastAsia="Times New Roman" w:hAnsi="Lato" w:cs="Times New Roman"/>
          <w:b/>
          <w:bCs/>
          <w:color w:val="4472C4" w:themeColor="accent1"/>
          <w:kern w:val="36"/>
          <w:sz w:val="40"/>
          <w:szCs w:val="40"/>
          <w:lang w:val="es-UY" w:eastAsia="es-UY"/>
          <w14:ligatures w14:val="none"/>
        </w:rPr>
        <w:t>homens</w:t>
      </w:r>
      <w:proofErr w:type="spellEnd"/>
      <w:r w:rsidRPr="003D1F87">
        <w:rPr>
          <w:rFonts w:ascii="Lato" w:eastAsia="Times New Roman" w:hAnsi="Lato" w:cs="Times New Roman"/>
          <w:b/>
          <w:bCs/>
          <w:color w:val="4472C4" w:themeColor="accent1"/>
          <w:kern w:val="36"/>
          <w:sz w:val="40"/>
          <w:szCs w:val="40"/>
          <w:lang w:val="es-UY" w:eastAsia="es-UY"/>
          <w14:ligatures w14:val="none"/>
        </w:rPr>
        <w:t xml:space="preserve">, </w:t>
      </w:r>
      <w:proofErr w:type="spellStart"/>
      <w:r w:rsidRPr="003D1F87">
        <w:rPr>
          <w:rFonts w:ascii="Lato" w:eastAsia="Times New Roman" w:hAnsi="Lato" w:cs="Times New Roman"/>
          <w:b/>
          <w:bCs/>
          <w:color w:val="4472C4" w:themeColor="accent1"/>
          <w:kern w:val="36"/>
          <w:sz w:val="40"/>
          <w:szCs w:val="40"/>
          <w:lang w:val="es-UY" w:eastAsia="es-UY"/>
          <w14:ligatures w14:val="none"/>
        </w:rPr>
        <w:t>vocês</w:t>
      </w:r>
      <w:proofErr w:type="spellEnd"/>
      <w:r w:rsidRPr="003D1F87">
        <w:rPr>
          <w:rFonts w:ascii="Lato" w:eastAsia="Times New Roman" w:hAnsi="Lato" w:cs="Times New Roman"/>
          <w:b/>
          <w:bCs/>
          <w:color w:val="4472C4" w:themeColor="accent1"/>
          <w:kern w:val="36"/>
          <w:sz w:val="40"/>
          <w:szCs w:val="40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Lato" w:eastAsia="Times New Roman" w:hAnsi="Lato" w:cs="Times New Roman"/>
          <w:b/>
          <w:bCs/>
          <w:color w:val="4472C4" w:themeColor="accent1"/>
          <w:kern w:val="36"/>
          <w:sz w:val="40"/>
          <w:szCs w:val="40"/>
          <w:lang w:val="es-UY" w:eastAsia="es-UY"/>
          <w14:ligatures w14:val="none"/>
        </w:rPr>
        <w:t>são</w:t>
      </w:r>
      <w:proofErr w:type="spellEnd"/>
      <w:r w:rsidRPr="003D1F87">
        <w:rPr>
          <w:rFonts w:ascii="Lato" w:eastAsia="Times New Roman" w:hAnsi="Lato" w:cs="Times New Roman"/>
          <w:b/>
          <w:bCs/>
          <w:color w:val="4472C4" w:themeColor="accent1"/>
          <w:kern w:val="36"/>
          <w:sz w:val="40"/>
          <w:szCs w:val="40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Lato" w:eastAsia="Times New Roman" w:hAnsi="Lato" w:cs="Times New Roman"/>
          <w:b/>
          <w:bCs/>
          <w:color w:val="4472C4" w:themeColor="accent1"/>
          <w:kern w:val="36"/>
          <w:sz w:val="40"/>
          <w:szCs w:val="40"/>
          <w:lang w:val="es-UY" w:eastAsia="es-UY"/>
          <w14:ligatures w14:val="none"/>
        </w:rPr>
        <w:t>fracos</w:t>
      </w:r>
      <w:proofErr w:type="spellEnd"/>
      <w:r w:rsidRPr="003D1F87">
        <w:rPr>
          <w:rFonts w:ascii="Lato" w:eastAsia="Times New Roman" w:hAnsi="Lato" w:cs="Times New Roman"/>
          <w:b/>
          <w:bCs/>
          <w:color w:val="4472C4" w:themeColor="accent1"/>
          <w:kern w:val="36"/>
          <w:sz w:val="40"/>
          <w:szCs w:val="40"/>
          <w:lang w:val="es-UY" w:eastAsia="es-UY"/>
          <w14:ligatures w14:val="none"/>
        </w:rPr>
        <w:t xml:space="preserve">. Artigo de Edith </w:t>
      </w:r>
      <w:proofErr w:type="spellStart"/>
      <w:r w:rsidRPr="003D1F87">
        <w:rPr>
          <w:rFonts w:ascii="Lato" w:eastAsia="Times New Roman" w:hAnsi="Lato" w:cs="Times New Roman"/>
          <w:b/>
          <w:bCs/>
          <w:color w:val="4472C4" w:themeColor="accent1"/>
          <w:kern w:val="36"/>
          <w:sz w:val="40"/>
          <w:szCs w:val="40"/>
          <w:lang w:val="es-UY" w:eastAsia="es-UY"/>
          <w14:ligatures w14:val="none"/>
        </w:rPr>
        <w:t>Bruck</w:t>
      </w:r>
      <w:proofErr w:type="spellEnd"/>
    </w:p>
    <w:p w14:paraId="405BB433" w14:textId="77777777" w:rsid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27132A2D" w14:textId="5FF475E5" w:rsid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"A </w:t>
      </w:r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cultura secular</w:t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a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nossa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que desde 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begin"/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instrText xml:space="preserve"> HYPERLINK "https://www.ihu.unisinos.br/555792-homens-que-odeiam-as-mulheres-desde-sempre" \t "_blank" </w:instrText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separate"/>
      </w:r>
      <w:r w:rsidRPr="003D1F87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sempre</w:t>
      </w:r>
      <w:proofErr w:type="spellEnd"/>
      <w:r w:rsidRPr="003D1F87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privilegiou</w:t>
      </w:r>
      <w:proofErr w:type="spellEnd"/>
      <w:r w:rsidRPr="003D1F87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vocês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end"/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verdade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causou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dano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foi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é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bumerangue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isso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quero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dizer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as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mulheres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carreira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sejam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melhores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os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homens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pelo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contrário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às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vezes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piores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para demonstrar que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também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podem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ser superiores a eles",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escreve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hyperlink r:id="rId4" w:tgtFrame="_blank" w:history="1">
        <w:r w:rsidRPr="003D1F87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 xml:space="preserve">Edith </w:t>
        </w:r>
        <w:proofErr w:type="spellStart"/>
        <w:r w:rsidRPr="003D1F87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Bruck</w:t>
        </w:r>
        <w:proofErr w:type="spellEnd"/>
      </w:hyperlink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poeta húngaro-italiana que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sobreviveu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campos de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concentração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em artigo publicado por </w:t>
      </w:r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Donne Chiesa Mondo</w:t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março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2023. A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tradução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é de </w:t>
      </w:r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Luisa 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Rabolini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32F49637" w14:textId="77777777" w:rsidR="003D1F87" w:rsidRP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2545BEB1" w14:textId="6C338003" w:rsidR="003D1F87" w:rsidRPr="003D1F87" w:rsidRDefault="003D1F87" w:rsidP="003D1F87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</w:pPr>
      <w:proofErr w:type="spellStart"/>
      <w:r w:rsidRPr="003D1F87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>Eis</w:t>
      </w:r>
      <w:proofErr w:type="spellEnd"/>
      <w:r w:rsidRPr="003D1F87">
        <w:rPr>
          <w:rFonts w:ascii="Lato" w:eastAsia="Times New Roman" w:hAnsi="Lato" w:cs="Times New Roman"/>
          <w:b/>
          <w:bCs/>
          <w:color w:val="333333"/>
          <w:kern w:val="0"/>
          <w:sz w:val="32"/>
          <w:szCs w:val="32"/>
          <w:lang w:val="es-UY" w:eastAsia="es-UY"/>
          <w14:ligatures w14:val="none"/>
        </w:rPr>
        <w:t xml:space="preserve"> o artigo.</w:t>
      </w:r>
    </w:p>
    <w:p w14:paraId="0EC2F099" w14:textId="77777777" w:rsidR="003D1F87" w:rsidRPr="003D1F87" w:rsidRDefault="003D1F87" w:rsidP="003D1F87">
      <w:pPr>
        <w:spacing w:after="0" w:line="240" w:lineRule="auto"/>
        <w:jc w:val="both"/>
        <w:outlineLvl w:val="1"/>
        <w:rPr>
          <w:rFonts w:ascii="Lato" w:eastAsia="Times New Roman" w:hAnsi="Lato" w:cs="Times New Roman"/>
          <w:b/>
          <w:bCs/>
          <w:color w:val="333333"/>
          <w:kern w:val="0"/>
          <w:sz w:val="36"/>
          <w:szCs w:val="36"/>
          <w:lang w:val="es-UY" w:eastAsia="es-UY"/>
          <w14:ligatures w14:val="none"/>
        </w:rPr>
      </w:pPr>
    </w:p>
    <w:p w14:paraId="7FB15B92" w14:textId="706AB6A7" w:rsid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Queridos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homens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sei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é o </w:t>
      </w:r>
      <w:hyperlink r:id="rId5" w:tgtFrame="_blank" w:history="1">
        <w:r w:rsidRPr="003D1F87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 xml:space="preserve">Dia da </w:t>
        </w:r>
        <w:proofErr w:type="spellStart"/>
        <w:r w:rsidRPr="003D1F87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Mulher</w:t>
        </w:r>
        <w:proofErr w:type="spellEnd"/>
      </w:hyperlink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As pobres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árvores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mimosas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massacradas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os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galhos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presenteados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às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mulheres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brilhantes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bolinhas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veludo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amarelo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logo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esmorecem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tornando-se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acastanhadas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 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begin"/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instrText xml:space="preserve"> HYPERLINK "https://www.ihu.unisinos.br/categorias/188-noticias-2018/582009-o-discurso-que-legitima-o-feminicidio" \t "_blank" </w:instrText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separate"/>
      </w:r>
      <w:r w:rsidRPr="003D1F87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morrem</w:t>
      </w:r>
      <w:proofErr w:type="spellEnd"/>
      <w:r w:rsidRPr="003D1F87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 xml:space="preserve"> como as </w:t>
      </w:r>
      <w:proofErr w:type="spellStart"/>
      <w:r w:rsidRPr="003D1F87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mulheres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end"/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em partes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consideráveis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mundo, </w:t>
      </w:r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assassinadas</w:t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 </w:t>
      </w:r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torturadas</w:t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 </w:t>
      </w:r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aprisionadas</w:t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 </w:t>
      </w:r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enjauladas</w:t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em </w:t>
      </w:r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nome da 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religião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do </w:t>
      </w:r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amor</w:t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e de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cultura</w:t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que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lhes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nega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a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liberdade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48EE22D9" w14:textId="77777777" w:rsidR="003D1F87" w:rsidRP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5212F6FC" w14:textId="77777777" w:rsidR="003D1F87" w:rsidRP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Nós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mulheres</w:t>
      </w:r>
      <w:proofErr w:type="spellEnd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ocidentais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de culturas diferentes, de credos diferentes,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só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podemos admirar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essas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leoas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tentando se libertar da </w:t>
      </w:r>
      <w:proofErr w:type="spellStart"/>
      <w:proofErr w:type="gram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Sharia</w:t>
      </w:r>
      <w:proofErr w:type="spellEnd"/>
      <w:proofErr w:type="gram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romper a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gaiola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 que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nasceram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foram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mantidas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por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homens</w:t>
      </w:r>
      <w:proofErr w:type="spellEnd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fracos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que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têm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medo de</w:t>
      </w:r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mulheres</w:t>
      </w:r>
      <w:proofErr w:type="spellEnd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livres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porque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sabem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força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do </w:t>
      </w:r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valor</w:t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da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fantasia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da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imaginação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da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autodeterminação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da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coragem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3C9A00A2" w14:textId="72BBB42C" w:rsid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É a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fraqueza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homens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desencadeia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 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begin"/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instrText xml:space="preserve"> HYPERLINK "https://www.ihu.unisinos.br/categorias/186-noticias-2017/563810-ideologia-de-genero-violencia-contra-a-mulher" \t "_blank" </w:instrText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separate"/>
      </w:r>
      <w:r w:rsidRPr="003D1F87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violência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end"/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o </w:t>
      </w:r>
      <w:hyperlink r:id="rId6" w:tgtFrame="_blank" w:history="1">
        <w:r w:rsidRPr="003D1F87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estupro</w:t>
        </w:r>
      </w:hyperlink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o</w:t>
      </w:r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assassinato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de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quem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os </w:t>
      </w:r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abandona</w:t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25FBF7EB" w14:textId="77777777" w:rsidR="003D1F87" w:rsidRP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7B170D95" w14:textId="77777777" w:rsidR="003D1F87" w:rsidRP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amor.</w:t>
      </w:r>
    </w:p>
    <w:p w14:paraId="3E70F8F3" w14:textId="77777777" w:rsidR="003D1F87" w:rsidRP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Qualquer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dor</w:t>
      </w:r>
      <w:proofErr w:type="spellEnd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derruba</w:t>
      </w:r>
      <w:proofErr w:type="spellEnd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vocês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aí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sentem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perdidos</w:t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mulher</w:t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-</w:t>
      </w:r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mãe</w:t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-</w:t>
      </w:r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irmã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para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beijar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o </w:t>
      </w:r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machucado</w:t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o</w:t>
      </w:r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dodói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suportam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sofrimento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suportam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ser abandonados, porque se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sentem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órfãos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incapazes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autogerir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de suportar a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solidão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qualquer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perda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inclusive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aquela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trabalho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da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posição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social, a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ambição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frustrada,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qualquer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derrota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deixa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vocês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abatidos, como se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tivesse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mantido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 parte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criança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0F0B6ACE" w14:textId="4E62B6A1" w:rsid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seria hora de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crescer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suportar as adversidades da vida?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Vocês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sentem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falta da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mãe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eternamente? Até mesmo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homens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importantes </w:t>
      </w:r>
      <w:proofErr w:type="gram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</w:t>
      </w:r>
      <w:proofErr w:type="gram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esclarecidos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dificilmente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engolem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o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sucesso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mulher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possa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superar.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Afinal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vocês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sempre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querem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ter as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rédeas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Mulheres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inteligentes, das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quais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homens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geral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têm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pouco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medo,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ficam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felizes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quando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parceiro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alcança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que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deseja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mas infelizmente, no fundo, o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contrário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acontece.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Vocês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praticamente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suportam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mulheres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cultas,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cientes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suas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possibilidades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como se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elas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tivessem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direito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realizar.</w:t>
      </w:r>
    </w:p>
    <w:p w14:paraId="3C052A89" w14:textId="77777777" w:rsidR="003D1F87" w:rsidRP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440D2339" w14:textId="2D3DA0C3" w:rsid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 </w:t>
      </w:r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cultura secular</w:t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a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nossa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que desde 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begin"/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instrText xml:space="preserve"> HYPERLINK "https://www.ihu.unisinos.br/555792-homens-que-odeiam-as-mulheres-desde-sempre" \t "_blank" </w:instrText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separate"/>
      </w:r>
      <w:r w:rsidRPr="003D1F87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sempre</w:t>
      </w:r>
      <w:proofErr w:type="spellEnd"/>
      <w:r w:rsidRPr="003D1F87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privilegiou</w:t>
      </w:r>
      <w:proofErr w:type="spellEnd"/>
      <w:r w:rsidRPr="003D1F87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vocês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end"/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verdade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causou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dano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foi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é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bumerangue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isso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quero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dizer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as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mulheres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carreira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sejam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melhores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os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homens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pelo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contrário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às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vezes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piores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para demonstrar que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também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podem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ser superiores a eles.</w:t>
      </w:r>
    </w:p>
    <w:p w14:paraId="304D2E42" w14:textId="77777777" w:rsidR="003D1F87" w:rsidRP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470D1900" w14:textId="77777777" w:rsidR="003D1F87" w:rsidRP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Eu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diria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qualquer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violência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contra as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mulheres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nada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é do que a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fragilidade</w:t>
      </w:r>
      <w:proofErr w:type="spellEnd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do 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homem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Levantar a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também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é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derrota.</w:t>
      </w:r>
    </w:p>
    <w:p w14:paraId="5C84DFED" w14:textId="1BF47684" w:rsid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Em países onde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usam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véu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as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mulheres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finalmente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abriram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olhos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e, felizmente,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faltam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alguns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rapazes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brigam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elas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pagam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vida como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elas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mesmas. Esperamos sinceramente que o despertar que acaba de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começar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continue,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pare,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custe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demasiado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sangue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cedo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tarde, os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ditadores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fé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ferrenha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punitiva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cederão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Só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podemos esperar.</w:t>
      </w:r>
    </w:p>
    <w:p w14:paraId="0C7365F2" w14:textId="77777777" w:rsidR="003D1F87" w:rsidRP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708F7983" w14:textId="421AAD09" w:rsid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As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correntes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aprisionam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liberdade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a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beleza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podem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existir em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nome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nenhuma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fé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</w:t>
      </w:r>
      <w:proofErr w:type="spellEnd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imposição</w:t>
      </w:r>
      <w:proofErr w:type="spellEnd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escrita</w:t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 </w:t>
      </w:r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decidida</w:t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imposta pelos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homens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apenas a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seu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próprio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favor.</w:t>
      </w:r>
    </w:p>
    <w:p w14:paraId="146D0DFC" w14:textId="77777777" w:rsidR="003D1F87" w:rsidRP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4B357E71" w14:textId="36BE3C9D" w:rsid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As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mulheres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estão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escrevendo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sangue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nova página da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história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apoiadas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pela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nossa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dor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pela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nossa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solidariedade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pela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nossa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proximidade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embora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saibamos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infelizmente é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pouco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que estamos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reduzidas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à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impotência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3B281220" w14:textId="77777777" w:rsidR="003D1F87" w:rsidRP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5E408599" w14:textId="0B4C2D38" w:rsid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Nossos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homens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depois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meio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século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lições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lutas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femininas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trocam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fraldas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filhos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passeiam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carregando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-os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costas,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cederam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espaço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poder a numerosas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mulheres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valor. A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mulher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emancipou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-se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trabalho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saiu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casa,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já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é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anjo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lar.</w:t>
      </w:r>
    </w:p>
    <w:p w14:paraId="046F7DC9" w14:textId="77777777" w:rsidR="003D1F87" w:rsidRP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6C522289" w14:textId="77777777" w:rsidR="003D1F87" w:rsidRP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E mesmo que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esse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novo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relacionamento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seja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sonho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todos os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homens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agora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é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realidade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é por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isso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porém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que se pode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deixar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homem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coração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leve. O 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begin"/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instrText xml:space="preserve"> HYPERLINK "https://www.ihu.unisinos.br/noticias/516729-dos-estupros-ao-feminicidio-a-culpa-e-sempre-das-vitimas-os-novos-pregadores-do-odio" \t "_blank" </w:instrText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separate"/>
      </w:r>
      <w:r w:rsidRPr="003D1F87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feminicídio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end"/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se alastra pela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fraqueza</w:t>
      </w:r>
      <w:proofErr w:type="spellEnd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dos 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homens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porque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avançamos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no mesmo ritmo, porque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crescemos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juntos,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mútuo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respeito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amor,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aceitação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consciência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2603C773" w14:textId="77777777" w:rsidR="003D1F87" w:rsidRP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O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homem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está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sempre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alguns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passos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atrás </w:t>
      </w:r>
      <w:proofErr w:type="gram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</w:t>
      </w:r>
      <w:proofErr w:type="gram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se ele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pudesse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parar a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mulher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ele a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pararia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7A074CFB" w14:textId="44394396" w:rsid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A estrada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ainda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é longa.</w:t>
      </w:r>
    </w:p>
    <w:p w14:paraId="63E2BAD7" w14:textId="77777777" w:rsidR="003D1F87" w:rsidRP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052140F5" w14:textId="77777777" w:rsidR="003D1F87" w:rsidRP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Só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eu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begin"/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instrText xml:space="preserve"> HYPERLINK "https://www.ihu.unisinos.br/categorias/623354-edith-bruck-o-horror-na-europa-e-insuportavel-para-mim-tenho-esperanca-nos-jovens" \t "_blank" </w:instrText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separate"/>
      </w:r>
      <w:r w:rsidRPr="003D1F87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sobrevivente</w:t>
      </w:r>
      <w:proofErr w:type="spellEnd"/>
      <w:r w:rsidRPr="003D1F87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 xml:space="preserve"> do Holocausto</w:t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end"/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posso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contar sobre a</w:t>
      </w:r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 extrema 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fraqueza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dos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homens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que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pagaram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preço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alto por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sua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cultura nos campos de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concentração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onde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morreram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 número pelo menos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duas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vezes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maior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que as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mulheres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;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sobretudo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os</w:t>
      </w:r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intelectuais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os </w:t>
      </w:r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ortodoxos</w:t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os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antigos</w:t>
      </w:r>
      <w:proofErr w:type="spellEnd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abastados</w:t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eram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incapazes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cuidar: matar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piolho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esconder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frieiras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nos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pés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ferimento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furúnculo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revistas e lavar-se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quando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possível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ficar de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pé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chamada, proteger-se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qualquer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coisa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frio, suportar a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dor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a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fome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e o </w:t>
      </w:r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abandono</w:t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de si mesmos, os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sofrimentos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físicos 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morais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as ofensas.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Eram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incapazes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sonhar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de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fantasiar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de pensar que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gram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talvez</w:t>
      </w:r>
      <w:proofErr w:type="gram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eles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voltariam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ser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livres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67C5AF93" w14:textId="0C26B2C9" w:rsid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contrário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as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mulheres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 </w:t>
      </w:r>
      <w:hyperlink r:id="rId7" w:tgtFrame="_blank" w:history="1">
        <w:r w:rsidRPr="003D1F87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Auschwitz</w:t>
        </w:r>
      </w:hyperlink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durante a revista, para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enganar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olhos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assassinos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famigerado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begin"/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instrText xml:space="preserve"> HYPERLINK "https://www.ihu.unisinos.br/noticias/529946-medicina-dos-nazistas-e-atrocidades-contra-os-judeus-viram-pesquisa-universitaria" \t "_blank" </w:instrText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separate"/>
      </w:r>
      <w:r w:rsidRPr="003D1F87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>dr.</w:t>
      </w:r>
      <w:proofErr w:type="spellEnd"/>
      <w:r w:rsidRPr="003D1F87">
        <w:rPr>
          <w:rFonts w:ascii="Georgia" w:eastAsia="Times New Roman" w:hAnsi="Georgia" w:cs="Times New Roman"/>
          <w:color w:val="FC6B01"/>
          <w:kern w:val="0"/>
          <w:sz w:val="26"/>
          <w:szCs w:val="26"/>
          <w:u w:val="single"/>
          <w:lang w:val="es-UY" w:eastAsia="es-UY"/>
          <w14:ligatures w14:val="none"/>
        </w:rPr>
        <w:t xml:space="preserve"> Mengele</w:t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fldChar w:fldCharType="end"/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davam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jeito de conseguir, em troca de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pedacinho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pequeno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pedaço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papel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vermelho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para corar as faces,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misturavam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água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pouco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pó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para usar como base para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cobrir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palidez dos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rostos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macilentos, esconder manchas,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protegiam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pés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descalços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grama nos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tamancos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se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curavam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milagrosamente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nada.</w:t>
      </w:r>
    </w:p>
    <w:p w14:paraId="43A572FB" w14:textId="77777777" w:rsidR="003D1F87" w:rsidRP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25ED7990" w14:textId="77777777" w:rsidR="003D1F87" w:rsidRP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Mas que pena, que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agonia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dolorosa encontrar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esses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homens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por acaso, em </w:t>
      </w:r>
      <w:hyperlink r:id="rId8" w:tgtFrame="_blank" w:history="1">
        <w:r w:rsidRPr="003D1F87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Dachau</w:t>
        </w:r>
      </w:hyperlink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perto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do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nosso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campo todos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deitados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no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chão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quase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imóveis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incapazes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pela extrema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fraqueza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de agarrar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batata que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eu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havia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roubado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jogado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sobre o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arame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farpado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eletrificado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nos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dividia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eu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via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braço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se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estendendo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conseguir pegar a batata.</w:t>
      </w:r>
    </w:p>
    <w:p w14:paraId="225D5704" w14:textId="5F7D1854" w:rsid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assim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em </w:t>
      </w:r>
      <w:hyperlink r:id="rId9" w:tgtFrame="_blank" w:history="1">
        <w:r w:rsidRPr="003D1F87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 xml:space="preserve">Bergen </w:t>
        </w:r>
        <w:proofErr w:type="spellStart"/>
        <w:r w:rsidRPr="003D1F87">
          <w:rPr>
            <w:rFonts w:ascii="Georgia" w:eastAsia="Times New Roman" w:hAnsi="Georgia" w:cs="Times New Roman"/>
            <w:color w:val="FC6B01"/>
            <w:kern w:val="0"/>
            <w:sz w:val="26"/>
            <w:szCs w:val="26"/>
            <w:u w:val="single"/>
            <w:lang w:val="es-UY" w:eastAsia="es-UY"/>
            <w14:ligatures w14:val="none"/>
          </w:rPr>
          <w:t>Belsen</w:t>
        </w:r>
        <w:proofErr w:type="spellEnd"/>
      </w:hyperlink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após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marcha da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morte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nos encontramos em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campo de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homens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.</w:t>
      </w:r>
    </w:p>
    <w:p w14:paraId="5D1B3384" w14:textId="77777777" w:rsidR="003D1F87" w:rsidRP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71DFF5CA" w14:textId="3D38D63C" w:rsid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Ali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também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todos no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chão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nus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mortos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ou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em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agonia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.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promessa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da </w:t>
      </w:r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dupla 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ração</w:t>
      </w:r>
      <w:proofErr w:type="spellEnd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de sopa</w:t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nos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disseram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para</w:t>
      </w:r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limpar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o campo como se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tratasse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lixo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arrastá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-los para a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tenda</w:t>
      </w:r>
      <w:proofErr w:type="spellEnd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da 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morte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onde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havia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pirâmide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cadáveres.</w:t>
      </w:r>
    </w:p>
    <w:p w14:paraId="487F8779" w14:textId="77777777" w:rsidR="003D1F87" w:rsidRP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</w:p>
    <w:p w14:paraId="37E52F35" w14:textId="77777777" w:rsidR="003D1F87" w:rsidRP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As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mulheres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trazem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a vida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ao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mundo a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defendiam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como se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fossem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repovoar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mundo,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depois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um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milhão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de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crianças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queimadas,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depois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daquele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inferno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terra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na</w:t>
      </w:r>
      <w:proofErr w:type="spellEnd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Europa</w:t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“civilizada”.</w:t>
      </w:r>
    </w:p>
    <w:p w14:paraId="6E50E296" w14:textId="77777777" w:rsidR="003D1F87" w:rsidRPr="003D1F87" w:rsidRDefault="003D1F87" w:rsidP="003D1F87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</w:pP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Celebremos sim este</w:t>
      </w:r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 8 de 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março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caminhando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mulheres</w:t>
      </w:r>
      <w:proofErr w:type="spellEnd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e 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homens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de</w:t>
      </w:r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mãos</w:t>
      </w:r>
      <w:proofErr w:type="spellEnd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 xml:space="preserve"> dadas</w:t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segurando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-os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força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 guiando-os </w:t>
      </w:r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rumo à paz</w:t>
      </w:r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 consigo mesmos e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com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nós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, </w:t>
      </w:r>
      <w:proofErr w:type="spellStart"/>
      <w:r w:rsidRPr="003D1F87">
        <w:rPr>
          <w:rFonts w:ascii="Georgia" w:eastAsia="Times New Roman" w:hAnsi="Georgia" w:cs="Times New Roman"/>
          <w:b/>
          <w:bCs/>
          <w:color w:val="333333"/>
          <w:kern w:val="0"/>
          <w:sz w:val="26"/>
          <w:szCs w:val="26"/>
          <w:lang w:val="es-UY" w:eastAsia="es-UY"/>
          <w14:ligatures w14:val="none"/>
        </w:rPr>
        <w:t>mulheres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, das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quais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nem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eles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nem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o mundo </w:t>
      </w:r>
      <w:proofErr w:type="spellStart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>podem</w:t>
      </w:r>
      <w:proofErr w:type="spellEnd"/>
      <w:r w:rsidRPr="003D1F87">
        <w:rPr>
          <w:rFonts w:ascii="Georgia" w:eastAsia="Times New Roman" w:hAnsi="Georgia" w:cs="Times New Roman"/>
          <w:color w:val="333333"/>
          <w:kern w:val="0"/>
          <w:sz w:val="26"/>
          <w:szCs w:val="26"/>
          <w:lang w:val="es-UY" w:eastAsia="es-UY"/>
          <w14:ligatures w14:val="none"/>
        </w:rPr>
        <w:t xml:space="preserve"> prescindir.</w:t>
      </w:r>
    </w:p>
    <w:p w14:paraId="6453EC15" w14:textId="62967E58" w:rsidR="002E2F5B" w:rsidRDefault="003D1F87">
      <w:hyperlink r:id="rId10" w:history="1">
        <w:r w:rsidRPr="00213B38">
          <w:rPr>
            <w:rStyle w:val="Hipervnculo"/>
          </w:rPr>
          <w:t>https://www.ihu.unisinos.br/626726-queridos-homens-voces-sao-fracos-artigo-de-edith-bruck</w:t>
        </w:r>
      </w:hyperlink>
    </w:p>
    <w:p w14:paraId="2C65CAD0" w14:textId="77777777" w:rsidR="003D1F87" w:rsidRDefault="003D1F87"/>
    <w:sectPr w:rsidR="003D1F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87"/>
    <w:rsid w:val="002E2F5B"/>
    <w:rsid w:val="003D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270F"/>
  <w15:chartTrackingRefBased/>
  <w15:docId w15:val="{CBE5632D-E1A5-4949-9E6D-6EAF2817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D1F8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1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categorias/186-noticias-2017/569638-memoria-dos-martires-do-campo-de-concentracao-de-dach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hu.unisinos.br/categorias/606463-auschwitz-estudar-o-que-aconteceu-em-auschwitz-significa-entrar-nas-profundezas-da-natureza-humana-para-tentar-entender-o-que-somo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hu.unisinos.br/noticias/518039-china-vive-drama-semelhante-ao-da-india-com-casos-de-estupr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hu.unisinos.br/noticias/552355-dia-da-mulher-ativistas-denunciam-escalada-de-ataques-na-america-latina" TargetMode="External"/><Relationship Id="rId10" Type="http://schemas.openxmlformats.org/officeDocument/2006/relationships/hyperlink" Target="https://www.ihu.unisinos.br/626726-queridos-homens-voces-sao-fracos-artigo-de-edith-bruck" TargetMode="External"/><Relationship Id="rId4" Type="http://schemas.openxmlformats.org/officeDocument/2006/relationships/hyperlink" Target="https://www.ihu.unisinos.br/616876-mesmo-com-uma-arma-meu-pai-nao-teria-evitado-o-campo-de-concentracao-entrevista-com-edith-bruck" TargetMode="External"/><Relationship Id="rId9" Type="http://schemas.openxmlformats.org/officeDocument/2006/relationships/hyperlink" Target="https://www.ihu.unisinos.br/categorias/606970-edith-bruc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1306</Words>
  <Characters>7186</Characters>
  <Application>Microsoft Office Word</Application>
  <DocSecurity>0</DocSecurity>
  <Lines>59</Lines>
  <Paragraphs>16</Paragraphs>
  <ScaleCrop>false</ScaleCrop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2023-03-08T18:38:00Z</dcterms:created>
  <dcterms:modified xsi:type="dcterms:W3CDTF">2023-03-08T18:40:00Z</dcterms:modified>
</cp:coreProperties>
</file>