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68B0A" w14:textId="77777777" w:rsidR="001B6615" w:rsidRPr="001B6615" w:rsidRDefault="001B6615" w:rsidP="001B6615">
      <w:pPr>
        <w:spacing w:after="0" w:line="240" w:lineRule="auto"/>
        <w:jc w:val="center"/>
        <w:outlineLvl w:val="0"/>
        <w:rPr>
          <w:rFonts w:ascii="Lato" w:eastAsia="Times New Roman" w:hAnsi="Lato" w:cs="Times New Roman"/>
          <w:b/>
          <w:bCs/>
          <w:color w:val="4472C4" w:themeColor="accent1"/>
          <w:kern w:val="36"/>
          <w:sz w:val="36"/>
          <w:szCs w:val="36"/>
          <w:lang w:val="es-UY" w:eastAsia="es-UY"/>
          <w14:ligatures w14:val="none"/>
        </w:rPr>
      </w:pPr>
      <w:r w:rsidRPr="001B6615">
        <w:rPr>
          <w:rFonts w:ascii="Lato" w:eastAsia="Times New Roman" w:hAnsi="Lato" w:cs="Times New Roman"/>
          <w:b/>
          <w:bCs/>
          <w:color w:val="4472C4" w:themeColor="accent1"/>
          <w:kern w:val="36"/>
          <w:sz w:val="36"/>
          <w:szCs w:val="36"/>
          <w:lang w:val="es-UY" w:eastAsia="es-UY"/>
          <w14:ligatures w14:val="none"/>
        </w:rPr>
        <w:t xml:space="preserve">O legado de </w:t>
      </w:r>
      <w:proofErr w:type="spellStart"/>
      <w:r w:rsidRPr="001B6615">
        <w:rPr>
          <w:rFonts w:ascii="Lato" w:eastAsia="Times New Roman" w:hAnsi="Lato" w:cs="Times New Roman"/>
          <w:b/>
          <w:bCs/>
          <w:color w:val="4472C4" w:themeColor="accent1"/>
          <w:kern w:val="36"/>
          <w:sz w:val="36"/>
          <w:szCs w:val="36"/>
          <w:lang w:val="es-UY" w:eastAsia="es-UY"/>
          <w14:ligatures w14:val="none"/>
        </w:rPr>
        <w:t>uma</w:t>
      </w:r>
      <w:proofErr w:type="spellEnd"/>
      <w:r w:rsidRPr="001B6615">
        <w:rPr>
          <w:rFonts w:ascii="Lato" w:eastAsia="Times New Roman" w:hAnsi="Lato" w:cs="Times New Roman"/>
          <w:b/>
          <w:bCs/>
          <w:color w:val="4472C4" w:themeColor="accent1"/>
          <w:kern w:val="36"/>
          <w:sz w:val="36"/>
          <w:szCs w:val="36"/>
          <w:lang w:val="es-UY" w:eastAsia="es-UY"/>
          <w14:ligatures w14:val="none"/>
        </w:rPr>
        <w:t xml:space="preserve"> década do Papa Francisco. Artigo de Thomas </w:t>
      </w:r>
      <w:proofErr w:type="spellStart"/>
      <w:r w:rsidRPr="001B6615">
        <w:rPr>
          <w:rFonts w:ascii="Lato" w:eastAsia="Times New Roman" w:hAnsi="Lato" w:cs="Times New Roman"/>
          <w:b/>
          <w:bCs/>
          <w:color w:val="4472C4" w:themeColor="accent1"/>
          <w:kern w:val="36"/>
          <w:sz w:val="36"/>
          <w:szCs w:val="36"/>
          <w:lang w:val="es-UY" w:eastAsia="es-UY"/>
          <w14:ligatures w14:val="none"/>
        </w:rPr>
        <w:t>Reese</w:t>
      </w:r>
      <w:proofErr w:type="spellEnd"/>
    </w:p>
    <w:p w14:paraId="223E4C83" w14:textId="77777777" w:rsidR="001B6615" w:rsidRDefault="001B6615" w:rsidP="001B661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</w:p>
    <w:p w14:paraId="39A6158F" w14:textId="40B74713" w:rsidR="001B6615" w:rsidRDefault="001B6615" w:rsidP="001B661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"Para</w:t>
      </w:r>
      <w:hyperlink r:id="rId4" w:tgtFrame="_blank" w:history="1">
        <w:r w:rsidRPr="001B6615">
          <w:rPr>
            <w:rFonts w:ascii="Georgia" w:eastAsia="Times New Roman" w:hAnsi="Georgia" w:cs="Times New Roman"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> </w:t>
        </w:r>
        <w:r w:rsidRPr="001B6615">
          <w:rPr>
            <w:rFonts w:ascii="Georgia" w:eastAsia="Times New Roman" w:hAnsi="Georgia" w:cs="Times New Roman"/>
            <w:b/>
            <w:bCs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>Francisco</w:t>
        </w:r>
      </w:hyperlink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as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primeiras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palavras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da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evangelização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são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sobre o amor e a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compaixão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Deus.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Devemos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pregar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evangelho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não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 catecismo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ou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livro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regras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. Como nos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ensina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Evangelho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Mateus,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viver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fé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(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ortopráxis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) é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mais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importante do que falar sobre a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fé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(ortodoxia)", 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escreve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jesuíta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estadunidense </w:t>
      </w:r>
      <w:hyperlink r:id="rId5" w:tgtFrame="_blank" w:history="1">
        <w:r w:rsidRPr="001B6615">
          <w:rPr>
            <w:rFonts w:ascii="Georgia" w:eastAsia="Times New Roman" w:hAnsi="Georgia" w:cs="Times New Roman"/>
            <w:b/>
            <w:bCs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 xml:space="preserve">Thomas </w:t>
        </w:r>
        <w:proofErr w:type="spellStart"/>
        <w:r w:rsidRPr="001B6615">
          <w:rPr>
            <w:rFonts w:ascii="Georgia" w:eastAsia="Times New Roman" w:hAnsi="Georgia" w:cs="Times New Roman"/>
            <w:b/>
            <w:bCs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>Reese</w:t>
        </w:r>
        <w:proofErr w:type="spellEnd"/>
      </w:hyperlink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, em artigo publicado por </w:t>
      </w:r>
      <w:proofErr w:type="spellStart"/>
      <w:r w:rsidRPr="001B6615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National</w:t>
      </w:r>
      <w:proofErr w:type="spellEnd"/>
      <w:r w:rsidRPr="001B6615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Catholic</w:t>
      </w:r>
      <w:proofErr w:type="spellEnd"/>
      <w:r w:rsidRPr="001B6615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Reporter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, 16-03-2023.</w:t>
      </w:r>
    </w:p>
    <w:p w14:paraId="522E6B75" w14:textId="59DD5340" w:rsidR="001B6615" w:rsidRDefault="001B6615" w:rsidP="001B661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</w:p>
    <w:p w14:paraId="1ACF9FBC" w14:textId="77777777" w:rsidR="001B6615" w:rsidRPr="001B6615" w:rsidRDefault="001B6615" w:rsidP="001B661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</w:p>
    <w:p w14:paraId="3395EBA3" w14:textId="2A2FAED6" w:rsidR="001B6615" w:rsidRPr="001B6615" w:rsidRDefault="001B6615" w:rsidP="001B6615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333333"/>
          <w:kern w:val="0"/>
          <w:sz w:val="32"/>
          <w:szCs w:val="32"/>
          <w:lang w:val="es-UY" w:eastAsia="es-UY"/>
          <w14:ligatures w14:val="none"/>
        </w:rPr>
      </w:pPr>
      <w:proofErr w:type="spellStart"/>
      <w:r w:rsidRPr="001B6615">
        <w:rPr>
          <w:rFonts w:ascii="Arial" w:eastAsia="Times New Roman" w:hAnsi="Arial" w:cs="Arial"/>
          <w:b/>
          <w:bCs/>
          <w:color w:val="333333"/>
          <w:kern w:val="0"/>
          <w:sz w:val="32"/>
          <w:szCs w:val="32"/>
          <w:lang w:val="es-UY" w:eastAsia="es-UY"/>
          <w14:ligatures w14:val="none"/>
        </w:rPr>
        <w:t>Eis</w:t>
      </w:r>
      <w:proofErr w:type="spellEnd"/>
      <w:r w:rsidRPr="001B6615">
        <w:rPr>
          <w:rFonts w:ascii="Arial" w:eastAsia="Times New Roman" w:hAnsi="Arial" w:cs="Arial"/>
          <w:b/>
          <w:bCs/>
          <w:color w:val="333333"/>
          <w:kern w:val="0"/>
          <w:sz w:val="32"/>
          <w:szCs w:val="32"/>
          <w:lang w:val="es-UY" w:eastAsia="es-UY"/>
          <w14:ligatures w14:val="none"/>
        </w:rPr>
        <w:t xml:space="preserve"> o artigo.</w:t>
      </w:r>
    </w:p>
    <w:p w14:paraId="025322C9" w14:textId="77777777" w:rsidR="001B6615" w:rsidRPr="001B6615" w:rsidRDefault="001B6615" w:rsidP="001B6615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333333"/>
          <w:kern w:val="0"/>
          <w:sz w:val="36"/>
          <w:szCs w:val="36"/>
          <w:lang w:val="es-UY" w:eastAsia="es-UY"/>
          <w14:ligatures w14:val="none"/>
        </w:rPr>
      </w:pPr>
    </w:p>
    <w:p w14:paraId="197D9A25" w14:textId="7E16A2E1" w:rsidR="001B6615" w:rsidRDefault="001B6615" w:rsidP="001B661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Quando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 </w:t>
      </w:r>
      <w:hyperlink r:id="rId6" w:tgtFrame="_blank" w:history="1">
        <w:r w:rsidRPr="001B6615">
          <w:rPr>
            <w:rFonts w:ascii="Georgia" w:eastAsia="Times New Roman" w:hAnsi="Georgia" w:cs="Times New Roman"/>
            <w:b/>
            <w:bCs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>Papa Francisco</w:t>
        </w:r>
        <w:r w:rsidRPr="001B6615">
          <w:rPr>
            <w:rFonts w:ascii="Georgia" w:eastAsia="Times New Roman" w:hAnsi="Georgia" w:cs="Times New Roman"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> </w:t>
        </w:r>
        <w:proofErr w:type="spellStart"/>
        <w:r w:rsidRPr="001B6615">
          <w:rPr>
            <w:rFonts w:ascii="Georgia" w:eastAsia="Times New Roman" w:hAnsi="Georgia" w:cs="Times New Roman"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>foi</w:t>
        </w:r>
        <w:proofErr w:type="spellEnd"/>
        <w:r w:rsidRPr="001B6615">
          <w:rPr>
            <w:rFonts w:ascii="Georgia" w:eastAsia="Times New Roman" w:hAnsi="Georgia" w:cs="Times New Roman"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 xml:space="preserve"> </w:t>
        </w:r>
        <w:proofErr w:type="spellStart"/>
        <w:r w:rsidRPr="001B6615">
          <w:rPr>
            <w:rFonts w:ascii="Georgia" w:eastAsia="Times New Roman" w:hAnsi="Georgia" w:cs="Times New Roman"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>eleito</w:t>
        </w:r>
        <w:proofErr w:type="spellEnd"/>
        <w:r w:rsidRPr="001B6615">
          <w:rPr>
            <w:rFonts w:ascii="Georgia" w:eastAsia="Times New Roman" w:hAnsi="Georgia" w:cs="Times New Roman"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 xml:space="preserve">, </w:t>
        </w:r>
        <w:proofErr w:type="spellStart"/>
        <w:r w:rsidRPr="001B6615">
          <w:rPr>
            <w:rFonts w:ascii="Georgia" w:eastAsia="Times New Roman" w:hAnsi="Georgia" w:cs="Times New Roman"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>há</w:t>
        </w:r>
        <w:proofErr w:type="spellEnd"/>
        <w:r w:rsidRPr="001B6615">
          <w:rPr>
            <w:rFonts w:ascii="Georgia" w:eastAsia="Times New Roman" w:hAnsi="Georgia" w:cs="Times New Roman"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 xml:space="preserve"> 10 anos,</w:t>
        </w:r>
      </w:hyperlink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eu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estava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sentado em frente a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câmera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da BBC me preparando para ser entrevistado 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pronunciei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palavra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que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não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posso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imprimir em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minha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coluna. Por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sorte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meu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microfone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não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estava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ligado.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Tudo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 que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eu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sabia sobre </w:t>
      </w:r>
      <w:hyperlink r:id="rId7" w:tgtFrame="_blank" w:history="1">
        <w:r w:rsidRPr="001B6615">
          <w:rPr>
            <w:rFonts w:ascii="Georgia" w:eastAsia="Times New Roman" w:hAnsi="Georgia" w:cs="Times New Roman"/>
            <w:b/>
            <w:bCs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>Jorge Bergoglio</w:t>
        </w:r>
        <w:r w:rsidRPr="001B6615">
          <w:rPr>
            <w:rFonts w:ascii="Georgia" w:eastAsia="Times New Roman" w:hAnsi="Georgia" w:cs="Times New Roman"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> </w:t>
        </w:r>
      </w:hyperlink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era que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meus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amigos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r w:rsidRPr="001B6615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América Latina</w:t>
      </w: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,</w:t>
      </w:r>
      <w:r w:rsidRPr="001B6615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 teólogos da </w:t>
      </w:r>
      <w:proofErr w:type="spellStart"/>
      <w:r w:rsidRPr="001B6615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libertação</w:t>
      </w:r>
      <w:proofErr w:type="spellEnd"/>
      <w:r w:rsidRPr="001B6615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e </w:t>
      </w:r>
      <w:proofErr w:type="spellStart"/>
      <w:r w:rsidRPr="001B6615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jesuítas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não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gostavam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dele, chamando-o de conservador 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autoritário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.</w:t>
      </w:r>
    </w:p>
    <w:p w14:paraId="45739084" w14:textId="77777777" w:rsidR="001B6615" w:rsidRPr="001B6615" w:rsidRDefault="001B6615" w:rsidP="001B661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</w:p>
    <w:p w14:paraId="028F2D53" w14:textId="7D7BFEAD" w:rsidR="001B6615" w:rsidRDefault="001B6615" w:rsidP="001B661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Eu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não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estava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sozinho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em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minha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ignorância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.</w:t>
      </w:r>
      <w:hyperlink r:id="rId8" w:tgtFrame="_blank" w:history="1">
        <w:r w:rsidRPr="001B6615">
          <w:rPr>
            <w:rFonts w:ascii="Georgia" w:eastAsia="Times New Roman" w:hAnsi="Georgia" w:cs="Times New Roman"/>
            <w:b/>
            <w:bCs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> George Weigel</w:t>
        </w:r>
      </w:hyperlink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, o comentarista católico conservador e biógrafo do </w:t>
      </w:r>
      <w:r w:rsidRPr="001B6615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Papa João Paulo II</w:t>
      </w: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opinou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em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coluna logo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após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eleição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</w:t>
      </w:r>
      <w:r w:rsidRPr="001B6615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 Francisco</w:t>
      </w: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 que a única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decepção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em</w:t>
      </w:r>
      <w:r w:rsidRPr="001B6615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 João Paulo</w:t>
      </w: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e no </w:t>
      </w:r>
      <w:r w:rsidRPr="001B6615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Papa Bento XVI</w:t>
      </w: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 para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muitos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cardeais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foi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que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esses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papas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não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haviam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reformado os </w:t>
      </w:r>
      <w:proofErr w:type="spellStart"/>
      <w:r w:rsidRPr="001B6615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jesuítas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. Segundo </w:t>
      </w:r>
      <w:hyperlink r:id="rId9" w:tgtFrame="_blank" w:history="1">
        <w:r w:rsidRPr="001B6615">
          <w:rPr>
            <w:rFonts w:ascii="Georgia" w:eastAsia="Times New Roman" w:hAnsi="Georgia" w:cs="Times New Roman"/>
            <w:b/>
            <w:bCs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>Weigel</w:t>
        </w:r>
        <w:r w:rsidRPr="001B6615">
          <w:rPr>
            <w:rFonts w:ascii="Georgia" w:eastAsia="Times New Roman" w:hAnsi="Georgia" w:cs="Times New Roman"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>,</w:t>
        </w:r>
      </w:hyperlink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 os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cardeais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haviam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decidido que a única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maneira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reformar os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jesuítas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era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eleger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conservador como papa.</w:t>
      </w:r>
    </w:p>
    <w:p w14:paraId="18E6342D" w14:textId="77777777" w:rsidR="001B6615" w:rsidRPr="001B6615" w:rsidRDefault="001B6615" w:rsidP="001B661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</w:p>
    <w:p w14:paraId="49CA7F40" w14:textId="526C699B" w:rsidR="001B6615" w:rsidRDefault="001B6615" w:rsidP="001B661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hyperlink r:id="rId10" w:tgtFrame="_blank" w:history="1">
        <w:r w:rsidRPr="001B6615">
          <w:rPr>
            <w:rFonts w:ascii="Georgia" w:eastAsia="Times New Roman" w:hAnsi="Georgia" w:cs="Times New Roman"/>
            <w:b/>
            <w:bCs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>Weigel</w:t>
        </w:r>
      </w:hyperlink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afirmou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conhecer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 mente de </w:t>
      </w:r>
      <w:hyperlink r:id="rId11" w:tgtFrame="_blank" w:history="1">
        <w:r w:rsidRPr="001B6615">
          <w:rPr>
            <w:rFonts w:ascii="Georgia" w:eastAsia="Times New Roman" w:hAnsi="Georgia" w:cs="Times New Roman"/>
            <w:b/>
            <w:bCs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>Bergoglio</w:t>
        </w:r>
      </w:hyperlink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 porque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passou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tempo conversando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ele em </w:t>
      </w:r>
      <w:r w:rsidRPr="001B6615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Buenos Aires</w:t>
      </w: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 sobre os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jesuítas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 a Igreja.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Meu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palpite é que </w:t>
      </w:r>
      <w:r w:rsidRPr="001B6615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Weigel</w:t>
      </w: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falou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maior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parte do tempo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enquanto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r w:rsidRPr="001B6615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Bergoglio</w:t>
      </w: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estava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sentado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impassível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, levando </w:t>
      </w:r>
      <w:r w:rsidRPr="001B6615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Weigel </w:t>
      </w: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a pensar que o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arcebispo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concordava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tudo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 que ele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dizia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.</w:t>
      </w:r>
    </w:p>
    <w:p w14:paraId="241C2F2F" w14:textId="77777777" w:rsidR="001B6615" w:rsidRPr="001B6615" w:rsidRDefault="001B6615" w:rsidP="001B661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</w:p>
    <w:p w14:paraId="788099A2" w14:textId="684AE9AD" w:rsidR="001B6615" w:rsidRDefault="001B6615" w:rsidP="001B661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Em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algumas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semanas,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descobrimos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quanto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estávamos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errados. Os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cardeais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elegeram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como papa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homem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que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mudaria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 estilo de ser papa,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atacaria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 clericalismo,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capacitaria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os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leigos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abriria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 Igreja para conversas </w:t>
      </w:r>
      <w:proofErr w:type="gram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</w:t>
      </w:r>
      <w:proofErr w:type="gram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debates 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mudaria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as prioridades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pastorais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 públicas da Igreja.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Embora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não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tenha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mudado a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doutrina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ele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foi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revolucionário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em todos os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outros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aspectos.</w:t>
      </w:r>
    </w:p>
    <w:p w14:paraId="1CF37641" w14:textId="77777777" w:rsidR="001B6615" w:rsidRPr="001B6615" w:rsidRDefault="001B6615" w:rsidP="001B661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</w:p>
    <w:p w14:paraId="7892D575" w14:textId="77777777" w:rsidR="001B6615" w:rsidRPr="001B6615" w:rsidRDefault="001B6615" w:rsidP="001B661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A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mudança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estilística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ficou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imediatamente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evidente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quando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da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varanda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da </w:t>
      </w:r>
      <w:r w:rsidRPr="001B6615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Basílica de São Pedro</w:t>
      </w: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, </w:t>
      </w:r>
      <w:hyperlink r:id="rId12" w:tgtFrame="_blank" w:history="1">
        <w:r w:rsidRPr="001B6615">
          <w:rPr>
            <w:rFonts w:ascii="Georgia" w:eastAsia="Times New Roman" w:hAnsi="Georgia" w:cs="Times New Roman"/>
            <w:b/>
            <w:bCs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>Francisco</w:t>
        </w:r>
      </w:hyperlink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em trajes simples,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lastRenderedPageBreak/>
        <w:t>cumprimentou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informalmente o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povo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pediu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que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rezassem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sobre ele antes de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abençoá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-los.</w:t>
      </w:r>
    </w:p>
    <w:p w14:paraId="3413E237" w14:textId="430C5E60" w:rsidR="001B6615" w:rsidRDefault="001B6615" w:rsidP="001B661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Seu estilo simples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estava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ligado a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ataque violento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clericalismo.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Ele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disse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aos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cardeais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 bispos para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não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agirem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como príncipes.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Liderança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significa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serviço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ele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disse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 eles. Os pastores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devem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cheirar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como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suas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ovelhas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. O clero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deveria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ser "gentil, paciente </w:t>
      </w:r>
      <w:proofErr w:type="gram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</w:t>
      </w:r>
      <w:proofErr w:type="gram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misericordioso"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"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simplicidade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externa 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austeridade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vida".</w:t>
      </w:r>
    </w:p>
    <w:p w14:paraId="4C8D5CA5" w14:textId="77777777" w:rsidR="001B6615" w:rsidRPr="001B6615" w:rsidRDefault="001B6615" w:rsidP="001B661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</w:p>
    <w:p w14:paraId="79DA236E" w14:textId="662802A0" w:rsidR="001B6615" w:rsidRDefault="001B6615" w:rsidP="001B661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Embora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r w:rsidRPr="001B6615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Francisco</w:t>
      </w: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tenha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se tornado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conhecido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por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sua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compaixão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bondade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isso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não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se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aplicava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clero,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quem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ele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podia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ser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muito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duro.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Aqui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ele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parecia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diretor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autoritário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noviços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 provincial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jesuíta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que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já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foi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.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Isso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se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tornou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especialmente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verdadeiro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maneira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como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removeu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os bispos que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não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haviam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lidado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diretamente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 </w:t>
      </w:r>
      <w:hyperlink r:id="rId13" w:tgtFrame="_blank" w:history="1">
        <w:r w:rsidRPr="001B6615">
          <w:rPr>
            <w:rFonts w:ascii="Georgia" w:eastAsia="Times New Roman" w:hAnsi="Georgia" w:cs="Times New Roman"/>
            <w:b/>
            <w:bCs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>abuso sexual</w:t>
        </w:r>
      </w:hyperlink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.</w:t>
      </w:r>
    </w:p>
    <w:p w14:paraId="27F9A86A" w14:textId="77777777" w:rsidR="001B6615" w:rsidRPr="001B6615" w:rsidRDefault="001B6615" w:rsidP="001B661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</w:p>
    <w:p w14:paraId="408E2FCB" w14:textId="77777777" w:rsidR="001B6615" w:rsidRPr="001B6615" w:rsidRDefault="001B6615" w:rsidP="001B661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Ligado a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esse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hyperlink r:id="rId14" w:tgtFrame="_blank" w:history="1">
        <w:r w:rsidRPr="001B6615">
          <w:rPr>
            <w:rFonts w:ascii="Georgia" w:eastAsia="Times New Roman" w:hAnsi="Georgia" w:cs="Times New Roman"/>
            <w:b/>
            <w:bCs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 xml:space="preserve">ataque </w:t>
        </w:r>
        <w:proofErr w:type="spellStart"/>
        <w:r w:rsidRPr="001B6615">
          <w:rPr>
            <w:rFonts w:ascii="Georgia" w:eastAsia="Times New Roman" w:hAnsi="Georgia" w:cs="Times New Roman"/>
            <w:b/>
            <w:bCs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>ao</w:t>
        </w:r>
        <w:proofErr w:type="spellEnd"/>
        <w:r w:rsidRPr="001B6615">
          <w:rPr>
            <w:rFonts w:ascii="Georgia" w:eastAsia="Times New Roman" w:hAnsi="Georgia" w:cs="Times New Roman"/>
            <w:b/>
            <w:bCs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 xml:space="preserve"> clericalismo</w:t>
        </w:r>
      </w:hyperlink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estava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seu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desejo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capacitar os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leigos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. Damos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aos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leigos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"a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liberdade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continuar a discernir, de forma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condizente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seu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crescimento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como discípulos, a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missão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que o </w:t>
      </w:r>
      <w:proofErr w:type="spellStart"/>
      <w:r w:rsidRPr="001B6615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Senhor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lhes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confiou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?" ele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perguntou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. "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Nós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os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apoiamos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 os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acompanhamos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vencendo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tentação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manipulá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-los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ou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infantilizá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-los?"</w:t>
      </w:r>
    </w:p>
    <w:p w14:paraId="29CC49E7" w14:textId="2FBEC0C0" w:rsidR="001B6615" w:rsidRDefault="001B6615" w:rsidP="001B661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r w:rsidRPr="001B6615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Francisco</w:t>
      </w: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também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abriu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 Igreja para conversas e debates de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forma que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não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era vista desde o 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fldChar w:fldCharType="begin"/>
      </w: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instrText xml:space="preserve"> HYPERLINK "https://www.ihu.unisinos.br/categorias/626577-em-edicao-a-paz-por-favor-a-paz-entrevista-com-o-papa-francisco" \t "_blank" </w:instrText>
      </w: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fldChar w:fldCharType="separate"/>
      </w:r>
      <w:r w:rsidRPr="001B6615">
        <w:rPr>
          <w:rFonts w:ascii="Georgia" w:eastAsia="Times New Roman" w:hAnsi="Georgia" w:cs="Times New Roman"/>
          <w:b/>
          <w:bCs/>
          <w:color w:val="FC6B01"/>
          <w:kern w:val="0"/>
          <w:sz w:val="26"/>
          <w:szCs w:val="26"/>
          <w:u w:val="single"/>
          <w:lang w:val="es-UY" w:eastAsia="es-UY"/>
          <w14:ligatures w14:val="none"/>
        </w:rPr>
        <w:t>Concílio</w:t>
      </w:r>
      <w:proofErr w:type="spellEnd"/>
      <w:r w:rsidRPr="001B6615">
        <w:rPr>
          <w:rFonts w:ascii="Georgia" w:eastAsia="Times New Roman" w:hAnsi="Georgia" w:cs="Times New Roman"/>
          <w:b/>
          <w:bCs/>
          <w:color w:val="FC6B01"/>
          <w:kern w:val="0"/>
          <w:sz w:val="26"/>
          <w:szCs w:val="26"/>
          <w:u w:val="single"/>
          <w:lang w:val="es-UY" w:eastAsia="es-UY"/>
          <w14:ligatures w14:val="none"/>
        </w:rPr>
        <w:t xml:space="preserve"> Vaticano II</w:t>
      </w: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fldChar w:fldCharType="end"/>
      </w: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.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Temendo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que a Igreja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tivesse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se tornado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muito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caótica, </w:t>
      </w:r>
      <w:hyperlink r:id="rId15" w:tgtFrame="_blank" w:history="1">
        <w:r w:rsidRPr="001B6615">
          <w:rPr>
            <w:rFonts w:ascii="Georgia" w:eastAsia="Times New Roman" w:hAnsi="Georgia" w:cs="Times New Roman"/>
            <w:b/>
            <w:bCs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>João Paulo</w:t>
        </w:r>
        <w:r w:rsidRPr="001B6615">
          <w:rPr>
            <w:rFonts w:ascii="Georgia" w:eastAsia="Times New Roman" w:hAnsi="Georgia" w:cs="Times New Roman"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> </w:t>
        </w:r>
        <w:proofErr w:type="spellStart"/>
      </w:hyperlink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usou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cardeal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fldChar w:fldCharType="begin"/>
      </w: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instrText xml:space="preserve"> HYPERLINK "https://www.ihu.unisinos.br/categorias/625170-meus-encontros-com-joseph-ratzinger-e-o-papa-bento-xvi" \t "_blank" </w:instrText>
      </w: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fldChar w:fldCharType="separate"/>
      </w:r>
      <w:r w:rsidRPr="001B6615">
        <w:rPr>
          <w:rFonts w:ascii="Georgia" w:eastAsia="Times New Roman" w:hAnsi="Georgia" w:cs="Times New Roman"/>
          <w:b/>
          <w:bCs/>
          <w:color w:val="FC6B01"/>
          <w:kern w:val="0"/>
          <w:sz w:val="26"/>
          <w:szCs w:val="26"/>
          <w:u w:val="single"/>
          <w:lang w:val="es-UY" w:eastAsia="es-UY"/>
          <w14:ligatures w14:val="none"/>
        </w:rPr>
        <w:t> Joseph Ratzinger</w:t>
      </w: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fldChar w:fldCharType="end"/>
      </w: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 para reprimir padres e teólogos que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queriam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continuar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discutindo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questões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doutrinárias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após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 Vaticano II.</w:t>
      </w:r>
    </w:p>
    <w:p w14:paraId="43F56236" w14:textId="77777777" w:rsidR="001B6615" w:rsidRPr="001B6615" w:rsidRDefault="001B6615" w:rsidP="001B661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</w:p>
    <w:p w14:paraId="1D3BDD84" w14:textId="37C59100" w:rsidR="001B6615" w:rsidRDefault="001B6615" w:rsidP="001B661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hyperlink r:id="rId16" w:tgtFrame="_blank" w:history="1">
        <w:r w:rsidRPr="001B6615">
          <w:rPr>
            <w:rFonts w:ascii="Georgia" w:eastAsia="Times New Roman" w:hAnsi="Georgia" w:cs="Times New Roman"/>
            <w:b/>
            <w:bCs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>Francisco</w:t>
        </w:r>
      </w:hyperlink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por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outro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lado,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afirmou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que “o debate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aberto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 fraterno faz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crescer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pensamento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teológico </w:t>
      </w:r>
      <w:proofErr w:type="gram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</w:t>
      </w:r>
      <w:proofErr w:type="gram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pastoral.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Isso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não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me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assusta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.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Além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do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mais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eu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 procuro”.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Isso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liberou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os teólogos para falar sobre como a igreja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poderia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apresentar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mensagem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do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evangelho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maneira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compreensível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no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século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XXI.</w:t>
      </w:r>
    </w:p>
    <w:p w14:paraId="31588F9B" w14:textId="77777777" w:rsidR="001B6615" w:rsidRPr="001B6615" w:rsidRDefault="001B6615" w:rsidP="001B661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</w:p>
    <w:p w14:paraId="1CADC614" w14:textId="2D8A08A6" w:rsidR="001B6615" w:rsidRDefault="001B6615" w:rsidP="001B661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r w:rsidRPr="001B6615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Francisco</w:t>
      </w: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também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criticou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 </w:t>
      </w:r>
      <w:hyperlink r:id="rId17" w:tgtFrame="_blank" w:history="1">
        <w:r w:rsidRPr="001B6615">
          <w:rPr>
            <w:rFonts w:ascii="Georgia" w:eastAsia="Times New Roman" w:hAnsi="Georgia" w:cs="Times New Roman"/>
            <w:b/>
            <w:bCs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 xml:space="preserve">controle da </w:t>
        </w:r>
        <w:proofErr w:type="spellStart"/>
        <w:r w:rsidRPr="001B6615">
          <w:rPr>
            <w:rFonts w:ascii="Georgia" w:eastAsia="Times New Roman" w:hAnsi="Georgia" w:cs="Times New Roman"/>
            <w:b/>
            <w:bCs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>Cúria</w:t>
        </w:r>
        <w:proofErr w:type="spellEnd"/>
      </w:hyperlink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 sobre o que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aconteceu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no</w:t>
      </w:r>
      <w:r w:rsidRPr="001B6615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hyperlink r:id="rId18" w:tgtFrame="_blank" w:history="1">
        <w:r w:rsidRPr="001B6615">
          <w:rPr>
            <w:rFonts w:ascii="Georgia" w:eastAsia="Times New Roman" w:hAnsi="Georgia" w:cs="Times New Roman"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>Sínodo dos Bispos</w:t>
        </w:r>
      </w:hyperlink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. Ele se lembra de ter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ouvido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 que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poderia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 o que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não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poderia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ser discutido em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sínodo que ele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estava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liderando. Os sínodos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não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se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tornaram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fóruns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para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aconselhar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 papa, mas lugares para os participantes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mostrarem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sua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lealdade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pontífice 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Vaticano.</w:t>
      </w:r>
    </w:p>
    <w:p w14:paraId="237A8BE4" w14:textId="77777777" w:rsidR="001B6615" w:rsidRPr="001B6615" w:rsidRDefault="001B6615" w:rsidP="001B661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</w:p>
    <w:p w14:paraId="5194BEC9" w14:textId="2F557D86" w:rsidR="001B6615" w:rsidRDefault="001B6615" w:rsidP="001B661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Em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seu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primeiro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sínodo como papa, ele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disse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aos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participantes: “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Falem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claramente. Que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ninguém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diga: '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Isso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não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pode ser dito' (…)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Tudo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 que sentimos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deve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ser dito,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B6615">
        <w:rPr>
          <w:rFonts w:ascii="Georgia" w:eastAsia="Times New Roman" w:hAnsi="Georgia" w:cs="Times New Roman"/>
          <w:i/>
          <w:iCs/>
          <w:color w:val="333333"/>
          <w:kern w:val="0"/>
          <w:sz w:val="26"/>
          <w:szCs w:val="26"/>
          <w:lang w:val="es-UY" w:eastAsia="es-UY"/>
          <w14:ligatures w14:val="none"/>
        </w:rPr>
        <w:t>parrhesia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(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ousadia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)."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Ele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usou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palavra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grega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"</w:t>
      </w:r>
      <w:r w:rsidRPr="001B6615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parresia</w:t>
      </w: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"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descrevendo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como </w:t>
      </w:r>
      <w:r w:rsidRPr="001B6615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São Paulo</w:t>
      </w: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 se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dirigiu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 </w:t>
      </w:r>
      <w:r w:rsidRPr="001B6615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São Pedro</w:t>
      </w: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 no que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poderia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ser chamado de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primeiro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r w:rsidRPr="001B6615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sínodo em </w:t>
      </w:r>
      <w:proofErr w:type="spellStart"/>
      <w:r w:rsidRPr="001B6615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Jerusalém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quando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os discípulos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discutiram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obrigação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dos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cristãos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gentios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seguir as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práticas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judaicas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tradicionais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.</w:t>
      </w:r>
    </w:p>
    <w:p w14:paraId="7DBD5365" w14:textId="77777777" w:rsidR="001B6615" w:rsidRPr="001B6615" w:rsidRDefault="001B6615" w:rsidP="001B661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</w:p>
    <w:p w14:paraId="526816D6" w14:textId="63354219" w:rsidR="001B6615" w:rsidRDefault="001B6615" w:rsidP="001B661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Em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outras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palavras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, </w:t>
      </w:r>
      <w:r w:rsidRPr="001B6615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Francisco</w:t>
      </w: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estava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dizendo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aos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participantes do sínodo: “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tratem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-me como São Paulo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tratou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São Pedro”.</w:t>
      </w:r>
    </w:p>
    <w:p w14:paraId="0D35B564" w14:textId="77777777" w:rsidR="001B6615" w:rsidRPr="001B6615" w:rsidRDefault="001B6615" w:rsidP="001B661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</w:p>
    <w:p w14:paraId="7E40E635" w14:textId="607C7DEA" w:rsidR="001B6615" w:rsidRDefault="001B6615" w:rsidP="001B661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Ironicamente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os conservadores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usaram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essa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nova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liberdade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para atacar o papa por permitir o debate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livre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.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Aqueles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que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haviam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rotulado como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dissidentes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qualquer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que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questionasse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as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ações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ou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ensinamentos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</w:t>
      </w:r>
      <w:r w:rsidRPr="001B6615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 João Paulo II</w:t>
      </w: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e </w:t>
      </w:r>
      <w:hyperlink r:id="rId19" w:tgtFrame="_blank" w:history="1">
        <w:r w:rsidRPr="001B6615">
          <w:rPr>
            <w:rFonts w:ascii="Georgia" w:eastAsia="Times New Roman" w:hAnsi="Georgia" w:cs="Times New Roman"/>
            <w:b/>
            <w:bCs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>Bento XVI</w:t>
        </w:r>
      </w:hyperlink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agora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se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manifestavam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em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sua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discordância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. Os "legalistas"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tornaram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-se rebeldes, mostrando que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sua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verdadeira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lealdade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não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era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papado, mas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às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suas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próprias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opiniões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.</w:t>
      </w:r>
    </w:p>
    <w:p w14:paraId="22F769E1" w14:textId="77777777" w:rsidR="001B6615" w:rsidRPr="001B6615" w:rsidRDefault="001B6615" w:rsidP="001B661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</w:p>
    <w:p w14:paraId="1ACC709F" w14:textId="08A5977C" w:rsidR="001B6615" w:rsidRDefault="001B6615" w:rsidP="001B661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hyperlink r:id="rId20" w:tgtFrame="_blank" w:history="1">
        <w:r w:rsidRPr="001B6615">
          <w:rPr>
            <w:rFonts w:ascii="Georgia" w:eastAsia="Times New Roman" w:hAnsi="Georgia" w:cs="Times New Roman"/>
            <w:b/>
            <w:bCs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>Francisco</w:t>
        </w:r>
      </w:hyperlink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também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mudou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as prioridades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pastorais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. Ele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queria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Igreja pobre para os pobres, que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servisse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acompanhasse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defendesse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os pobres.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Ele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descreveu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-a como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hospital de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campanha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para os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feridos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não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clube de campo para os ricos </w:t>
      </w:r>
      <w:proofErr w:type="gram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</w:t>
      </w:r>
      <w:proofErr w:type="gram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bonitos.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Sua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ênfase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estava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compaixão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misericórdia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reconciliação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.</w:t>
      </w:r>
    </w:p>
    <w:p w14:paraId="53B1331B" w14:textId="77777777" w:rsidR="001B6615" w:rsidRPr="001B6615" w:rsidRDefault="001B6615" w:rsidP="001B661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</w:p>
    <w:p w14:paraId="300956DC" w14:textId="02768076" w:rsidR="001B6615" w:rsidRDefault="001B6615" w:rsidP="001B661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Ele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sentiu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que a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mensagem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da Igreja era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muito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complicada. “Perdemos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pessoas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porque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não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entendem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 que estamos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dizendo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porque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esquecemos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</w:t>
      </w:r>
      <w:hyperlink r:id="rId21" w:tgtFrame="_blank" w:history="1">
        <w:r w:rsidRPr="001B6615">
          <w:rPr>
            <w:rFonts w:ascii="Georgia" w:eastAsia="Times New Roman" w:hAnsi="Georgia" w:cs="Times New Roman"/>
            <w:b/>
            <w:bCs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> </w:t>
        </w:r>
        <w:proofErr w:type="spellStart"/>
        <w:r w:rsidRPr="001B6615">
          <w:rPr>
            <w:rFonts w:ascii="Georgia" w:eastAsia="Times New Roman" w:hAnsi="Georgia" w:cs="Times New Roman"/>
            <w:b/>
            <w:bCs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>linguagem</w:t>
        </w:r>
        <w:proofErr w:type="spellEnd"/>
        <w:r w:rsidRPr="001B6615">
          <w:rPr>
            <w:rFonts w:ascii="Georgia" w:eastAsia="Times New Roman" w:hAnsi="Georgia" w:cs="Times New Roman"/>
            <w:b/>
            <w:bCs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 xml:space="preserve"> da </w:t>
        </w:r>
        <w:proofErr w:type="spellStart"/>
        <w:r w:rsidRPr="001B6615">
          <w:rPr>
            <w:rFonts w:ascii="Georgia" w:eastAsia="Times New Roman" w:hAnsi="Georgia" w:cs="Times New Roman"/>
            <w:b/>
            <w:bCs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>simplicidade</w:t>
        </w:r>
        <w:proofErr w:type="spellEnd"/>
      </w:hyperlink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”,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disse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ele.</w:t>
      </w:r>
    </w:p>
    <w:p w14:paraId="172AF17B" w14:textId="77777777" w:rsidR="001B6615" w:rsidRPr="001B6615" w:rsidRDefault="001B6615" w:rsidP="001B661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</w:p>
    <w:p w14:paraId="7155FA41" w14:textId="657EC184" w:rsidR="001B6615" w:rsidRDefault="001B6615" w:rsidP="001B661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enquanto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outros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culpavam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os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fiéis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ou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 cultura pelo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êxodo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da Igreja, </w:t>
      </w:r>
      <w:r w:rsidRPr="001B6615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Francisco</w:t>
      </w: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temia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que as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pessoas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vissem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 Igreja como “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muito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fraca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(…) distante de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suas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necessidades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(…)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fria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(…) presa de si mesma (…)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prisioneira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sua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própria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rigidez, fórmulas (...)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relíquia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do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passado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imprópria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para novas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questões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".</w:t>
      </w:r>
    </w:p>
    <w:p w14:paraId="4AD2E0E2" w14:textId="77777777" w:rsidR="001B6615" w:rsidRPr="001B6615" w:rsidRDefault="001B6615" w:rsidP="001B661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</w:p>
    <w:p w14:paraId="0A6E82A2" w14:textId="170A2894" w:rsidR="001B6615" w:rsidRDefault="001B6615" w:rsidP="001B661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Para</w:t>
      </w:r>
      <w:r w:rsidRPr="001B6615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hyperlink r:id="rId22" w:tgtFrame="_blank" w:history="1">
        <w:r w:rsidRPr="001B6615">
          <w:rPr>
            <w:rFonts w:ascii="Georgia" w:eastAsia="Times New Roman" w:hAnsi="Georgia" w:cs="Times New Roman"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>Francisco</w:t>
        </w:r>
      </w:hyperlink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as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primeiras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palavras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da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evangelização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são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sobre o amor e a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compaixão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Deus.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Devemos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pregar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evangelho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não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 catecismo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ou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livro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regras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. Como nos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ensina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</w:t>
      </w:r>
      <w:r w:rsidRPr="001B6615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B6615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Evangelho</w:t>
      </w:r>
      <w:proofErr w:type="spellEnd"/>
      <w:r w:rsidRPr="001B6615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de Mateus</w:t>
      </w: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viver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fé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(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ortopráxis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) é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mais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importante do que falar sobre a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fé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(ortodoxia).</w:t>
      </w:r>
    </w:p>
    <w:p w14:paraId="7BC36D82" w14:textId="77777777" w:rsidR="001B6615" w:rsidRPr="001B6615" w:rsidRDefault="001B6615" w:rsidP="001B661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</w:p>
    <w:p w14:paraId="4C962D6F" w14:textId="134D19D4" w:rsidR="001B6615" w:rsidRDefault="001B6615" w:rsidP="001B661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Francisco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também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mudou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as prioridades públicas da Igreja. Em entrevista em 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seu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primeiro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ano no cargo, ele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disse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que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não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ficaria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obcecado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aborto,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casamento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entre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pessoas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do mesmo sexo </w:t>
      </w:r>
      <w:proofErr w:type="gram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</w:t>
      </w:r>
      <w:proofErr w:type="gram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controle de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natalidade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pois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todos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sabem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 que a Igreja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ensina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sobre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esses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tópicos.</w:t>
      </w:r>
    </w:p>
    <w:p w14:paraId="0FE48866" w14:textId="77777777" w:rsidR="001B6615" w:rsidRPr="001B6615" w:rsidRDefault="001B6615" w:rsidP="001B661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</w:p>
    <w:p w14:paraId="3859D816" w14:textId="4D51753D" w:rsidR="001B6615" w:rsidRDefault="001B6615" w:rsidP="001B661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Em vez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disso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ele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atacou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 capitalismo desregulado e a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globalização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.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Criticou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 guerra 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pediu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paz. Em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palavras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ações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ele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defendeu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migrantes, refugiados </w:t>
      </w:r>
      <w:proofErr w:type="gram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</w:t>
      </w:r>
      <w:proofErr w:type="gram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marginalizados. 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Ele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continuou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avançou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trabalho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 </w:t>
      </w:r>
      <w:r w:rsidRPr="001B6615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João Paulo II</w:t>
      </w: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 no diálogo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inter-religioso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reunindo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-se 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emitindo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declarações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conjuntas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 principal líder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xiita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no </w:t>
      </w:r>
      <w:proofErr w:type="spellStart"/>
      <w:r w:rsidRPr="001B6615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Iraque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e o principal líder sunita no </w:t>
      </w:r>
      <w:proofErr w:type="spellStart"/>
      <w:r w:rsidRPr="001B6615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Egito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.</w:t>
      </w:r>
    </w:p>
    <w:p w14:paraId="490B8A3D" w14:textId="77777777" w:rsidR="001B6615" w:rsidRPr="001B6615" w:rsidRDefault="001B6615" w:rsidP="001B661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</w:p>
    <w:p w14:paraId="69C398E2" w14:textId="5AC32146" w:rsidR="001B6615" w:rsidRDefault="001B6615" w:rsidP="001B661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Finalmente,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ele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abraçou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todo o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coração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 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fldChar w:fldCharType="begin"/>
      </w: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instrText xml:space="preserve"> HYPERLINK "https://www.ihu.unisinos.br/categorias/587533-as-trancas-de-greta-e-a-enciclica-do-papa-francisco" \t "_blank" </w:instrText>
      </w: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fldChar w:fldCharType="separate"/>
      </w:r>
      <w:r w:rsidRPr="001B6615">
        <w:rPr>
          <w:rFonts w:ascii="Georgia" w:eastAsia="Times New Roman" w:hAnsi="Georgia" w:cs="Times New Roman"/>
          <w:b/>
          <w:bCs/>
          <w:color w:val="FC6B01"/>
          <w:kern w:val="0"/>
          <w:sz w:val="26"/>
          <w:szCs w:val="26"/>
          <w:u w:val="single"/>
          <w:lang w:val="es-UY" w:eastAsia="es-UY"/>
          <w14:ligatures w14:val="none"/>
        </w:rPr>
        <w:t>movimento</w:t>
      </w:r>
      <w:proofErr w:type="spellEnd"/>
      <w:r w:rsidRPr="001B6615">
        <w:rPr>
          <w:rFonts w:ascii="Georgia" w:eastAsia="Times New Roman" w:hAnsi="Georgia" w:cs="Times New Roman"/>
          <w:b/>
          <w:bCs/>
          <w:color w:val="FC6B01"/>
          <w:kern w:val="0"/>
          <w:sz w:val="26"/>
          <w:szCs w:val="26"/>
          <w:u w:val="single"/>
          <w:lang w:val="es-UY" w:eastAsia="es-UY"/>
          <w14:ligatures w14:val="none"/>
        </w:rPr>
        <w:t xml:space="preserve"> ambiental</w:t>
      </w: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fldChar w:fldCharType="end"/>
      </w: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 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convocou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 Igreja e o mundo a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lidar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 </w:t>
      </w:r>
      <w:proofErr w:type="spellStart"/>
      <w:r w:rsidRPr="001B6615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aquecimento</w:t>
      </w:r>
      <w:proofErr w:type="spellEnd"/>
      <w:r w:rsidRPr="001B6615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global</w:t>
      </w: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.</w:t>
      </w:r>
    </w:p>
    <w:p w14:paraId="0AE04F7A" w14:textId="77777777" w:rsidR="001B6615" w:rsidRPr="001B6615" w:rsidRDefault="001B6615" w:rsidP="001B661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</w:p>
    <w:p w14:paraId="0FCD0E97" w14:textId="5A55B504" w:rsidR="001B6615" w:rsidRDefault="001B6615" w:rsidP="001B661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Embora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eu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ame 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apoie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Francisco, ele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não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é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perfeito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. 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Sua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fldChar w:fldCharType="begin"/>
      </w: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instrText xml:space="preserve"> HYPERLINK "https://www.ihu.unisinos.br/categorias/590955-papa-francisco-acerta-na-reforma-da-curia-e-com-as-mulheres" \t "_blank" </w:instrText>
      </w: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fldChar w:fldCharType="separate"/>
      </w:r>
      <w:r w:rsidRPr="001B6615">
        <w:rPr>
          <w:rFonts w:ascii="Georgia" w:eastAsia="Times New Roman" w:hAnsi="Georgia" w:cs="Times New Roman"/>
          <w:b/>
          <w:bCs/>
          <w:color w:val="FC6B01"/>
          <w:kern w:val="0"/>
          <w:sz w:val="26"/>
          <w:szCs w:val="26"/>
          <w:u w:val="single"/>
          <w:lang w:val="es-UY" w:eastAsia="es-UY"/>
          <w14:ligatures w14:val="none"/>
        </w:rPr>
        <w:t>linguagem</w:t>
      </w:r>
      <w:proofErr w:type="spellEnd"/>
      <w:r w:rsidRPr="001B6615">
        <w:rPr>
          <w:rFonts w:ascii="Georgia" w:eastAsia="Times New Roman" w:hAnsi="Georgia" w:cs="Times New Roman"/>
          <w:b/>
          <w:bCs/>
          <w:color w:val="FC6B01"/>
          <w:kern w:val="0"/>
          <w:sz w:val="26"/>
          <w:szCs w:val="26"/>
          <w:u w:val="single"/>
          <w:lang w:val="es-UY" w:eastAsia="es-UY"/>
          <w14:ligatures w14:val="none"/>
        </w:rPr>
        <w:t xml:space="preserve"> sobre as </w:t>
      </w:r>
      <w:proofErr w:type="spellStart"/>
      <w:r w:rsidRPr="001B6615">
        <w:rPr>
          <w:rFonts w:ascii="Georgia" w:eastAsia="Times New Roman" w:hAnsi="Georgia" w:cs="Times New Roman"/>
          <w:b/>
          <w:bCs/>
          <w:color w:val="FC6B01"/>
          <w:kern w:val="0"/>
          <w:sz w:val="26"/>
          <w:szCs w:val="26"/>
          <w:u w:val="single"/>
          <w:lang w:val="es-UY" w:eastAsia="es-UY"/>
          <w14:ligatures w14:val="none"/>
        </w:rPr>
        <w:t>mulheres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fldChar w:fldCharType="end"/>
      </w: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enlouquece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as feministas do </w:t>
      </w:r>
      <w:proofErr w:type="spellStart"/>
      <w:r w:rsidRPr="001B6615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Primeiro</w:t>
      </w:r>
      <w:proofErr w:type="spellEnd"/>
      <w:r w:rsidRPr="001B6615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Mundo</w:t>
      </w: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. 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Alguém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pode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chamá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-lo de feminista do </w:t>
      </w:r>
      <w:proofErr w:type="spellStart"/>
      <w:r w:rsidRPr="001B6615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Terceiro</w:t>
      </w:r>
      <w:proofErr w:type="spellEnd"/>
      <w:r w:rsidRPr="001B6615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Mundo</w:t>
      </w: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 porque está preocupado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 tráfico humano e a pobreza,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não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linguagem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. Ele promoverá 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fldChar w:fldCharType="begin"/>
      </w: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instrText xml:space="preserve"> HYPERLINK "https://www.ihu.unisinos.br/categorias/611163-papa-francisco-e-o-trabalho-das-mulheres-da-igreja-artigo-de-phyllis-zagano" \t "_blank" </w:instrText>
      </w: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fldChar w:fldCharType="separate"/>
      </w:r>
      <w:r w:rsidRPr="001B6615">
        <w:rPr>
          <w:rFonts w:ascii="Georgia" w:eastAsia="Times New Roman" w:hAnsi="Georgia" w:cs="Times New Roman"/>
          <w:b/>
          <w:bCs/>
          <w:color w:val="FC6B01"/>
          <w:kern w:val="0"/>
          <w:sz w:val="26"/>
          <w:szCs w:val="26"/>
          <w:u w:val="single"/>
          <w:lang w:val="es-UY" w:eastAsia="es-UY"/>
          <w14:ligatures w14:val="none"/>
        </w:rPr>
        <w:t>mulheres</w:t>
      </w:r>
      <w:proofErr w:type="spellEnd"/>
      <w:r w:rsidRPr="001B6615">
        <w:rPr>
          <w:rFonts w:ascii="Georgia" w:eastAsia="Times New Roman" w:hAnsi="Georgia" w:cs="Times New Roman"/>
          <w:color w:val="FC6B01"/>
          <w:kern w:val="0"/>
          <w:sz w:val="26"/>
          <w:szCs w:val="26"/>
          <w:u w:val="single"/>
          <w:lang w:val="es-UY" w:eastAsia="es-UY"/>
          <w14:ligatures w14:val="none"/>
        </w:rPr>
        <w:t> a </w:t>
      </w:r>
      <w:r w:rsidRPr="001B6615">
        <w:rPr>
          <w:rFonts w:ascii="Georgia" w:eastAsia="Times New Roman" w:hAnsi="Georgia" w:cs="Times New Roman"/>
          <w:b/>
          <w:bCs/>
          <w:color w:val="FC6B01"/>
          <w:kern w:val="0"/>
          <w:sz w:val="26"/>
          <w:szCs w:val="26"/>
          <w:u w:val="single"/>
          <w:lang w:val="es-UY" w:eastAsia="es-UY"/>
          <w14:ligatures w14:val="none"/>
        </w:rPr>
        <w:t>cargos de poder</w:t>
      </w:r>
      <w:r w:rsidRPr="001B6615">
        <w:rPr>
          <w:rFonts w:ascii="Georgia" w:eastAsia="Times New Roman" w:hAnsi="Georgia" w:cs="Times New Roman"/>
          <w:color w:val="FC6B01"/>
          <w:kern w:val="0"/>
          <w:sz w:val="26"/>
          <w:szCs w:val="26"/>
          <w:u w:val="single"/>
          <w:lang w:val="es-UY" w:eastAsia="es-UY"/>
          <w14:ligatures w14:val="none"/>
        </w:rPr>
        <w:t> </w:t>
      </w:r>
      <w:proofErr w:type="spellStart"/>
      <w:r w:rsidRPr="001B6615">
        <w:rPr>
          <w:rFonts w:ascii="Georgia" w:eastAsia="Times New Roman" w:hAnsi="Georgia" w:cs="Times New Roman"/>
          <w:color w:val="FC6B01"/>
          <w:kern w:val="0"/>
          <w:sz w:val="26"/>
          <w:szCs w:val="26"/>
          <w:u w:val="single"/>
          <w:lang w:val="es-UY" w:eastAsia="es-UY"/>
          <w14:ligatures w14:val="none"/>
        </w:rPr>
        <w:t>na</w:t>
      </w:r>
      <w:proofErr w:type="spellEnd"/>
      <w:r w:rsidRPr="001B6615">
        <w:rPr>
          <w:rFonts w:ascii="Georgia" w:eastAsia="Times New Roman" w:hAnsi="Georgia" w:cs="Times New Roman"/>
          <w:color w:val="FC6B01"/>
          <w:kern w:val="0"/>
          <w:sz w:val="26"/>
          <w:szCs w:val="26"/>
          <w:u w:val="single"/>
          <w:lang w:val="es-UY" w:eastAsia="es-UY"/>
          <w14:ligatures w14:val="none"/>
        </w:rPr>
        <w:t xml:space="preserve"> burocracia católica</w:t>
      </w: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fldChar w:fldCharType="end"/>
      </w: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mas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não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as ordenará sacerdotes.</w:t>
      </w:r>
    </w:p>
    <w:p w14:paraId="250E2F0D" w14:textId="77777777" w:rsidR="001B6615" w:rsidRPr="001B6615" w:rsidRDefault="001B6615" w:rsidP="001B661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</w:p>
    <w:p w14:paraId="48B56D54" w14:textId="2C2FBBF9" w:rsidR="001B6615" w:rsidRDefault="001B6615" w:rsidP="001B661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Ele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também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não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completou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 o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trabalho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 </w:t>
      </w:r>
      <w:hyperlink r:id="rId23" w:tgtFrame="_blank" w:history="1">
        <w:r w:rsidRPr="001B6615">
          <w:rPr>
            <w:rFonts w:ascii="Georgia" w:eastAsia="Times New Roman" w:hAnsi="Georgia" w:cs="Times New Roman"/>
            <w:b/>
            <w:bCs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 xml:space="preserve">reforma da </w:t>
        </w:r>
        <w:proofErr w:type="spellStart"/>
        <w:r w:rsidRPr="001B6615">
          <w:rPr>
            <w:rFonts w:ascii="Georgia" w:eastAsia="Times New Roman" w:hAnsi="Georgia" w:cs="Times New Roman"/>
            <w:b/>
            <w:bCs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>Cúria</w:t>
        </w:r>
        <w:proofErr w:type="spellEnd"/>
      </w:hyperlink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. Em vez de demitir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pessoas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incompetentes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ou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desleais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ele as chama à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conversão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. A Igreja é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péssima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gestão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recursos humanos. 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Tende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 ser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autoritária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ou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muito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gentil, paternalista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ou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burocrática.</w:t>
      </w:r>
    </w:p>
    <w:p w14:paraId="3E4B066A" w14:textId="77777777" w:rsidR="001B6615" w:rsidRPr="001B6615" w:rsidRDefault="001B6615" w:rsidP="001B661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</w:p>
    <w:p w14:paraId="73300B60" w14:textId="5F41EADF" w:rsidR="001B6615" w:rsidRDefault="001B6615" w:rsidP="001B661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Ele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também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não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está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disposto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 gastar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dinheiro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perícia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leiga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necessária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para reformar as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finanças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vaticanas. 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Limpar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 </w:t>
      </w:r>
      <w:r w:rsidRPr="001B6615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Banco do Vaticano</w:t>
      </w: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custou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mais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milhão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dólares em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taxas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contabilidade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. 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Limpar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 restante das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finanças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do Vaticano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terá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custos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semelhantes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. Os contadores forenses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não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são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baratos.</w:t>
      </w:r>
    </w:p>
    <w:p w14:paraId="7EDC4918" w14:textId="77777777" w:rsidR="001B6615" w:rsidRPr="001B6615" w:rsidRDefault="001B6615" w:rsidP="001B661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</w:p>
    <w:p w14:paraId="1531563E" w14:textId="63ED26FC" w:rsidR="001B6615" w:rsidRDefault="001B6615" w:rsidP="001B661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Embora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r w:rsidRPr="001B6615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Francisco</w:t>
      </w: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tenha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86 anos,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seu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papado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ainda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não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acabou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. O </w:t>
      </w:r>
      <w:hyperlink r:id="rId24" w:tgtFrame="_blank" w:history="1">
        <w:r w:rsidRPr="001B6615">
          <w:rPr>
            <w:rFonts w:ascii="Georgia" w:eastAsia="Times New Roman" w:hAnsi="Georgia" w:cs="Times New Roman"/>
            <w:b/>
            <w:bCs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 xml:space="preserve">Sínodo da </w:t>
        </w:r>
        <w:proofErr w:type="spellStart"/>
        <w:r w:rsidRPr="001B6615">
          <w:rPr>
            <w:rFonts w:ascii="Georgia" w:eastAsia="Times New Roman" w:hAnsi="Georgia" w:cs="Times New Roman"/>
            <w:b/>
            <w:bCs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>Sinodalidade</w:t>
        </w:r>
        <w:proofErr w:type="spellEnd"/>
      </w:hyperlink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 está a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caminho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se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reunir em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outubro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deste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ano 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novamente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no próximo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ano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. Para Francisco, acredito, o 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fldChar w:fldCharType="begin"/>
      </w: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instrText xml:space="preserve"> HYPERLINK "https://www.ihu.unisinos.br/categorias/613292-francisco-esta-pronto-para-abrir-um-processo-sinodal-mundial-mas-as-dioceses-nao-parecem-preparadas" \t "_blank" </w:instrText>
      </w: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fldChar w:fldCharType="separate"/>
      </w:r>
      <w:r w:rsidRPr="001B6615">
        <w:rPr>
          <w:rFonts w:ascii="Georgia" w:eastAsia="Times New Roman" w:hAnsi="Georgia" w:cs="Times New Roman"/>
          <w:b/>
          <w:bCs/>
          <w:color w:val="FC6B01"/>
          <w:kern w:val="0"/>
          <w:sz w:val="26"/>
          <w:szCs w:val="26"/>
          <w:u w:val="single"/>
          <w:lang w:val="es-UY" w:eastAsia="es-UY"/>
          <w14:ligatures w14:val="none"/>
        </w:rPr>
        <w:t>processo</w:t>
      </w:r>
      <w:proofErr w:type="spellEnd"/>
      <w:r w:rsidRPr="001B6615">
        <w:rPr>
          <w:rFonts w:ascii="Georgia" w:eastAsia="Times New Roman" w:hAnsi="Georgia" w:cs="Times New Roman"/>
          <w:b/>
          <w:bCs/>
          <w:color w:val="FC6B01"/>
          <w:kern w:val="0"/>
          <w:sz w:val="26"/>
          <w:szCs w:val="26"/>
          <w:u w:val="single"/>
          <w:lang w:val="es-UY" w:eastAsia="es-UY"/>
          <w14:ligatures w14:val="none"/>
        </w:rPr>
        <w:t xml:space="preserve"> sinodal</w:t>
      </w: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fldChar w:fldCharType="end"/>
      </w: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 é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mais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importante do que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qualquer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decisão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que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saia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do sínodo. 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Sua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esperança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é que o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processo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transforme a Igreja em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r w:rsidRPr="001B6615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Igreja sinodal</w:t>
      </w: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. 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Isso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será decepcionante para os católicos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progressistas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que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querem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resultados: padres casados,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mulheres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padres 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mudanças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nos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ensinamentos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da Igreja sobre</w:t>
      </w:r>
      <w:hyperlink r:id="rId25" w:tgtFrame="_blank" w:history="1">
        <w:r w:rsidRPr="001B6615">
          <w:rPr>
            <w:rFonts w:ascii="Georgia" w:eastAsia="Times New Roman" w:hAnsi="Georgia" w:cs="Times New Roman"/>
            <w:b/>
            <w:bCs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 xml:space="preserve"> sexo e </w:t>
        </w:r>
        <w:proofErr w:type="spellStart"/>
        <w:r w:rsidRPr="001B6615">
          <w:rPr>
            <w:rFonts w:ascii="Georgia" w:eastAsia="Times New Roman" w:hAnsi="Georgia" w:cs="Times New Roman"/>
            <w:b/>
            <w:bCs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>gênero</w:t>
        </w:r>
        <w:proofErr w:type="spellEnd"/>
      </w:hyperlink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.</w:t>
      </w:r>
    </w:p>
    <w:p w14:paraId="1BFD88C3" w14:textId="77777777" w:rsidR="001B6615" w:rsidRPr="001B6615" w:rsidRDefault="001B6615" w:rsidP="001B661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</w:p>
    <w:p w14:paraId="20C63F73" w14:textId="687453F0" w:rsidR="001B6615" w:rsidRDefault="001B6615" w:rsidP="001B661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r w:rsidRPr="001B6615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Francisco</w:t>
      </w: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não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é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milagreiro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. Como ele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não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conquistou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grande número de bispos </w:t>
      </w:r>
      <w:proofErr w:type="gram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</w:t>
      </w:r>
      <w:proofErr w:type="gram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clérigos para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sua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visão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para a Igreja,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seu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impacto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foi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limitado. As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pessoas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amam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hyperlink r:id="rId26" w:tgtFrame="_blank" w:history="1">
        <w:r w:rsidRPr="001B6615">
          <w:rPr>
            <w:rFonts w:ascii="Georgia" w:eastAsia="Times New Roman" w:hAnsi="Georgia" w:cs="Times New Roman"/>
            <w:b/>
            <w:bCs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>Francisco</w:t>
        </w:r>
      </w:hyperlink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mas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muitas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vezes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não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veem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naqueles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que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dirigem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suas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paróquias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ou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dioceses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.</w:t>
      </w:r>
    </w:p>
    <w:p w14:paraId="51C519BE" w14:textId="77777777" w:rsidR="001B6615" w:rsidRPr="001B6615" w:rsidRDefault="001B6615" w:rsidP="001B661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</w:p>
    <w:p w14:paraId="707CD7B8" w14:textId="11797C05" w:rsidR="001B6615" w:rsidRDefault="001B6615" w:rsidP="001B661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Como</w:t>
      </w:r>
      <w:r w:rsidRPr="001B6615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 Francisco</w:t>
      </w: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 continua até o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fim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seu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papado, é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provável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que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seja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atacado pela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direita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 pela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esquerda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. Os conservadores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já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estão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planejando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garantir que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haja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retorno a algo como os</w:t>
      </w:r>
      <w:r w:rsidRPr="001B6615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 papados de </w:t>
      </w:r>
      <w:hyperlink r:id="rId27" w:tgtFrame="_blank" w:history="1">
        <w:r w:rsidRPr="001B6615">
          <w:rPr>
            <w:rFonts w:ascii="Georgia" w:eastAsia="Times New Roman" w:hAnsi="Georgia" w:cs="Times New Roman"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>Bento</w:t>
        </w:r>
      </w:hyperlink>
      <w:r w:rsidRPr="001B6615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 e</w:t>
      </w:r>
      <w:hyperlink r:id="rId28" w:tgtFrame="_blank" w:history="1">
        <w:r w:rsidRPr="001B6615">
          <w:rPr>
            <w:rFonts w:ascii="Georgia" w:eastAsia="Times New Roman" w:hAnsi="Georgia" w:cs="Times New Roman"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> João Paulo</w:t>
        </w:r>
      </w:hyperlink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. 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Há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até rumores de que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“pesquisa de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oposição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” está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sendo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feita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para desenterrar a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sujeira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dos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cardeais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que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podem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continuar no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caminho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 </w:t>
      </w:r>
      <w:r w:rsidRPr="001B6615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Francisco</w:t>
      </w: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.</w:t>
      </w:r>
    </w:p>
    <w:p w14:paraId="7C97982A" w14:textId="77777777" w:rsidR="001B6615" w:rsidRPr="001B6615" w:rsidRDefault="001B6615" w:rsidP="001B661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</w:p>
    <w:p w14:paraId="006CAFD9" w14:textId="5EB586FB" w:rsidR="001B6615" w:rsidRDefault="001B6615" w:rsidP="001B661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E, no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entanto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as probabilidades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ainda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são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 favor da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continuidade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entre este papa e o próximo;</w:t>
      </w:r>
      <w:r w:rsidRPr="001B6615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hyperlink r:id="rId29" w:tgtFrame="_blank" w:history="1">
        <w:r w:rsidRPr="001B6615">
          <w:rPr>
            <w:rFonts w:ascii="Georgia" w:eastAsia="Times New Roman" w:hAnsi="Georgia" w:cs="Times New Roman"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>Francisco</w:t>
        </w:r>
      </w:hyperlink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já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nomeou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dois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terços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dos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cardeais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eleitores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ainda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tem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tempo para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nomear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mais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.</w:t>
      </w:r>
    </w:p>
    <w:p w14:paraId="7508319C" w14:textId="77777777" w:rsidR="001B6615" w:rsidRPr="001B6615" w:rsidRDefault="001B6615" w:rsidP="001B661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</w:p>
    <w:p w14:paraId="64A2D100" w14:textId="77777777" w:rsidR="001B6615" w:rsidRPr="001B6615" w:rsidRDefault="001B6615" w:rsidP="001B6615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Não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importa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quem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seja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eleito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, o</w:t>
      </w:r>
      <w:hyperlink r:id="rId30" w:tgtFrame="_blank" w:history="1">
        <w:r w:rsidRPr="001B6615">
          <w:rPr>
            <w:rFonts w:ascii="Georgia" w:eastAsia="Times New Roman" w:hAnsi="Georgia" w:cs="Times New Roman"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> </w:t>
        </w:r>
        <w:r w:rsidRPr="001B6615">
          <w:rPr>
            <w:rFonts w:ascii="Georgia" w:eastAsia="Times New Roman" w:hAnsi="Georgia" w:cs="Times New Roman"/>
            <w:b/>
            <w:bCs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>impacto de Francisco</w:t>
        </w:r>
      </w:hyperlink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 no papado será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duradouro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. Como o </w:t>
      </w:r>
      <w:r w:rsidRPr="001B6615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Vaticano II</w:t>
      </w:r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ele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abriu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janelas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difíceis</w:t>
      </w:r>
      <w:proofErr w:type="spellEnd"/>
      <w:r w:rsidRPr="001B6615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fechar.</w:t>
      </w:r>
    </w:p>
    <w:p w14:paraId="613CED32" w14:textId="56641320" w:rsidR="002E2F5B" w:rsidRDefault="002E2F5B"/>
    <w:p w14:paraId="583E8A5D" w14:textId="04808E13" w:rsidR="001B6615" w:rsidRDefault="001B6615">
      <w:hyperlink r:id="rId31" w:history="1">
        <w:r w:rsidRPr="009B6F64">
          <w:rPr>
            <w:rStyle w:val="Hipervnculo"/>
          </w:rPr>
          <w:t>https://www.ihu.unisinos.br/627151-o-legado-de-uma-decada-do-papa-francisco</w:t>
        </w:r>
      </w:hyperlink>
    </w:p>
    <w:p w14:paraId="55031728" w14:textId="77777777" w:rsidR="001B6615" w:rsidRDefault="001B6615"/>
    <w:sectPr w:rsidR="001B66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15"/>
    <w:rsid w:val="001B6615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476C"/>
  <w15:chartTrackingRefBased/>
  <w15:docId w15:val="{6962AD23-0369-4B11-9EC7-0CFC51D7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B661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B6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5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hu.unisinos.br/categorias/601072-george-weigel-imagina-o-proximo-papa" TargetMode="External"/><Relationship Id="rId13" Type="http://schemas.openxmlformats.org/officeDocument/2006/relationships/hyperlink" Target="https://www.ihu.unisinos.br/626633-papa-francisco-enfaticamente-diante-dos-abusos-cometidos-por-membros-da-igreja-nao-basta-pedir-perdao" TargetMode="External"/><Relationship Id="rId18" Type="http://schemas.openxmlformats.org/officeDocument/2006/relationships/hyperlink" Target="https://www.ihu.unisinos.br/categorias/609516-papa-francisco-de-forma-inesperada-revoluciona-o-sinodo-dos-bispos" TargetMode="External"/><Relationship Id="rId26" Type="http://schemas.openxmlformats.org/officeDocument/2006/relationships/hyperlink" Target="https://www.ihu.unisinos.br/categorias/626914-ha-mais-de-10-anos-o-papa-francisco-abriu-a-porta-da-reforma-da-igreja-e-hora-de-passar-editorial-do-national-catholic-reporte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ihu.unisinos.br/categorias/159-entrevistas/626893-10-anos-de-pontificado-de-francisco-alguns-olhares" TargetMode="External"/><Relationship Id="rId7" Type="http://schemas.openxmlformats.org/officeDocument/2006/relationships/hyperlink" Target="https://www.ihu.unisinos.br/categorias/626887-a-comunicacao-do-papa-francisco-10-anos-em-10-pontos" TargetMode="External"/><Relationship Id="rId12" Type="http://schemas.openxmlformats.org/officeDocument/2006/relationships/hyperlink" Target="https://www.ihu.unisinos.br/categorias/626337-a-revolucao-de-francisco-em-10-anos-o-papa-recuperou-o-verdadeiro-poder-da-igreja-artigo-de-austen-ivereigh" TargetMode="External"/><Relationship Id="rId17" Type="http://schemas.openxmlformats.org/officeDocument/2006/relationships/hyperlink" Target="https://www.ihu.unisinos.br/categorias/617131-a-curia-romana-reformada-a-revolucao-do-papa-francisco" TargetMode="External"/><Relationship Id="rId25" Type="http://schemas.openxmlformats.org/officeDocument/2006/relationships/hyperlink" Target="https://www.ihu.unisinos.br/categorias/188-noticias-2018/577325-na-igreja-catolica-que-vira-quando-se-trata-de-teoria-de-genero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ihu.unisinos.br/categorias/626611-por-10-anos-papa-francisco-supera-a-resistencia-conservadora" TargetMode="External"/><Relationship Id="rId20" Type="http://schemas.openxmlformats.org/officeDocument/2006/relationships/hyperlink" Target="https://www.ihu.unisinos.br/categorias/626887-a-comunicacao-do-papa-francisco-10-anos-em-10-pontos" TargetMode="External"/><Relationship Id="rId29" Type="http://schemas.openxmlformats.org/officeDocument/2006/relationships/hyperlink" Target="https://www.ihu.unisinos.br/categorias/626461-dez-anos-depois-francisco-um-papa-alegr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hu.unisinos.br/categorias/625871-apos-10-anos-de-paciencia-papa-francisco-tem-o-direito-de-ser-menos-paciente" TargetMode="External"/><Relationship Id="rId11" Type="http://schemas.openxmlformats.org/officeDocument/2006/relationships/hyperlink" Target="https://www.ihu.unisinos.br/categorias/626611-por-10-anos-papa-francisco-supera-a-resistencia-conservadora" TargetMode="External"/><Relationship Id="rId24" Type="http://schemas.openxmlformats.org/officeDocument/2006/relationships/hyperlink" Target="https://www.ihu.unisinos.br/categorias/623721-sinodo-sobre-sinodalidade-por-onde-foi-e-para-onde-esta-indo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ihu.unisinos.br/624694-o-papa-precisa-de-um-editor-artigo-de-thomas-reese" TargetMode="External"/><Relationship Id="rId15" Type="http://schemas.openxmlformats.org/officeDocument/2006/relationships/hyperlink" Target="https://www.ihu.unisinos.br/categorias/599365-joao-paulo-ii-balanco-de-um-pontificado-artigo-de-xabier-pikaza" TargetMode="External"/><Relationship Id="rId23" Type="http://schemas.openxmlformats.org/officeDocument/2006/relationships/hyperlink" Target="https://www.ihu.unisinos.br/categorias/617131-a-curia-romana-reformada-a-revolucao-do-papa-francisco" TargetMode="External"/><Relationship Id="rId28" Type="http://schemas.openxmlformats.org/officeDocument/2006/relationships/hyperlink" Target="https://www.ihu.unisinos.br/categorias/603962-joao-paulo-ii-doutor-e-patrono-ainda-nao" TargetMode="External"/><Relationship Id="rId10" Type="http://schemas.openxmlformats.org/officeDocument/2006/relationships/hyperlink" Target="https://www.ihu.unisinos.br/categorias/626572-os-dois-papas-papa-francisco-e-papa-bergoglio-crise-recuperacao-ou-declinio" TargetMode="External"/><Relationship Id="rId19" Type="http://schemas.openxmlformats.org/officeDocument/2006/relationships/hyperlink" Target="https://www.ihu.unisinos.br/categorias/626023-a-grande-renuncia-e-os-dez-anos-do-papa-francisco-bento-xvi-revolucionou-a-historia-das-renuncias-papais" TargetMode="External"/><Relationship Id="rId31" Type="http://schemas.openxmlformats.org/officeDocument/2006/relationships/hyperlink" Target="https://www.ihu.unisinos.br/627151-o-legado-de-uma-decada-do-papa-francisco" TargetMode="External"/><Relationship Id="rId4" Type="http://schemas.openxmlformats.org/officeDocument/2006/relationships/hyperlink" Target="https://www.ihu.unisinos.br/categorias/626337-a-revolucao-de-francisco-em-10-anos-o-papa-recuperou-o-verdadeiro-poder-da-igreja-artigo-de-austen-ivereigh" TargetMode="External"/><Relationship Id="rId9" Type="http://schemas.openxmlformats.org/officeDocument/2006/relationships/hyperlink" Target="https://www.ihu.unisinos.br/626905-menos-europa-e-mais-mundo-a-nova-cara-do-conclave" TargetMode="External"/><Relationship Id="rId14" Type="http://schemas.openxmlformats.org/officeDocument/2006/relationships/hyperlink" Target="https://www.ihu.unisinos.br/categorias/617571-a-igreja-necessita-nomear-e-confrontar-a-fragilidade-clerical-artigo-de-daniel-p-horan" TargetMode="External"/><Relationship Id="rId22" Type="http://schemas.openxmlformats.org/officeDocument/2006/relationships/hyperlink" Target="https://www.ihu.unisinos.br/categorias/626914-ha-mais-de-10-anos-o-papa-francisco-abriu-a-porta-da-reforma-da-igreja-e-hora-de-passar-editorial-do-national-catholic-reporter" TargetMode="External"/><Relationship Id="rId27" Type="http://schemas.openxmlformats.org/officeDocument/2006/relationships/hyperlink" Target="https://www.ihu.unisinos.br/categorias/625170-meus-encontros-com-joseph-ratzinger-e-o-papa-bento-xvi" TargetMode="External"/><Relationship Id="rId30" Type="http://schemas.openxmlformats.org/officeDocument/2006/relationships/hyperlink" Target="https://www.ihu.unisinos.br/626924-10-anos-de-pontificado-de-francisco-outros-olhar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2209</Words>
  <Characters>12153</Characters>
  <Application>Microsoft Office Word</Application>
  <DocSecurity>0</DocSecurity>
  <Lines>101</Lines>
  <Paragraphs>28</Paragraphs>
  <ScaleCrop>false</ScaleCrop>
  <Company/>
  <LinksUpToDate>false</LinksUpToDate>
  <CharactersWithSpaces>14334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2</cp:revision>
  <dcterms:created xsi:type="dcterms:W3CDTF">2023-03-21T13:06:00Z</dcterms:created>
  <dcterms:modified xsi:type="dcterms:W3CDTF">2023-03-21T13:08:00Z</dcterms:modified>
</cp:coreProperties>
</file>