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EE7B9" w14:textId="77777777" w:rsidR="00B45AC8" w:rsidRPr="00B45AC8" w:rsidRDefault="00B45AC8" w:rsidP="00B45AC8">
      <w:pPr>
        <w:shd w:val="clear" w:color="auto" w:fill="FFFFFF"/>
        <w:spacing w:after="375" w:line="435" w:lineRule="atLeast"/>
        <w:outlineLvl w:val="0"/>
        <w:rPr>
          <w:rFonts w:ascii="Open Sans" w:eastAsia="Times New Roman" w:hAnsi="Open Sans" w:cs="Open Sans"/>
          <w:b/>
          <w:bCs/>
          <w:color w:val="333333"/>
          <w:kern w:val="36"/>
          <w:sz w:val="38"/>
          <w:szCs w:val="38"/>
          <w:lang w:val="es-UY" w:eastAsia="es-UY"/>
          <w14:ligatures w14:val="none"/>
        </w:rPr>
      </w:pPr>
      <w:r w:rsidRPr="00B45AC8">
        <w:rPr>
          <w:rFonts w:ascii="Open Sans" w:eastAsia="Times New Roman" w:hAnsi="Open Sans" w:cs="Open Sans"/>
          <w:b/>
          <w:bCs/>
          <w:color w:val="333333"/>
          <w:kern w:val="36"/>
          <w:sz w:val="38"/>
          <w:szCs w:val="38"/>
          <w:lang w:val="es-UY" w:eastAsia="es-UY"/>
          <w14:ligatures w14:val="none"/>
        </w:rPr>
        <w:t>Rafael Luciani: "La pasión de Jesús ¿tiene sentido?"</w:t>
      </w:r>
    </w:p>
    <w:p w14:paraId="021C66E6" w14:textId="77777777" w:rsidR="00B45AC8" w:rsidRPr="00B45AC8" w:rsidRDefault="00B45AC8" w:rsidP="00B45AC8">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B45AC8">
        <w:rPr>
          <w:rFonts w:ascii="Open Sans" w:eastAsia="Times New Roman" w:hAnsi="Open Sans" w:cs="Open Sans"/>
          <w:noProof/>
          <w:color w:val="000000"/>
          <w:kern w:val="0"/>
          <w:sz w:val="21"/>
          <w:szCs w:val="21"/>
          <w:lang w:val="es-UY" w:eastAsia="es-UY"/>
          <w14:ligatures w14:val="none"/>
        </w:rPr>
        <w:drawing>
          <wp:inline distT="0" distB="0" distL="0" distR="0" wp14:anchorId="1D0AE889" wp14:editId="46878006">
            <wp:extent cx="6286500" cy="3530600"/>
            <wp:effectExtent l="0" t="0" r="0" b="0"/>
            <wp:docPr id="1" name="Imagen 1" descr="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ú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16A42BFF" w14:textId="77777777" w:rsidR="00B45AC8" w:rsidRPr="00B45AC8" w:rsidRDefault="00B45AC8" w:rsidP="00B45AC8">
      <w:pPr>
        <w:shd w:val="clear" w:color="auto" w:fill="FFFFFF"/>
        <w:spacing w:line="240" w:lineRule="auto"/>
        <w:rPr>
          <w:rFonts w:ascii="Open Sans" w:eastAsia="Times New Roman" w:hAnsi="Open Sans" w:cs="Open Sans"/>
          <w:color w:val="000000"/>
          <w:kern w:val="0"/>
          <w:sz w:val="21"/>
          <w:szCs w:val="21"/>
          <w:lang w:val="es-UY" w:eastAsia="es-UY"/>
          <w14:ligatures w14:val="none"/>
        </w:rPr>
      </w:pPr>
      <w:r w:rsidRPr="00B45AC8">
        <w:rPr>
          <w:rFonts w:ascii="Open Sans" w:eastAsia="Times New Roman" w:hAnsi="Open Sans" w:cs="Open Sans"/>
          <w:color w:val="000000"/>
          <w:kern w:val="0"/>
          <w:sz w:val="21"/>
          <w:szCs w:val="21"/>
          <w:lang w:val="es-UY" w:eastAsia="es-UY"/>
          <w14:ligatures w14:val="none"/>
        </w:rPr>
        <w:t>Jesús</w:t>
      </w:r>
    </w:p>
    <w:p w14:paraId="33389016" w14:textId="77777777" w:rsidR="00B45AC8" w:rsidRPr="00B45AC8" w:rsidRDefault="00B45AC8" w:rsidP="00B45AC8">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val="es-UY" w:eastAsia="es-UY"/>
          <w14:ligatures w14:val="none"/>
        </w:rPr>
      </w:pPr>
    </w:p>
    <w:p w14:paraId="1BFC5A2F" w14:textId="77777777" w:rsidR="00B45AC8" w:rsidRPr="00B45AC8" w:rsidRDefault="00B45AC8" w:rsidP="00B45AC8">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val="es-UY" w:eastAsia="es-UY"/>
          <w14:ligatures w14:val="none"/>
        </w:rPr>
      </w:pPr>
    </w:p>
    <w:p w14:paraId="3B1C8DC6" w14:textId="77777777" w:rsidR="00B45AC8" w:rsidRPr="00B45AC8" w:rsidRDefault="00B45AC8" w:rsidP="00B45AC8">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val="es-UY" w:eastAsia="es-UY"/>
          <w14:ligatures w14:val="none"/>
        </w:rPr>
      </w:pPr>
    </w:p>
    <w:p w14:paraId="5177B075" w14:textId="77777777" w:rsidR="00B45AC8" w:rsidRPr="00B45AC8" w:rsidRDefault="00000000" w:rsidP="00B45AC8">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val="es-UY" w:eastAsia="es-UY"/>
          <w14:ligatures w14:val="none"/>
        </w:rPr>
      </w:pPr>
      <w:hyperlink r:id="rId6" w:tooltip="Enviar por email" w:history="1">
        <w:r w:rsidR="00B45AC8" w:rsidRPr="00B45AC8">
          <w:rPr>
            <w:rFonts w:ascii="Open Sans" w:eastAsia="Times New Roman" w:hAnsi="Open Sans" w:cs="Open Sans"/>
            <w:color w:val="0000FF"/>
            <w:kern w:val="0"/>
            <w:sz w:val="24"/>
            <w:szCs w:val="24"/>
            <w:lang w:val="es-UY" w:eastAsia="es-UY"/>
            <w14:ligatures w14:val="none"/>
          </w:rPr>
          <w:t>Enviar por email</w:t>
        </w:r>
      </w:hyperlink>
    </w:p>
    <w:p w14:paraId="77B955F0" w14:textId="77777777" w:rsidR="00B45AC8" w:rsidRPr="00B45AC8" w:rsidRDefault="00000000" w:rsidP="00B45AC8">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val="es-UY" w:eastAsia="es-UY"/>
          <w14:ligatures w14:val="none"/>
        </w:rPr>
      </w:pPr>
      <w:hyperlink r:id="rId7" w:tooltip="imprimir" w:history="1">
        <w:r w:rsidR="00B45AC8" w:rsidRPr="00B45AC8">
          <w:rPr>
            <w:rFonts w:ascii="Open Sans" w:eastAsia="Times New Roman" w:hAnsi="Open Sans" w:cs="Open Sans"/>
            <w:color w:val="0000FF"/>
            <w:kern w:val="0"/>
            <w:sz w:val="24"/>
            <w:szCs w:val="24"/>
            <w:lang w:val="es-UY" w:eastAsia="es-UY"/>
            <w14:ligatures w14:val="none"/>
          </w:rPr>
          <w:t>Imprimir</w:t>
        </w:r>
      </w:hyperlink>
    </w:p>
    <w:p w14:paraId="1C22C56F" w14:textId="77777777" w:rsidR="00B45AC8" w:rsidRPr="00B45AC8" w:rsidRDefault="00B45AC8" w:rsidP="00B45AC8">
      <w:pPr>
        <w:shd w:val="clear" w:color="auto" w:fill="FFFFFF"/>
        <w:spacing w:after="600" w:line="345" w:lineRule="atLeast"/>
        <w:outlineLvl w:val="1"/>
        <w:rPr>
          <w:rFonts w:ascii="Montserrat" w:eastAsia="Times New Roman" w:hAnsi="Montserrat" w:cs="Open Sans"/>
          <w:b/>
          <w:bCs/>
          <w:color w:val="474747"/>
          <w:kern w:val="0"/>
          <w:sz w:val="26"/>
          <w:szCs w:val="26"/>
          <w:lang w:val="es-UY" w:eastAsia="es-UY"/>
          <w14:ligatures w14:val="none"/>
        </w:rPr>
      </w:pPr>
      <w:r w:rsidRPr="00B45AC8">
        <w:rPr>
          <w:rFonts w:ascii="Montserrat" w:eastAsia="Times New Roman" w:hAnsi="Montserrat" w:cs="Open Sans"/>
          <w:b/>
          <w:bCs/>
          <w:color w:val="474747"/>
          <w:kern w:val="0"/>
          <w:sz w:val="26"/>
          <w:szCs w:val="26"/>
          <w:lang w:val="es-UY" w:eastAsia="es-UY"/>
          <w14:ligatures w14:val="none"/>
        </w:rPr>
        <w:t>"Justificar la muerte de un inocente, como la de Jesús y, más aún, decir que era voluntad divina, sería hacer del mal un modo humano de actuar justificable por parte de Dios y los hombres"</w:t>
      </w:r>
    </w:p>
    <w:p w14:paraId="7CFD06DE" w14:textId="77777777" w:rsidR="00B45AC8" w:rsidRPr="00B45AC8" w:rsidRDefault="00B45AC8" w:rsidP="00B45AC8">
      <w:pPr>
        <w:shd w:val="clear" w:color="auto" w:fill="FFFFFF"/>
        <w:spacing w:after="600" w:line="345" w:lineRule="atLeast"/>
        <w:outlineLvl w:val="1"/>
        <w:rPr>
          <w:rFonts w:ascii="Montserrat" w:eastAsia="Times New Roman" w:hAnsi="Montserrat" w:cs="Open Sans"/>
          <w:b/>
          <w:bCs/>
          <w:color w:val="474747"/>
          <w:kern w:val="0"/>
          <w:sz w:val="26"/>
          <w:szCs w:val="26"/>
          <w:lang w:val="es-UY" w:eastAsia="es-UY"/>
          <w14:ligatures w14:val="none"/>
        </w:rPr>
      </w:pPr>
      <w:r w:rsidRPr="00B45AC8">
        <w:rPr>
          <w:rFonts w:ascii="Montserrat" w:eastAsia="Times New Roman" w:hAnsi="Montserrat" w:cs="Open Sans"/>
          <w:b/>
          <w:bCs/>
          <w:color w:val="474747"/>
          <w:kern w:val="0"/>
          <w:sz w:val="26"/>
          <w:szCs w:val="26"/>
          <w:lang w:val="es-UY" w:eastAsia="es-UY"/>
          <w14:ligatures w14:val="none"/>
        </w:rPr>
        <w:t>"Es relevante comprender el hecho histórico como un acontecimiento que revela una realidad trágica y que nos debe poner a pensar hasta dónde somos capaces de llegar si nos dejamos convertir en verdugos, seducidos por el poder y el dinero"</w:t>
      </w:r>
    </w:p>
    <w:p w14:paraId="11FD60CC" w14:textId="77777777" w:rsidR="00B45AC8" w:rsidRPr="00B45AC8" w:rsidRDefault="00B45AC8" w:rsidP="00B45AC8">
      <w:pPr>
        <w:shd w:val="clear" w:color="auto" w:fill="FFFFFF"/>
        <w:spacing w:after="600" w:line="345" w:lineRule="atLeast"/>
        <w:outlineLvl w:val="1"/>
        <w:rPr>
          <w:rFonts w:ascii="Montserrat" w:eastAsia="Times New Roman" w:hAnsi="Montserrat" w:cs="Open Sans"/>
          <w:b/>
          <w:bCs/>
          <w:color w:val="474747"/>
          <w:kern w:val="0"/>
          <w:sz w:val="26"/>
          <w:szCs w:val="26"/>
          <w:lang w:val="es-UY" w:eastAsia="es-UY"/>
          <w14:ligatures w14:val="none"/>
        </w:rPr>
      </w:pPr>
      <w:r w:rsidRPr="00B45AC8">
        <w:rPr>
          <w:rFonts w:ascii="Montserrat" w:eastAsia="Times New Roman" w:hAnsi="Montserrat" w:cs="Open Sans"/>
          <w:b/>
          <w:bCs/>
          <w:color w:val="474747"/>
          <w:kern w:val="0"/>
          <w:sz w:val="26"/>
          <w:szCs w:val="26"/>
          <w:lang w:val="es-UY" w:eastAsia="es-UY"/>
          <w14:ligatures w14:val="none"/>
        </w:rPr>
        <w:lastRenderedPageBreak/>
        <w:t>"La clave para comprenderla no está en la muerte, sino en el modo filial y fraterno como Él vivió su vida y las consecuencias que esto le trajo"</w:t>
      </w:r>
    </w:p>
    <w:p w14:paraId="4077262F" w14:textId="77777777" w:rsidR="00B45AC8" w:rsidRPr="00B45AC8" w:rsidRDefault="00B45AC8" w:rsidP="00B45AC8">
      <w:pPr>
        <w:shd w:val="clear" w:color="auto" w:fill="FFFFFF"/>
        <w:spacing w:after="150" w:line="240" w:lineRule="auto"/>
        <w:rPr>
          <w:rFonts w:ascii="inherit" w:eastAsia="Times New Roman" w:hAnsi="inherit" w:cs="Open Sans"/>
          <w:b/>
          <w:bCs/>
          <w:i/>
          <w:iCs/>
          <w:color w:val="333333"/>
          <w:kern w:val="0"/>
          <w:sz w:val="20"/>
          <w:szCs w:val="20"/>
          <w:lang w:val="es-UY" w:eastAsia="es-UY"/>
          <w14:ligatures w14:val="none"/>
        </w:rPr>
      </w:pPr>
      <w:r w:rsidRPr="00B45AC8">
        <w:rPr>
          <w:rFonts w:ascii="inherit" w:eastAsia="Times New Roman" w:hAnsi="inherit" w:cs="Open Sans"/>
          <w:b/>
          <w:bCs/>
          <w:i/>
          <w:iCs/>
          <w:color w:val="333333"/>
          <w:kern w:val="0"/>
          <w:sz w:val="20"/>
          <w:szCs w:val="20"/>
          <w:lang w:val="es-UY" w:eastAsia="es-UY"/>
          <w14:ligatures w14:val="none"/>
        </w:rPr>
        <w:t>05.04.2023 </w:t>
      </w:r>
      <w:hyperlink r:id="rId8" w:history="1">
        <w:r w:rsidRPr="00B45AC8">
          <w:rPr>
            <w:rFonts w:ascii="inherit" w:eastAsia="Times New Roman" w:hAnsi="inherit" w:cs="Open Sans"/>
            <w:b/>
            <w:bCs/>
            <w:i/>
            <w:iCs/>
            <w:color w:val="D49400"/>
            <w:kern w:val="0"/>
            <w:sz w:val="20"/>
            <w:szCs w:val="20"/>
            <w:lang w:val="es-UY" w:eastAsia="es-UY"/>
            <w14:ligatures w14:val="none"/>
          </w:rPr>
          <w:t>Rafael Luciani</w:t>
        </w:r>
      </w:hyperlink>
    </w:p>
    <w:p w14:paraId="3600BC21"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Justificar</w:t>
      </w:r>
      <w:r w:rsidRPr="00B45AC8">
        <w:rPr>
          <w:rFonts w:ascii="Open Sans" w:eastAsia="Times New Roman" w:hAnsi="Open Sans" w:cs="Open Sans"/>
          <w:b/>
          <w:bCs/>
          <w:color w:val="474747"/>
          <w:kern w:val="0"/>
          <w:sz w:val="21"/>
          <w:szCs w:val="21"/>
          <w:lang w:val="es-UY" w:eastAsia="es-UY"/>
          <w14:ligatures w14:val="none"/>
        </w:rPr>
        <w:t> la muerte de un inocente, como la de Jesús</w:t>
      </w:r>
      <w:r w:rsidRPr="00B45AC8">
        <w:rPr>
          <w:rFonts w:ascii="Open Sans" w:eastAsia="Times New Roman" w:hAnsi="Open Sans" w:cs="Open Sans"/>
          <w:color w:val="333333"/>
          <w:kern w:val="0"/>
          <w:sz w:val="21"/>
          <w:szCs w:val="21"/>
          <w:lang w:val="es-UY" w:eastAsia="es-UY"/>
          <w14:ligatures w14:val="none"/>
        </w:rPr>
        <w:t> y, más aún, decir que era voluntad divina, sería hacer del mal un modo humano de actuar justificable por parte de Dios y los hombres. De ahí que sea tan relevante comprender el hecho histórico y el sentido teológico de la muerte y pasión de Jesús, no como un simple relato que se escucha en Cuaresma, sino como un acontecimiento que </w:t>
      </w:r>
      <w:r w:rsidRPr="00B45AC8">
        <w:rPr>
          <w:rFonts w:ascii="Open Sans" w:eastAsia="Times New Roman" w:hAnsi="Open Sans" w:cs="Open Sans"/>
          <w:b/>
          <w:bCs/>
          <w:color w:val="474747"/>
          <w:kern w:val="0"/>
          <w:sz w:val="21"/>
          <w:szCs w:val="21"/>
          <w:lang w:val="es-UY" w:eastAsia="es-UY"/>
          <w14:ligatures w14:val="none"/>
        </w:rPr>
        <w:t>revela una realidad trágica y que nos debe poner a pensar</w:t>
      </w:r>
      <w:r w:rsidRPr="00B45AC8">
        <w:rPr>
          <w:rFonts w:ascii="Open Sans" w:eastAsia="Times New Roman" w:hAnsi="Open Sans" w:cs="Open Sans"/>
          <w:color w:val="333333"/>
          <w:kern w:val="0"/>
          <w:sz w:val="21"/>
          <w:szCs w:val="21"/>
          <w:lang w:val="es-UY" w:eastAsia="es-UY"/>
          <w14:ligatures w14:val="none"/>
        </w:rPr>
        <w:t> hasta dónde somos capaces de llegar si nos dejamos convertir en verdugos, seducidos por el poder y el dinero.</w:t>
      </w:r>
    </w:p>
    <w:p w14:paraId="553E1CC6" w14:textId="55218B43"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El modo como asesinaron a Jesús, en una cruz, representa un gran escándalo para cualquier ser humano más allá de sus creencias. </w:t>
      </w:r>
      <w:r w:rsidRPr="00B45AC8">
        <w:rPr>
          <w:rFonts w:ascii="Open Sans" w:eastAsia="Times New Roman" w:hAnsi="Open Sans" w:cs="Open Sans"/>
          <w:b/>
          <w:bCs/>
          <w:color w:val="474747"/>
          <w:kern w:val="0"/>
          <w:sz w:val="21"/>
          <w:szCs w:val="21"/>
          <w:lang w:val="es-UY" w:eastAsia="es-UY"/>
          <w14:ligatures w14:val="none"/>
        </w:rPr>
        <w:t>El madero era símbolo de la negatividad humana</w:t>
      </w:r>
      <w:r w:rsidRPr="00B45AC8">
        <w:rPr>
          <w:rFonts w:ascii="Open Sans" w:eastAsia="Times New Roman" w:hAnsi="Open Sans" w:cs="Open Sans"/>
          <w:color w:val="333333"/>
          <w:kern w:val="0"/>
          <w:sz w:val="21"/>
          <w:szCs w:val="21"/>
          <w:lang w:val="es-UY" w:eastAsia="es-UY"/>
          <w14:ligatures w14:val="none"/>
        </w:rPr>
        <w:t>, el peor de los males deseados; también simbolizaba el</w:t>
      </w:r>
      <w:r w:rsidRPr="00B45AC8">
        <w:rPr>
          <w:rFonts w:ascii="Open Sans" w:eastAsia="Times New Roman" w:hAnsi="Open Sans" w:cs="Open Sans"/>
          <w:b/>
          <w:bCs/>
          <w:color w:val="474747"/>
          <w:kern w:val="0"/>
          <w:sz w:val="21"/>
          <w:szCs w:val="21"/>
          <w:lang w:val="es-UY" w:eastAsia="es-UY"/>
          <w14:ligatures w14:val="none"/>
        </w:rPr>
        <w:t> rechazo divino</w:t>
      </w:r>
      <w:r w:rsidRPr="00B45AC8">
        <w:rPr>
          <w:rFonts w:ascii="Open Sans" w:eastAsia="Times New Roman" w:hAnsi="Open Sans" w:cs="Open Sans"/>
          <w:color w:val="333333"/>
          <w:kern w:val="0"/>
          <w:sz w:val="21"/>
          <w:szCs w:val="21"/>
          <w:lang w:val="es-UY" w:eastAsia="es-UY"/>
          <w14:ligatures w14:val="none"/>
        </w:rPr>
        <w:t>, porque quien así moría era considerado un maldito de Dios (Dt 21,23).</w:t>
      </w:r>
      <w:r w:rsidRPr="00B45AC8">
        <w:rPr>
          <w:rFonts w:ascii="Tahoma" w:eastAsia="Times New Roman" w:hAnsi="Tahoma" w:cs="Tahoma"/>
          <w:color w:val="333333"/>
          <w:kern w:val="0"/>
          <w:sz w:val="21"/>
          <w:szCs w:val="21"/>
          <w:lang w:val="es-UY" w:eastAsia="es-UY"/>
          <w14:ligatures w14:val="none"/>
        </w:rPr>
        <w:t>  </w:t>
      </w:r>
    </w:p>
    <w:p w14:paraId="4AE2A927" w14:textId="77777777" w:rsidR="00B45AC8" w:rsidRPr="00B45AC8" w:rsidRDefault="00B45AC8" w:rsidP="00B45AC8">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B45AC8">
        <w:rPr>
          <w:rFonts w:ascii="inherit" w:eastAsia="Times New Roman" w:hAnsi="inherit" w:cs="Open Sans"/>
          <w:noProof/>
          <w:color w:val="000000"/>
          <w:kern w:val="0"/>
          <w:sz w:val="21"/>
          <w:szCs w:val="21"/>
          <w:lang w:val="es-UY" w:eastAsia="es-UY"/>
          <w14:ligatures w14:val="none"/>
        </w:rPr>
        <w:lastRenderedPageBreak/>
        <w:drawing>
          <wp:inline distT="0" distB="0" distL="0" distR="0" wp14:anchorId="57473F1E" wp14:editId="634D530A">
            <wp:extent cx="6972300" cy="5226050"/>
            <wp:effectExtent l="0" t="0" r="0" b="0"/>
            <wp:docPr id="2" name="Imagen 2" descr="Imagen que contiene nubes, edificio, nublad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nubes, edificio, nublado, pájar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5226050"/>
                    </a:xfrm>
                    <a:prstGeom prst="rect">
                      <a:avLst/>
                    </a:prstGeom>
                    <a:noFill/>
                    <a:ln>
                      <a:noFill/>
                    </a:ln>
                  </pic:spPr>
                </pic:pic>
              </a:graphicData>
            </a:graphic>
          </wp:inline>
        </w:drawing>
      </w:r>
    </w:p>
    <w:p w14:paraId="7480131C" w14:textId="77777777" w:rsidR="00B45AC8" w:rsidRPr="00B45AC8" w:rsidRDefault="00B45AC8" w:rsidP="00B45AC8">
      <w:pPr>
        <w:shd w:val="clear" w:color="auto" w:fill="FFFFFF"/>
        <w:spacing w:after="150" w:line="345" w:lineRule="atLeast"/>
        <w:outlineLvl w:val="1"/>
        <w:rPr>
          <w:rFonts w:ascii="Montserrat" w:eastAsia="Times New Roman" w:hAnsi="Montserrat" w:cs="Open Sans"/>
          <w:b/>
          <w:bCs/>
          <w:color w:val="474747"/>
          <w:kern w:val="0"/>
          <w:sz w:val="26"/>
          <w:szCs w:val="26"/>
          <w:lang w:val="es-UY" w:eastAsia="es-UY"/>
          <w14:ligatures w14:val="none"/>
        </w:rPr>
      </w:pPr>
      <w:r w:rsidRPr="00B45AC8">
        <w:rPr>
          <w:rFonts w:ascii="Open Sans" w:eastAsia="Times New Roman" w:hAnsi="Open Sans" w:cs="Open Sans"/>
          <w:b/>
          <w:bCs/>
          <w:color w:val="474747"/>
          <w:kern w:val="0"/>
          <w:sz w:val="21"/>
          <w:szCs w:val="21"/>
          <w:lang w:val="es-UY" w:eastAsia="es-UY"/>
          <w14:ligatures w14:val="none"/>
        </w:rPr>
        <w:t>¿Se podía, entonces, decir que el Padre bueno en quien Jesús creía había permitido una muerte así?</w:t>
      </w:r>
      <w:r w:rsidRPr="00B45AC8">
        <w:rPr>
          <w:rFonts w:ascii="Tahoma" w:eastAsia="Times New Roman" w:hAnsi="Tahoma" w:cs="Tahoma"/>
          <w:b/>
          <w:bCs/>
          <w:color w:val="474747"/>
          <w:kern w:val="0"/>
          <w:sz w:val="21"/>
          <w:szCs w:val="21"/>
          <w:lang w:val="es-UY" w:eastAsia="es-UY"/>
          <w14:ligatures w14:val="none"/>
        </w:rPr>
        <w:t>  </w:t>
      </w:r>
    </w:p>
    <w:p w14:paraId="706A001F"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b/>
          <w:bCs/>
          <w:color w:val="474747"/>
          <w:kern w:val="0"/>
          <w:sz w:val="21"/>
          <w:szCs w:val="21"/>
          <w:lang w:val="es-UY" w:eastAsia="es-UY"/>
          <w14:ligatures w14:val="none"/>
        </w:rPr>
        <w:t>La muerte de Jesús no fue casual</w:t>
      </w:r>
      <w:r w:rsidRPr="00B45AC8">
        <w:rPr>
          <w:rFonts w:ascii="Open Sans" w:eastAsia="Times New Roman" w:hAnsi="Open Sans" w:cs="Open Sans"/>
          <w:color w:val="333333"/>
          <w:kern w:val="0"/>
          <w:sz w:val="21"/>
          <w:szCs w:val="21"/>
          <w:lang w:val="es-UY" w:eastAsia="es-UY"/>
          <w14:ligatures w14:val="none"/>
        </w:rPr>
        <w:t>, ni fruto del azar o de la voluntad divina. Fue meditada, decidida y ejecutada por personas concretas (Jn 11,47.53), por hermanos de un mismo pueblo (Jn 7,1) que regían los destinos de una nación.</w:t>
      </w:r>
      <w:r w:rsidRPr="00B45AC8">
        <w:rPr>
          <w:rFonts w:ascii="Tahoma" w:eastAsia="Times New Roman" w:hAnsi="Tahoma" w:cs="Tahoma"/>
          <w:color w:val="333333"/>
          <w:kern w:val="0"/>
          <w:sz w:val="21"/>
          <w:szCs w:val="21"/>
          <w:lang w:val="es-UY" w:eastAsia="es-UY"/>
          <w14:ligatures w14:val="none"/>
        </w:rPr>
        <w:t>  </w:t>
      </w:r>
    </w:p>
    <w:p w14:paraId="2D939548"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Fue</w:t>
      </w:r>
      <w:r w:rsidRPr="00B45AC8">
        <w:rPr>
          <w:rFonts w:ascii="Open Sans" w:eastAsia="Times New Roman" w:hAnsi="Open Sans" w:cs="Open Sans"/>
          <w:b/>
          <w:bCs/>
          <w:color w:val="474747"/>
          <w:kern w:val="0"/>
          <w:sz w:val="21"/>
          <w:szCs w:val="21"/>
          <w:lang w:val="es-UY" w:eastAsia="es-UY"/>
          <w14:ligatures w14:val="none"/>
        </w:rPr>
        <w:t> justificada por representantes de instituciones religiosas y políticas oficiales</w:t>
      </w:r>
      <w:r w:rsidRPr="00B45AC8">
        <w:rPr>
          <w:rFonts w:ascii="Open Sans" w:eastAsia="Times New Roman" w:hAnsi="Open Sans" w:cs="Open Sans"/>
          <w:color w:val="333333"/>
          <w:kern w:val="0"/>
          <w:sz w:val="21"/>
          <w:szCs w:val="21"/>
          <w:lang w:val="es-UY" w:eastAsia="es-UY"/>
          <w14:ligatures w14:val="none"/>
        </w:rPr>
        <w:t> (Jn 11,49-50) que veían en él a un peligro porque manifestaba una nueva forma de vivir —humanizadora—, cuya pretensión era reconciliar al pueblo disperso (Jn 11, 52) y proclamar una relación personal con Dios basada en un pacto inédito, sin la mediación sacerdotal ni la economía sacrificial del Templo (Jr 31,31-34).</w:t>
      </w:r>
      <w:r w:rsidRPr="00B45AC8">
        <w:rPr>
          <w:rFonts w:ascii="Tahoma" w:eastAsia="Times New Roman" w:hAnsi="Tahoma" w:cs="Tahoma"/>
          <w:color w:val="333333"/>
          <w:kern w:val="0"/>
          <w:sz w:val="21"/>
          <w:szCs w:val="21"/>
          <w:lang w:val="es-UY" w:eastAsia="es-UY"/>
          <w14:ligatures w14:val="none"/>
        </w:rPr>
        <w:t>  </w:t>
      </w:r>
    </w:p>
    <w:p w14:paraId="11D2B3EA"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Su vida </w:t>
      </w:r>
      <w:r w:rsidRPr="00B45AC8">
        <w:rPr>
          <w:rFonts w:ascii="Open Sans" w:eastAsia="Times New Roman" w:hAnsi="Open Sans" w:cs="Open Sans"/>
          <w:b/>
          <w:bCs/>
          <w:color w:val="474747"/>
          <w:kern w:val="0"/>
          <w:sz w:val="21"/>
          <w:szCs w:val="21"/>
          <w:lang w:val="es-UY" w:eastAsia="es-UY"/>
          <w14:ligatures w14:val="none"/>
        </w:rPr>
        <w:t>hacía temer a quienes no querían perder el poder otorgado por los romanos</w:t>
      </w:r>
      <w:r w:rsidRPr="00B45AC8">
        <w:rPr>
          <w:rFonts w:ascii="Open Sans" w:eastAsia="Times New Roman" w:hAnsi="Open Sans" w:cs="Open Sans"/>
          <w:color w:val="333333"/>
          <w:kern w:val="0"/>
          <w:sz w:val="21"/>
          <w:szCs w:val="21"/>
          <w:lang w:val="es-UY" w:eastAsia="es-UY"/>
          <w14:ligatures w14:val="none"/>
        </w:rPr>
        <w:t>, de cuyo estatus social y beneficio económico vivían (Jn 11,48-50).</w:t>
      </w:r>
      <w:r w:rsidRPr="00B45AC8">
        <w:rPr>
          <w:rFonts w:ascii="Tahoma" w:eastAsia="Times New Roman" w:hAnsi="Tahoma" w:cs="Tahoma"/>
          <w:color w:val="333333"/>
          <w:kern w:val="0"/>
          <w:sz w:val="21"/>
          <w:szCs w:val="21"/>
          <w:lang w:val="es-UY" w:eastAsia="es-UY"/>
          <w14:ligatures w14:val="none"/>
        </w:rPr>
        <w:t>  </w:t>
      </w:r>
      <w:r w:rsidRPr="00B45AC8">
        <w:rPr>
          <w:rFonts w:ascii="Open Sans" w:eastAsia="Times New Roman" w:hAnsi="Open Sans" w:cs="Open Sans"/>
          <w:color w:val="333333"/>
          <w:kern w:val="0"/>
          <w:sz w:val="21"/>
          <w:szCs w:val="21"/>
          <w:lang w:val="es-UY" w:eastAsia="es-UY"/>
          <w14:ligatures w14:val="none"/>
        </w:rPr>
        <w:t xml:space="preserve">Aunque la conflictividad fue creciendo de cara a las autoridades religiosas que </w:t>
      </w:r>
      <w:r w:rsidRPr="00B45AC8">
        <w:rPr>
          <w:rFonts w:ascii="Open Sans" w:eastAsia="Times New Roman" w:hAnsi="Open Sans" w:cs="Open Sans"/>
          <w:color w:val="333333"/>
          <w:kern w:val="0"/>
          <w:sz w:val="21"/>
          <w:szCs w:val="21"/>
          <w:lang w:val="es-UY" w:eastAsia="es-UY"/>
          <w14:ligatures w14:val="none"/>
        </w:rPr>
        <w:lastRenderedPageBreak/>
        <w:t>lo entregaron (Jn 11,53), fue el poder político romano el que volteó la mirada ante un inocente y dictó la sentencia para que lo torturaran y asesinaran (Mt 27,24).</w:t>
      </w:r>
      <w:r w:rsidRPr="00B45AC8">
        <w:rPr>
          <w:rFonts w:ascii="Tahoma" w:eastAsia="Times New Roman" w:hAnsi="Tahoma" w:cs="Tahoma"/>
          <w:color w:val="333333"/>
          <w:kern w:val="0"/>
          <w:sz w:val="21"/>
          <w:szCs w:val="21"/>
          <w:lang w:val="es-UY" w:eastAsia="es-UY"/>
          <w14:ligatures w14:val="none"/>
        </w:rPr>
        <w:t>  </w:t>
      </w:r>
    </w:p>
    <w:p w14:paraId="5B4CD9CB"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Las autoridades religiosas no tenían el derecho de ius gladii. Por eso </w:t>
      </w:r>
      <w:r w:rsidRPr="00B45AC8">
        <w:rPr>
          <w:rFonts w:ascii="Open Sans" w:eastAsia="Times New Roman" w:hAnsi="Open Sans" w:cs="Open Sans"/>
          <w:b/>
          <w:bCs/>
          <w:color w:val="474747"/>
          <w:kern w:val="0"/>
          <w:sz w:val="21"/>
          <w:szCs w:val="21"/>
          <w:lang w:val="es-UY" w:eastAsia="es-UY"/>
          <w14:ligatures w14:val="none"/>
        </w:rPr>
        <w:t>armaron un expediente para justificar formalmente su muerte</w:t>
      </w:r>
      <w:r w:rsidRPr="00B45AC8">
        <w:rPr>
          <w:rFonts w:ascii="Open Sans" w:eastAsia="Times New Roman" w:hAnsi="Open Sans" w:cs="Open Sans"/>
          <w:color w:val="333333"/>
          <w:kern w:val="0"/>
          <w:sz w:val="21"/>
          <w:szCs w:val="21"/>
          <w:lang w:val="es-UY" w:eastAsia="es-UY"/>
          <w14:ligatures w14:val="none"/>
        </w:rPr>
        <w:t>. Lo acusaron de ser un falso profeta (Dt 13,5). Así ganaban dos cosas: sumar a otros grupos religiosos que detestaban a Jesús, y darle una razón formal al poder imperial para que lo condenara y procesara como reo político (Mc 15,26). Todos podían seguir disfrutando sus cuotas de poder (Jn 11,50).</w:t>
      </w:r>
      <w:r w:rsidRPr="00B45AC8">
        <w:rPr>
          <w:rFonts w:ascii="Tahoma" w:eastAsia="Times New Roman" w:hAnsi="Tahoma" w:cs="Tahoma"/>
          <w:color w:val="333333"/>
          <w:kern w:val="0"/>
          <w:sz w:val="21"/>
          <w:szCs w:val="21"/>
          <w:lang w:val="es-UY" w:eastAsia="es-UY"/>
          <w14:ligatures w14:val="none"/>
        </w:rPr>
        <w:t>  </w:t>
      </w:r>
    </w:p>
    <w:p w14:paraId="2E4C2D05" w14:textId="77777777" w:rsidR="00B45AC8" w:rsidRPr="00B45AC8" w:rsidRDefault="00B45AC8" w:rsidP="00B45AC8">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B45AC8">
        <w:rPr>
          <w:rFonts w:ascii="inherit" w:eastAsia="Times New Roman" w:hAnsi="inherit" w:cs="Open Sans"/>
          <w:noProof/>
          <w:color w:val="000000"/>
          <w:kern w:val="0"/>
          <w:sz w:val="21"/>
          <w:szCs w:val="21"/>
          <w:lang w:val="es-UY" w:eastAsia="es-UY"/>
          <w14:ligatures w14:val="none"/>
        </w:rPr>
        <w:drawing>
          <wp:inline distT="0" distB="0" distL="0" distR="0" wp14:anchorId="28778B1D" wp14:editId="0D20A145">
            <wp:extent cx="8616950" cy="4857750"/>
            <wp:effectExtent l="0" t="0" r="0" b="0"/>
            <wp:docPr id="3" name="Imagen 3" descr="Muerte de 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erte de esú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6950" cy="4857750"/>
                    </a:xfrm>
                    <a:prstGeom prst="rect">
                      <a:avLst/>
                    </a:prstGeom>
                    <a:noFill/>
                    <a:ln>
                      <a:noFill/>
                    </a:ln>
                  </pic:spPr>
                </pic:pic>
              </a:graphicData>
            </a:graphic>
          </wp:inline>
        </w:drawing>
      </w:r>
    </w:p>
    <w:p w14:paraId="3B67DE5A"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b/>
          <w:bCs/>
          <w:color w:val="474747"/>
          <w:kern w:val="0"/>
          <w:sz w:val="21"/>
          <w:szCs w:val="21"/>
          <w:lang w:val="es-UY" w:eastAsia="es-UY"/>
          <w14:ligatures w14:val="none"/>
        </w:rPr>
        <w:t>La muerte de Jesús</w:t>
      </w:r>
      <w:r w:rsidRPr="00B45AC8">
        <w:rPr>
          <w:rFonts w:ascii="Open Sans" w:eastAsia="Times New Roman" w:hAnsi="Open Sans" w:cs="Open Sans"/>
          <w:color w:val="333333"/>
          <w:kern w:val="0"/>
          <w:sz w:val="21"/>
          <w:szCs w:val="21"/>
          <w:lang w:val="es-UY" w:eastAsia="es-UY"/>
          <w14:ligatures w14:val="none"/>
        </w:rPr>
        <w:t>, como la de cualquier inocente, </w:t>
      </w:r>
      <w:r w:rsidRPr="00B45AC8">
        <w:rPr>
          <w:rFonts w:ascii="Open Sans" w:eastAsia="Times New Roman" w:hAnsi="Open Sans" w:cs="Open Sans"/>
          <w:b/>
          <w:bCs/>
          <w:color w:val="474747"/>
          <w:kern w:val="0"/>
          <w:sz w:val="21"/>
          <w:szCs w:val="21"/>
          <w:lang w:val="es-UY" w:eastAsia="es-UY"/>
          <w14:ligatures w14:val="none"/>
        </w:rPr>
        <w:t>nunca ha sido querida por Dios</w:t>
      </w:r>
      <w:r w:rsidRPr="00B45AC8">
        <w:rPr>
          <w:rFonts w:ascii="Open Sans" w:eastAsia="Times New Roman" w:hAnsi="Open Sans" w:cs="Open Sans"/>
          <w:color w:val="333333"/>
          <w:kern w:val="0"/>
          <w:sz w:val="21"/>
          <w:szCs w:val="21"/>
          <w:lang w:val="es-UY" w:eastAsia="es-UY"/>
          <w14:ligatures w14:val="none"/>
        </w:rPr>
        <w:t>.</w:t>
      </w:r>
      <w:r w:rsidRPr="00B45AC8">
        <w:rPr>
          <w:rFonts w:ascii="Open Sans" w:eastAsia="Times New Roman" w:hAnsi="Open Sans" w:cs="Open Sans"/>
          <w:b/>
          <w:bCs/>
          <w:color w:val="474747"/>
          <w:kern w:val="0"/>
          <w:sz w:val="21"/>
          <w:szCs w:val="21"/>
          <w:lang w:val="es-UY" w:eastAsia="es-UY"/>
          <w14:ligatures w14:val="none"/>
        </w:rPr>
        <w:t> Justificarla es sacralizar la acción del victimario</w:t>
      </w:r>
      <w:r w:rsidRPr="00B45AC8">
        <w:rPr>
          <w:rFonts w:ascii="Open Sans" w:eastAsia="Times New Roman" w:hAnsi="Open Sans" w:cs="Open Sans"/>
          <w:color w:val="333333"/>
          <w:kern w:val="0"/>
          <w:sz w:val="21"/>
          <w:szCs w:val="21"/>
          <w:lang w:val="es-UY" w:eastAsia="es-UY"/>
          <w14:ligatures w14:val="none"/>
        </w:rPr>
        <w:t> y hacer que la desgracia que se inflige a otro sea aceptada como un sacrificio divino, y es además negar las consecuencias de la responsabilidad de los sujetos concretos que torturan y asesinan, cuyas acciones los deshumanizan hasta el punto de convertirlos en verdugos y victimarios de otros.</w:t>
      </w:r>
      <w:r w:rsidRPr="00B45AC8">
        <w:rPr>
          <w:rFonts w:ascii="Tahoma" w:eastAsia="Times New Roman" w:hAnsi="Tahoma" w:cs="Tahoma"/>
          <w:color w:val="333333"/>
          <w:kern w:val="0"/>
          <w:sz w:val="21"/>
          <w:szCs w:val="21"/>
          <w:lang w:val="es-UY" w:eastAsia="es-UY"/>
          <w14:ligatures w14:val="none"/>
        </w:rPr>
        <w:t>  </w:t>
      </w:r>
    </w:p>
    <w:p w14:paraId="1AC9EBC1"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lastRenderedPageBreak/>
        <w:t>Decir que Jesús murió por voluntad divina como víctima sacrificial es, pues, </w:t>
      </w:r>
      <w:r w:rsidRPr="00B45AC8">
        <w:rPr>
          <w:rFonts w:ascii="Open Sans" w:eastAsia="Times New Roman" w:hAnsi="Open Sans" w:cs="Open Sans"/>
          <w:b/>
          <w:bCs/>
          <w:color w:val="474747"/>
          <w:kern w:val="0"/>
          <w:sz w:val="21"/>
          <w:szCs w:val="21"/>
          <w:lang w:val="es-UY" w:eastAsia="es-UY"/>
          <w14:ligatures w14:val="none"/>
        </w:rPr>
        <w:t>hacer de Dios un cómplice del mal</w:t>
      </w:r>
      <w:r w:rsidRPr="00B45AC8">
        <w:rPr>
          <w:rFonts w:ascii="Open Sans" w:eastAsia="Times New Roman" w:hAnsi="Open Sans" w:cs="Open Sans"/>
          <w:color w:val="333333"/>
          <w:kern w:val="0"/>
          <w:sz w:val="21"/>
          <w:szCs w:val="21"/>
          <w:lang w:val="es-UY" w:eastAsia="es-UY"/>
          <w14:ligatures w14:val="none"/>
        </w:rPr>
        <w:t> ejecutado por los hombres (Sal 35), o un sádico que justifica el sufrimiento del inocente.</w:t>
      </w:r>
      <w:r w:rsidRPr="00B45AC8">
        <w:rPr>
          <w:rFonts w:ascii="Tahoma" w:eastAsia="Times New Roman" w:hAnsi="Tahoma" w:cs="Tahoma"/>
          <w:color w:val="333333"/>
          <w:kern w:val="0"/>
          <w:sz w:val="21"/>
          <w:szCs w:val="21"/>
          <w:lang w:val="es-UY" w:eastAsia="es-UY"/>
          <w14:ligatures w14:val="none"/>
        </w:rPr>
        <w:t>  </w:t>
      </w:r>
    </w:p>
    <w:p w14:paraId="4F660269"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b/>
          <w:bCs/>
          <w:color w:val="474747"/>
          <w:kern w:val="0"/>
          <w:sz w:val="21"/>
          <w:szCs w:val="21"/>
          <w:lang w:val="es-UY" w:eastAsia="es-UY"/>
          <w14:ligatures w14:val="none"/>
        </w:rPr>
        <w:t>Jesús siempre tuvo la conciencia de que Dios estaba de su lado</w:t>
      </w:r>
      <w:r w:rsidRPr="00B45AC8">
        <w:rPr>
          <w:rFonts w:ascii="Open Sans" w:eastAsia="Times New Roman" w:hAnsi="Open Sans" w:cs="Open Sans"/>
          <w:color w:val="333333"/>
          <w:kern w:val="0"/>
          <w:sz w:val="21"/>
          <w:szCs w:val="21"/>
          <w:lang w:val="es-UY" w:eastAsia="es-UY"/>
          <w14:ligatures w14:val="none"/>
        </w:rPr>
        <w:t>, acompañándolo en sus decisiones (Mc 12,6), pero actuaba con el realismo de quien sabe que su predicación del Reino y las duras críticas en contra del sistema religioso (Mt 23,1-36) y del político (Lc 13,31-32) le traerían como resultado su propia muerte (Lc 13,34).</w:t>
      </w:r>
      <w:r w:rsidRPr="00B45AC8">
        <w:rPr>
          <w:rFonts w:ascii="Tahoma" w:eastAsia="Times New Roman" w:hAnsi="Tahoma" w:cs="Tahoma"/>
          <w:color w:val="333333"/>
          <w:kern w:val="0"/>
          <w:sz w:val="21"/>
          <w:szCs w:val="21"/>
          <w:lang w:val="es-UY" w:eastAsia="es-UY"/>
          <w14:ligatures w14:val="none"/>
        </w:rPr>
        <w:t>  </w:t>
      </w:r>
      <w:r w:rsidRPr="00B45AC8">
        <w:rPr>
          <w:rFonts w:ascii="Open Sans" w:eastAsia="Times New Roman" w:hAnsi="Open Sans" w:cs="Open Sans"/>
          <w:color w:val="333333"/>
          <w:kern w:val="0"/>
          <w:sz w:val="21"/>
          <w:szCs w:val="21"/>
          <w:lang w:val="es-UY" w:eastAsia="es-UY"/>
          <w14:ligatures w14:val="none"/>
        </w:rPr>
        <w:t>Tengamos en cuenta, pues, que fue su vida vivida como entrega en el servicio y el amor al otro, la razón por la cual murió; y no olvidemos que el espíritu fraterno con el que vivió fungió como la razón por la cual lo mataron personas e instituciones concretas.</w:t>
      </w:r>
    </w:p>
    <w:p w14:paraId="177751EF"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b/>
          <w:bCs/>
          <w:color w:val="474747"/>
          <w:kern w:val="0"/>
          <w:sz w:val="21"/>
          <w:szCs w:val="21"/>
          <w:lang w:val="es-UY" w:eastAsia="es-UY"/>
          <w14:ligatures w14:val="none"/>
        </w:rPr>
        <w:t>La humanidad de uno como Jesús es insoportable</w:t>
      </w:r>
      <w:r w:rsidRPr="00B45AC8">
        <w:rPr>
          <w:rFonts w:ascii="Open Sans" w:eastAsia="Times New Roman" w:hAnsi="Open Sans" w:cs="Open Sans"/>
          <w:color w:val="333333"/>
          <w:kern w:val="0"/>
          <w:sz w:val="21"/>
          <w:szCs w:val="21"/>
          <w:lang w:val="es-UY" w:eastAsia="es-UY"/>
          <w14:ligatures w14:val="none"/>
        </w:rPr>
        <w:t> y se convierte en estorbo para las conciencias de aquellos que sólo viven del poder, el dinero y la muerte.</w:t>
      </w:r>
      <w:r w:rsidRPr="00B45AC8">
        <w:rPr>
          <w:rFonts w:ascii="Tahoma" w:eastAsia="Times New Roman" w:hAnsi="Tahoma" w:cs="Tahoma"/>
          <w:color w:val="333333"/>
          <w:kern w:val="0"/>
          <w:sz w:val="21"/>
          <w:szCs w:val="21"/>
          <w:lang w:val="es-UY" w:eastAsia="es-UY"/>
          <w14:ligatures w14:val="none"/>
        </w:rPr>
        <w:t>  </w:t>
      </w:r>
      <w:r w:rsidRPr="00B45AC8">
        <w:rPr>
          <w:rFonts w:ascii="Open Sans" w:eastAsia="Times New Roman" w:hAnsi="Open Sans" w:cs="Open Sans"/>
          <w:color w:val="333333"/>
          <w:kern w:val="0"/>
          <w:sz w:val="21"/>
          <w:szCs w:val="21"/>
          <w:lang w:val="es-UY" w:eastAsia="es-UY"/>
          <w14:ligatures w14:val="none"/>
        </w:rPr>
        <w:t>La clave para comprender el sentido de la pasión de Jesús no está en la muerte, como si esta tuviera un efecto salvífico en sí misma, sino en el modo filial y fraterno como él vivió su vida, y las consecuencias que esto le trajo (Neh 9,26).</w:t>
      </w:r>
    </w:p>
    <w:p w14:paraId="578F04DB"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Tahoma" w:eastAsia="Times New Roman" w:hAnsi="Tahoma" w:cs="Tahoma"/>
          <w:b/>
          <w:bCs/>
          <w:color w:val="474747"/>
          <w:kern w:val="0"/>
          <w:sz w:val="21"/>
          <w:szCs w:val="21"/>
          <w:lang w:val="es-UY" w:eastAsia="es-UY"/>
          <w14:ligatures w14:val="none"/>
        </w:rPr>
        <w:t>  </w:t>
      </w:r>
      <w:r w:rsidRPr="00B45AC8">
        <w:rPr>
          <w:rFonts w:ascii="Open Sans" w:eastAsia="Times New Roman" w:hAnsi="Open Sans" w:cs="Open Sans"/>
          <w:b/>
          <w:bCs/>
          <w:color w:val="474747"/>
          <w:kern w:val="0"/>
          <w:sz w:val="21"/>
          <w:szCs w:val="21"/>
          <w:lang w:val="es-UY" w:eastAsia="es-UY"/>
          <w14:ligatures w14:val="none"/>
        </w:rPr>
        <w:t>La muerte de Jesús no tiene sentido</w:t>
      </w:r>
      <w:r w:rsidRPr="00B45AC8">
        <w:rPr>
          <w:rFonts w:ascii="Open Sans" w:eastAsia="Times New Roman" w:hAnsi="Open Sans" w:cs="Open Sans"/>
          <w:color w:val="333333"/>
          <w:kern w:val="0"/>
          <w:sz w:val="21"/>
          <w:szCs w:val="21"/>
          <w:lang w:val="es-UY" w:eastAsia="es-UY"/>
          <w14:ligatures w14:val="none"/>
        </w:rPr>
        <w:t>, como no lo tienen la de tantas personas que mueren cada día a causa del hambre, la criminalidad, la violencia política que arrebata la vida. Sería inhumano justificarlas.</w:t>
      </w:r>
      <w:r w:rsidRPr="00B45AC8">
        <w:rPr>
          <w:rFonts w:ascii="Tahoma" w:eastAsia="Times New Roman" w:hAnsi="Tahoma" w:cs="Tahoma"/>
          <w:color w:val="333333"/>
          <w:kern w:val="0"/>
          <w:sz w:val="21"/>
          <w:szCs w:val="21"/>
          <w:lang w:val="es-UY" w:eastAsia="es-UY"/>
          <w14:ligatures w14:val="none"/>
        </w:rPr>
        <w:t>  </w:t>
      </w:r>
    </w:p>
    <w:p w14:paraId="24BA26E4" w14:textId="77777777" w:rsidR="00B45AC8" w:rsidRPr="00B45AC8" w:rsidRDefault="00B45AC8" w:rsidP="00B45AC8">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B45AC8">
        <w:rPr>
          <w:rFonts w:ascii="inherit" w:eastAsia="Times New Roman" w:hAnsi="inherit" w:cs="Open Sans"/>
          <w:noProof/>
          <w:color w:val="000000"/>
          <w:kern w:val="0"/>
          <w:sz w:val="21"/>
          <w:szCs w:val="21"/>
          <w:lang w:val="es-UY" w:eastAsia="es-UY"/>
          <w14:ligatures w14:val="none"/>
        </w:rPr>
        <w:drawing>
          <wp:inline distT="0" distB="0" distL="0" distR="0" wp14:anchorId="37D77D5A" wp14:editId="60F0C2C1">
            <wp:extent cx="9753600" cy="3708400"/>
            <wp:effectExtent l="0" t="0" r="0" b="6350"/>
            <wp:docPr id="4" name="Imagen 4" descr="Cabeza de va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beza de vac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3708400"/>
                    </a:xfrm>
                    <a:prstGeom prst="rect">
                      <a:avLst/>
                    </a:prstGeom>
                    <a:noFill/>
                    <a:ln>
                      <a:noFill/>
                    </a:ln>
                  </pic:spPr>
                </pic:pic>
              </a:graphicData>
            </a:graphic>
          </wp:inline>
        </w:drawing>
      </w:r>
    </w:p>
    <w:p w14:paraId="1472D0CC"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b/>
          <w:bCs/>
          <w:color w:val="474747"/>
          <w:kern w:val="0"/>
          <w:sz w:val="21"/>
          <w:szCs w:val="21"/>
          <w:lang w:val="es-UY" w:eastAsia="es-UY"/>
          <w14:ligatures w14:val="none"/>
        </w:rPr>
        <w:lastRenderedPageBreak/>
        <w:t>Lo que sí tiene sentido, y es salvífico</w:t>
      </w:r>
      <w:r w:rsidRPr="00B45AC8">
        <w:rPr>
          <w:rFonts w:ascii="Open Sans" w:eastAsia="Times New Roman" w:hAnsi="Open Sans" w:cs="Open Sans"/>
          <w:color w:val="333333"/>
          <w:kern w:val="0"/>
          <w:sz w:val="21"/>
          <w:szCs w:val="21"/>
          <w:lang w:val="es-UY" w:eastAsia="es-UY"/>
          <w14:ligatures w14:val="none"/>
        </w:rPr>
        <w:t> —humanizador— </w:t>
      </w:r>
      <w:r w:rsidRPr="00B45AC8">
        <w:rPr>
          <w:rFonts w:ascii="Open Sans" w:eastAsia="Times New Roman" w:hAnsi="Open Sans" w:cs="Open Sans"/>
          <w:b/>
          <w:bCs/>
          <w:color w:val="474747"/>
          <w:kern w:val="0"/>
          <w:sz w:val="21"/>
          <w:szCs w:val="21"/>
          <w:lang w:val="es-UY" w:eastAsia="es-UY"/>
          <w14:ligatures w14:val="none"/>
        </w:rPr>
        <w:t>es el modo en que Jesús asumió su muerte</w:t>
      </w:r>
      <w:r w:rsidRPr="00B45AC8">
        <w:rPr>
          <w:rFonts w:ascii="Open Sans" w:eastAsia="Times New Roman" w:hAnsi="Open Sans" w:cs="Open Sans"/>
          <w:color w:val="333333"/>
          <w:kern w:val="0"/>
          <w:sz w:val="21"/>
          <w:szCs w:val="21"/>
          <w:lang w:val="es-UY" w:eastAsia="es-UY"/>
          <w14:ligatures w14:val="none"/>
        </w:rPr>
        <w:t>, y cómo se identificó a lo largo de su vida con los que sufren y así mueren, sin miedo alguno para denunciar que el Dios del Reino, a quien él le oró, no quería que esto ocurriese más en nuestro mundo, y rechazando a quien así actuase.</w:t>
      </w:r>
      <w:r w:rsidRPr="00B45AC8">
        <w:rPr>
          <w:rFonts w:ascii="Tahoma" w:eastAsia="Times New Roman" w:hAnsi="Tahoma" w:cs="Tahoma"/>
          <w:color w:val="333333"/>
          <w:kern w:val="0"/>
          <w:sz w:val="21"/>
          <w:szCs w:val="21"/>
          <w:lang w:val="es-UY" w:eastAsia="es-UY"/>
          <w14:ligatures w14:val="none"/>
        </w:rPr>
        <w:t>  </w:t>
      </w:r>
    </w:p>
    <w:p w14:paraId="13C0DF07"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b/>
          <w:bCs/>
          <w:color w:val="474747"/>
          <w:kern w:val="0"/>
          <w:sz w:val="21"/>
          <w:szCs w:val="21"/>
          <w:lang w:val="es-UY" w:eastAsia="es-UY"/>
          <w14:ligatures w14:val="none"/>
        </w:rPr>
        <w:t>Jesús</w:t>
      </w:r>
      <w:r w:rsidRPr="00B45AC8">
        <w:rPr>
          <w:rFonts w:ascii="Open Sans" w:eastAsia="Times New Roman" w:hAnsi="Open Sans" w:cs="Open Sans"/>
          <w:color w:val="333333"/>
          <w:kern w:val="0"/>
          <w:sz w:val="21"/>
          <w:szCs w:val="21"/>
          <w:lang w:val="es-UY" w:eastAsia="es-UY"/>
          <w14:ligatures w14:val="none"/>
        </w:rPr>
        <w:t> había vivido el amor en sus muchas formas: como perdón, liberación, sanación, reconciliación. Pero, especialmente, lo </w:t>
      </w:r>
      <w:r w:rsidRPr="00B45AC8">
        <w:rPr>
          <w:rFonts w:ascii="Open Sans" w:eastAsia="Times New Roman" w:hAnsi="Open Sans" w:cs="Open Sans"/>
          <w:b/>
          <w:bCs/>
          <w:color w:val="474747"/>
          <w:kern w:val="0"/>
          <w:sz w:val="21"/>
          <w:szCs w:val="21"/>
          <w:lang w:val="es-UY" w:eastAsia="es-UY"/>
          <w14:ligatures w14:val="none"/>
        </w:rPr>
        <w:t>vivió de manera solidaria en su entrega </w:t>
      </w:r>
      <w:r w:rsidRPr="00B45AC8">
        <w:rPr>
          <w:rFonts w:ascii="Open Sans" w:eastAsia="Times New Roman" w:hAnsi="Open Sans" w:cs="Open Sans"/>
          <w:color w:val="333333"/>
          <w:kern w:val="0"/>
          <w:sz w:val="21"/>
          <w:szCs w:val="21"/>
          <w:lang w:val="es-UY" w:eastAsia="es-UY"/>
          <w14:ligatures w14:val="none"/>
        </w:rPr>
        <w:t>a las víctimas, los rechazados por la sociedad y los enfermos (Mt 8,17). Y entendió que Dios solo actuaba con compasión y se oponía a los sacrificios (Mt 9,13; Sal 50).</w:t>
      </w:r>
      <w:r w:rsidRPr="00B45AC8">
        <w:rPr>
          <w:rFonts w:ascii="Tahoma" w:eastAsia="Times New Roman" w:hAnsi="Tahoma" w:cs="Tahoma"/>
          <w:color w:val="333333"/>
          <w:kern w:val="0"/>
          <w:sz w:val="21"/>
          <w:szCs w:val="21"/>
          <w:lang w:val="es-UY" w:eastAsia="es-UY"/>
          <w14:ligatures w14:val="none"/>
        </w:rPr>
        <w:t>  </w:t>
      </w:r>
    </w:p>
    <w:p w14:paraId="6938DCDE"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La memoria de los primeros seguidores cristianos recordó tres aspectos:</w:t>
      </w:r>
      <w:r w:rsidRPr="00B45AC8">
        <w:rPr>
          <w:rFonts w:ascii="Tahoma" w:eastAsia="Times New Roman" w:hAnsi="Tahoma" w:cs="Tahoma"/>
          <w:color w:val="333333"/>
          <w:kern w:val="0"/>
          <w:sz w:val="21"/>
          <w:szCs w:val="21"/>
          <w:lang w:val="es-UY" w:eastAsia="es-UY"/>
          <w14:ligatures w14:val="none"/>
        </w:rPr>
        <w:t>  </w:t>
      </w:r>
      <w:r w:rsidRPr="00B45AC8">
        <w:rPr>
          <w:rFonts w:ascii="Open Sans" w:eastAsia="Times New Roman" w:hAnsi="Open Sans" w:cs="Open Sans"/>
          <w:color w:val="333333"/>
          <w:kern w:val="0"/>
          <w:sz w:val="21"/>
          <w:szCs w:val="21"/>
          <w:lang w:val="es-UY" w:eastAsia="es-UY"/>
          <w14:ligatures w14:val="none"/>
        </w:rPr>
        <w:t>a) el modo como había vivido Jesús: su pretensión histórica o</w:t>
      </w:r>
      <w:r w:rsidRPr="00B45AC8">
        <w:rPr>
          <w:rFonts w:ascii="Open Sans" w:eastAsia="Times New Roman" w:hAnsi="Open Sans" w:cs="Open Sans"/>
          <w:b/>
          <w:bCs/>
          <w:color w:val="474747"/>
          <w:kern w:val="0"/>
          <w:sz w:val="21"/>
          <w:szCs w:val="21"/>
          <w:lang w:val="es-UY" w:eastAsia="es-UY"/>
          <w14:ligatures w14:val="none"/>
        </w:rPr>
        <w:t> conciencia mesiánica no violenta ni revolucionaria</w:t>
      </w:r>
      <w:r w:rsidRPr="00B45AC8">
        <w:rPr>
          <w:rFonts w:ascii="Open Sans" w:eastAsia="Times New Roman" w:hAnsi="Open Sans" w:cs="Open Sans"/>
          <w:color w:val="333333"/>
          <w:kern w:val="0"/>
          <w:sz w:val="21"/>
          <w:szCs w:val="21"/>
          <w:lang w:val="es-UY" w:eastAsia="es-UY"/>
          <w14:ligatures w14:val="none"/>
        </w:rPr>
        <w:t> (GS 22);</w:t>
      </w:r>
      <w:r w:rsidRPr="00B45AC8">
        <w:rPr>
          <w:rFonts w:ascii="Tahoma" w:eastAsia="Times New Roman" w:hAnsi="Tahoma" w:cs="Tahoma"/>
          <w:color w:val="333333"/>
          <w:kern w:val="0"/>
          <w:sz w:val="21"/>
          <w:szCs w:val="21"/>
          <w:lang w:val="es-UY" w:eastAsia="es-UY"/>
          <w14:ligatures w14:val="none"/>
        </w:rPr>
        <w:t>  </w:t>
      </w:r>
      <w:r w:rsidRPr="00B45AC8">
        <w:rPr>
          <w:rFonts w:ascii="Open Sans" w:eastAsia="Times New Roman" w:hAnsi="Open Sans" w:cs="Open Sans"/>
          <w:color w:val="333333"/>
          <w:kern w:val="0"/>
          <w:sz w:val="21"/>
          <w:szCs w:val="21"/>
          <w:lang w:val="es-UY" w:eastAsia="es-UY"/>
          <w14:ligatures w14:val="none"/>
        </w:rPr>
        <w:t>b) </w:t>
      </w:r>
      <w:r w:rsidRPr="00B45AC8">
        <w:rPr>
          <w:rFonts w:ascii="Open Sans" w:eastAsia="Times New Roman" w:hAnsi="Open Sans" w:cs="Open Sans"/>
          <w:b/>
          <w:bCs/>
          <w:color w:val="474747"/>
          <w:kern w:val="0"/>
          <w:sz w:val="21"/>
          <w:szCs w:val="21"/>
          <w:lang w:val="es-UY" w:eastAsia="es-UY"/>
          <w14:ligatures w14:val="none"/>
        </w:rPr>
        <w:t>la singularidad de su praxis</w:t>
      </w:r>
      <w:r w:rsidRPr="00B45AC8">
        <w:rPr>
          <w:rFonts w:ascii="Open Sans" w:eastAsia="Times New Roman" w:hAnsi="Open Sans" w:cs="Open Sans"/>
          <w:color w:val="333333"/>
          <w:kern w:val="0"/>
          <w:sz w:val="21"/>
          <w:szCs w:val="21"/>
          <w:lang w:val="es-UY" w:eastAsia="es-UY"/>
          <w14:ligatures w14:val="none"/>
        </w:rPr>
        <w:t>: con hechos y palabras que humanizaron y dieron vida a quien la necesitaba (DV 2);</w:t>
      </w:r>
      <w:r w:rsidRPr="00B45AC8">
        <w:rPr>
          <w:rFonts w:ascii="Tahoma" w:eastAsia="Times New Roman" w:hAnsi="Tahoma" w:cs="Tahoma"/>
          <w:color w:val="333333"/>
          <w:kern w:val="0"/>
          <w:sz w:val="21"/>
          <w:szCs w:val="21"/>
          <w:lang w:val="es-UY" w:eastAsia="es-UY"/>
          <w14:ligatures w14:val="none"/>
        </w:rPr>
        <w:t>  </w:t>
      </w:r>
      <w:r w:rsidRPr="00B45AC8">
        <w:rPr>
          <w:rFonts w:ascii="Open Sans" w:eastAsia="Times New Roman" w:hAnsi="Open Sans" w:cs="Open Sans"/>
          <w:color w:val="333333"/>
          <w:kern w:val="0"/>
          <w:sz w:val="21"/>
          <w:szCs w:val="21"/>
          <w:lang w:val="es-UY" w:eastAsia="es-UY"/>
          <w14:ligatures w14:val="none"/>
        </w:rPr>
        <w:t>c) </w:t>
      </w:r>
      <w:r w:rsidRPr="00B45AC8">
        <w:rPr>
          <w:rFonts w:ascii="Open Sans" w:eastAsia="Times New Roman" w:hAnsi="Open Sans" w:cs="Open Sans"/>
          <w:b/>
          <w:bCs/>
          <w:color w:val="474747"/>
          <w:kern w:val="0"/>
          <w:sz w:val="21"/>
          <w:szCs w:val="21"/>
          <w:lang w:val="es-UY" w:eastAsia="es-UY"/>
          <w14:ligatures w14:val="none"/>
        </w:rPr>
        <w:t>la libre asunción de su destino</w:t>
      </w:r>
      <w:r w:rsidRPr="00B45AC8">
        <w:rPr>
          <w:rFonts w:ascii="Open Sans" w:eastAsia="Times New Roman" w:hAnsi="Open Sans" w:cs="Open Sans"/>
          <w:color w:val="333333"/>
          <w:kern w:val="0"/>
          <w:sz w:val="21"/>
          <w:szCs w:val="21"/>
          <w:lang w:val="es-UY" w:eastAsia="es-UY"/>
          <w14:ligatures w14:val="none"/>
        </w:rPr>
        <w:t>: como fidelidad absoluta al Dios del Reino (GS 22; 38) en un amor incondicional a los otros.</w:t>
      </w:r>
      <w:r w:rsidRPr="00B45AC8">
        <w:rPr>
          <w:rFonts w:ascii="Tahoma" w:eastAsia="Times New Roman" w:hAnsi="Tahoma" w:cs="Tahoma"/>
          <w:color w:val="333333"/>
          <w:kern w:val="0"/>
          <w:sz w:val="21"/>
          <w:szCs w:val="21"/>
          <w:lang w:val="es-UY" w:eastAsia="es-UY"/>
          <w14:ligatures w14:val="none"/>
        </w:rPr>
        <w:t>  </w:t>
      </w:r>
    </w:p>
    <w:p w14:paraId="457E1BDF"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Su vida es, pues, salvífica porque </w:t>
      </w:r>
      <w:r w:rsidRPr="00B45AC8">
        <w:rPr>
          <w:rFonts w:ascii="Open Sans" w:eastAsia="Times New Roman" w:hAnsi="Open Sans" w:cs="Open Sans"/>
          <w:b/>
          <w:bCs/>
          <w:color w:val="474747"/>
          <w:kern w:val="0"/>
          <w:sz w:val="21"/>
          <w:szCs w:val="21"/>
          <w:lang w:val="es-UY" w:eastAsia="es-UY"/>
          <w14:ligatures w14:val="none"/>
        </w:rPr>
        <w:t>vivió para todos y por cada uno</w:t>
      </w:r>
      <w:r w:rsidRPr="00B45AC8">
        <w:rPr>
          <w:rFonts w:ascii="Open Sans" w:eastAsia="Times New Roman" w:hAnsi="Open Sans" w:cs="Open Sans"/>
          <w:color w:val="333333"/>
          <w:kern w:val="0"/>
          <w:sz w:val="21"/>
          <w:szCs w:val="21"/>
          <w:lang w:val="es-UY" w:eastAsia="es-UY"/>
          <w14:ligatures w14:val="none"/>
        </w:rPr>
        <w:t>, entregándose cada día, más allá del agotamiento físico y mental, para que todos se uniesen en torno a la paternidad materna de ese Dios compasivo en quien siempre creyó.</w:t>
      </w:r>
      <w:r w:rsidRPr="00B45AC8">
        <w:rPr>
          <w:rFonts w:ascii="Tahoma" w:eastAsia="Times New Roman" w:hAnsi="Tahoma" w:cs="Tahoma"/>
          <w:color w:val="333333"/>
          <w:kern w:val="0"/>
          <w:sz w:val="21"/>
          <w:szCs w:val="21"/>
          <w:lang w:val="es-UY" w:eastAsia="es-UY"/>
          <w14:ligatures w14:val="none"/>
        </w:rPr>
        <w:t>  </w:t>
      </w:r>
    </w:p>
    <w:p w14:paraId="12001115" w14:textId="77777777" w:rsidR="00B45AC8" w:rsidRPr="00B45AC8" w:rsidRDefault="00B45AC8" w:rsidP="00B45AC8">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B45AC8">
        <w:rPr>
          <w:rFonts w:ascii="inherit" w:eastAsia="Times New Roman" w:hAnsi="inherit" w:cs="Open Sans"/>
          <w:noProof/>
          <w:color w:val="000000"/>
          <w:kern w:val="0"/>
          <w:sz w:val="21"/>
          <w:szCs w:val="21"/>
          <w:lang w:val="es-UY" w:eastAsia="es-UY"/>
          <w14:ligatures w14:val="none"/>
        </w:rPr>
        <w:drawing>
          <wp:inline distT="0" distB="0" distL="0" distR="0" wp14:anchorId="0F6C56E2" wp14:editId="4A4DDDBD">
            <wp:extent cx="6356350" cy="3568700"/>
            <wp:effectExtent l="0" t="0" r="6350" b="0"/>
            <wp:docPr id="5" name="Imagen 5" descr="Jesús con la cruz a c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ús con la cruz a cuest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350" cy="3568700"/>
                    </a:xfrm>
                    <a:prstGeom prst="rect">
                      <a:avLst/>
                    </a:prstGeom>
                    <a:noFill/>
                    <a:ln>
                      <a:noFill/>
                    </a:ln>
                  </pic:spPr>
                </pic:pic>
              </a:graphicData>
            </a:graphic>
          </wp:inline>
        </w:drawing>
      </w:r>
    </w:p>
    <w:p w14:paraId="279C08A7" w14:textId="77777777" w:rsidR="00B45AC8" w:rsidRPr="00B45AC8" w:rsidRDefault="00B45AC8" w:rsidP="00B45AC8">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B45AC8">
        <w:rPr>
          <w:rFonts w:ascii="inherit" w:eastAsia="Times New Roman" w:hAnsi="inherit" w:cs="Open Sans"/>
          <w:color w:val="000000"/>
          <w:kern w:val="0"/>
          <w:sz w:val="21"/>
          <w:szCs w:val="21"/>
          <w:lang w:val="es-UY" w:eastAsia="es-UY"/>
          <w14:ligatures w14:val="none"/>
        </w:rPr>
        <w:t>Jesús con la cruz a cuestas</w:t>
      </w:r>
    </w:p>
    <w:p w14:paraId="2804C716" w14:textId="77777777" w:rsidR="00B45AC8" w:rsidRPr="00B45AC8" w:rsidRDefault="00B45AC8" w:rsidP="00B45AC8">
      <w:pPr>
        <w:shd w:val="clear" w:color="auto" w:fill="FFFFFF"/>
        <w:spacing w:before="300" w:line="300" w:lineRule="atLeast"/>
        <w:jc w:val="center"/>
        <w:rPr>
          <w:rFonts w:ascii="Montserrat" w:eastAsia="Times New Roman" w:hAnsi="Montserrat" w:cs="Open Sans"/>
          <w:b/>
          <w:bCs/>
          <w:i/>
          <w:iCs/>
          <w:color w:val="D49400"/>
          <w:kern w:val="0"/>
          <w:sz w:val="24"/>
          <w:szCs w:val="24"/>
          <w:lang w:val="es-UY" w:eastAsia="es-UY"/>
          <w14:ligatures w14:val="none"/>
        </w:rPr>
      </w:pPr>
      <w:r w:rsidRPr="00B45AC8">
        <w:rPr>
          <w:rFonts w:ascii="Montserrat" w:eastAsia="Times New Roman" w:hAnsi="Montserrat" w:cs="Open Sans"/>
          <w:b/>
          <w:bCs/>
          <w:i/>
          <w:iCs/>
          <w:color w:val="D49400"/>
          <w:kern w:val="0"/>
          <w:sz w:val="24"/>
          <w:szCs w:val="24"/>
          <w:lang w:val="es-UY" w:eastAsia="es-UY"/>
          <w14:ligatures w14:val="none"/>
        </w:rPr>
        <w:lastRenderedPageBreak/>
        <w:t>"Jesús vivió de manera solidaria en su entrega a las víctimas, los rechazados por la sociedad y los enfermos (Mt 8,17). Y entendió que Dios solo actuaba con compasión y se oponía a los sacrificios (Mt 9,13; Sal 50)"</w:t>
      </w:r>
    </w:p>
    <w:p w14:paraId="5A56575B"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Como lo explica </w:t>
      </w:r>
      <w:r w:rsidRPr="00B45AC8">
        <w:rPr>
          <w:rFonts w:ascii="Open Sans" w:eastAsia="Times New Roman" w:hAnsi="Open Sans" w:cs="Open Sans"/>
          <w:b/>
          <w:bCs/>
          <w:color w:val="474747"/>
          <w:kern w:val="0"/>
          <w:sz w:val="21"/>
          <w:szCs w:val="21"/>
          <w:lang w:val="es-UY" w:eastAsia="es-UY"/>
          <w14:ligatures w14:val="none"/>
        </w:rPr>
        <w:t>Schürmann:</w:t>
      </w:r>
      <w:r w:rsidRPr="00B45AC8">
        <w:rPr>
          <w:rFonts w:ascii="Open Sans" w:eastAsia="Times New Roman" w:hAnsi="Open Sans" w:cs="Open Sans"/>
          <w:color w:val="333333"/>
          <w:kern w:val="0"/>
          <w:sz w:val="21"/>
          <w:szCs w:val="21"/>
          <w:lang w:val="es-UY" w:eastAsia="es-UY"/>
          <w14:ligatures w14:val="none"/>
        </w:rPr>
        <w:t> «la voluntad de servicio de Jesús, su exigencia de amor, de manera especial su mandato de amar a los enemigos, y su amor a los pecadores, todo ello unido a su oferta de salvación llevada hasta la última hora, hacen sostener que </w:t>
      </w:r>
      <w:r w:rsidRPr="00B45AC8">
        <w:rPr>
          <w:rFonts w:ascii="Open Sans" w:eastAsia="Times New Roman" w:hAnsi="Open Sans" w:cs="Open Sans"/>
          <w:b/>
          <w:bCs/>
          <w:color w:val="474747"/>
          <w:kern w:val="0"/>
          <w:sz w:val="21"/>
          <w:szCs w:val="21"/>
          <w:lang w:val="es-UY" w:eastAsia="es-UY"/>
          <w14:ligatures w14:val="none"/>
        </w:rPr>
        <w:t>Jesús entendió y vivió su propia muerte amando, intercediendo, bendiciendoy plenamente seguro de la salvación</w:t>
      </w:r>
      <w:r w:rsidRPr="00B45AC8">
        <w:rPr>
          <w:rFonts w:ascii="Open Sans" w:eastAsia="Times New Roman" w:hAnsi="Open Sans" w:cs="Open Sans"/>
          <w:color w:val="333333"/>
          <w:kern w:val="0"/>
          <w:sz w:val="21"/>
          <w:szCs w:val="21"/>
          <w:lang w:val="es-UY" w:eastAsia="es-UY"/>
          <w14:ligatures w14:val="none"/>
        </w:rPr>
        <w:t>».</w:t>
      </w:r>
      <w:r w:rsidRPr="00B45AC8">
        <w:rPr>
          <w:rFonts w:ascii="Tahoma" w:eastAsia="Times New Roman" w:hAnsi="Tahoma" w:cs="Tahoma"/>
          <w:color w:val="333333"/>
          <w:kern w:val="0"/>
          <w:sz w:val="21"/>
          <w:szCs w:val="21"/>
          <w:lang w:val="es-UY" w:eastAsia="es-UY"/>
          <w14:ligatures w14:val="none"/>
        </w:rPr>
        <w:t>  </w:t>
      </w:r>
    </w:p>
    <w:p w14:paraId="3D621906"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Él «se ha entregado a sí mismo» (Gal 2,20), voluntariamente; no ha sido entregado por su Padre como una víctima expiatoria que sustituye lo que nosotros mismos debemos hacer. Además, </w:t>
      </w:r>
      <w:r w:rsidRPr="00B45AC8">
        <w:rPr>
          <w:rFonts w:ascii="Open Sans" w:eastAsia="Times New Roman" w:hAnsi="Open Sans" w:cs="Open Sans"/>
          <w:b/>
          <w:bCs/>
          <w:color w:val="474747"/>
          <w:kern w:val="0"/>
          <w:sz w:val="21"/>
          <w:szCs w:val="21"/>
          <w:lang w:val="es-UY" w:eastAsia="es-UY"/>
          <w14:ligatures w14:val="none"/>
        </w:rPr>
        <w:t>tampoco cedió ante el poder de sus victimarios y verdugos</w:t>
      </w:r>
      <w:r w:rsidRPr="00B45AC8">
        <w:rPr>
          <w:rFonts w:ascii="Open Sans" w:eastAsia="Times New Roman" w:hAnsi="Open Sans" w:cs="Open Sans"/>
          <w:color w:val="333333"/>
          <w:kern w:val="0"/>
          <w:sz w:val="21"/>
          <w:szCs w:val="21"/>
          <w:lang w:val="es-UY" w:eastAsia="es-UY"/>
          <w14:ligatures w14:val="none"/>
        </w:rPr>
        <w:t>.</w:t>
      </w:r>
      <w:r w:rsidRPr="00B45AC8">
        <w:rPr>
          <w:rFonts w:ascii="Tahoma" w:eastAsia="Times New Roman" w:hAnsi="Tahoma" w:cs="Tahoma"/>
          <w:color w:val="333333"/>
          <w:kern w:val="0"/>
          <w:sz w:val="21"/>
          <w:szCs w:val="21"/>
          <w:lang w:val="es-UY" w:eastAsia="es-UY"/>
          <w14:ligatures w14:val="none"/>
        </w:rPr>
        <w:t>  </w:t>
      </w:r>
    </w:p>
    <w:p w14:paraId="7766C249"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b/>
          <w:bCs/>
          <w:color w:val="474747"/>
          <w:kern w:val="0"/>
          <w:sz w:val="21"/>
          <w:szCs w:val="21"/>
          <w:lang w:val="es-UY" w:eastAsia="es-UY"/>
          <w14:ligatures w14:val="none"/>
        </w:rPr>
        <w:t>Su muerte luego fue interpretada desde varios modelos</w:t>
      </w:r>
      <w:r w:rsidRPr="00B45AC8">
        <w:rPr>
          <w:rFonts w:ascii="Open Sans" w:eastAsia="Times New Roman" w:hAnsi="Open Sans" w:cs="Open Sans"/>
          <w:color w:val="333333"/>
          <w:kern w:val="0"/>
          <w:sz w:val="21"/>
          <w:szCs w:val="21"/>
          <w:lang w:val="es-UY" w:eastAsia="es-UY"/>
          <w14:ligatures w14:val="none"/>
        </w:rPr>
        <w:t>. </w:t>
      </w:r>
      <w:r w:rsidRPr="00B45AC8">
        <w:rPr>
          <w:rFonts w:ascii="Open Sans" w:eastAsia="Times New Roman" w:hAnsi="Open Sans" w:cs="Open Sans"/>
          <w:b/>
          <w:bCs/>
          <w:color w:val="474747"/>
          <w:kern w:val="0"/>
          <w:sz w:val="21"/>
          <w:szCs w:val="21"/>
          <w:lang w:val="es-UY" w:eastAsia="es-UY"/>
          <w14:ligatures w14:val="none"/>
        </w:rPr>
        <w:t>Uno fue el del siervo</w:t>
      </w:r>
      <w:r w:rsidRPr="00B45AC8">
        <w:rPr>
          <w:rFonts w:ascii="Open Sans" w:eastAsia="Times New Roman" w:hAnsi="Open Sans" w:cs="Open Sans"/>
          <w:color w:val="333333"/>
          <w:kern w:val="0"/>
          <w:sz w:val="21"/>
          <w:szCs w:val="21"/>
          <w:lang w:val="es-UY" w:eastAsia="es-UY"/>
          <w14:ligatures w14:val="none"/>
        </w:rPr>
        <w:t>: sirviendo y dando su vida al necesitado, entregándose con actos de solidaridad fraterna que se fueron consumando día a día hasta su muerte.</w:t>
      </w:r>
      <w:r w:rsidRPr="00B45AC8">
        <w:rPr>
          <w:rFonts w:ascii="Tahoma" w:eastAsia="Times New Roman" w:hAnsi="Tahoma" w:cs="Tahoma"/>
          <w:color w:val="333333"/>
          <w:kern w:val="0"/>
          <w:sz w:val="21"/>
          <w:szCs w:val="21"/>
          <w:lang w:val="es-UY" w:eastAsia="es-UY"/>
          <w14:ligatures w14:val="none"/>
        </w:rPr>
        <w:t>  </w:t>
      </w:r>
    </w:p>
    <w:p w14:paraId="3C3852D2"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Como siervo</w:t>
      </w:r>
      <w:r w:rsidRPr="00B45AC8">
        <w:rPr>
          <w:rFonts w:ascii="Open Sans" w:eastAsia="Times New Roman" w:hAnsi="Open Sans" w:cs="Open Sans"/>
          <w:b/>
          <w:bCs/>
          <w:color w:val="474747"/>
          <w:kern w:val="0"/>
          <w:sz w:val="21"/>
          <w:szCs w:val="21"/>
          <w:lang w:val="es-UY" w:eastAsia="es-UY"/>
          <w14:ligatures w14:val="none"/>
        </w:rPr>
        <w:t> reveló un mensaje de esperanza que sigue siendo actual</w:t>
      </w:r>
      <w:r w:rsidRPr="00B45AC8">
        <w:rPr>
          <w:rFonts w:ascii="Open Sans" w:eastAsia="Times New Roman" w:hAnsi="Open Sans" w:cs="Open Sans"/>
          <w:color w:val="333333"/>
          <w:kern w:val="0"/>
          <w:sz w:val="21"/>
          <w:szCs w:val="21"/>
          <w:lang w:val="es-UY" w:eastAsia="es-UY"/>
          <w14:ligatures w14:val="none"/>
        </w:rPr>
        <w:t>. Por una parte, ¿hasta dónde es capaz de llegar el hombre cuando asume la bondad de su propia naturaleza?: hasta poder superar el mal causado por el victimario.</w:t>
      </w:r>
      <w:r w:rsidRPr="00B45AC8">
        <w:rPr>
          <w:rFonts w:ascii="Tahoma" w:eastAsia="Times New Roman" w:hAnsi="Tahoma" w:cs="Tahoma"/>
          <w:color w:val="333333"/>
          <w:kern w:val="0"/>
          <w:sz w:val="21"/>
          <w:szCs w:val="21"/>
          <w:lang w:val="es-UY" w:eastAsia="es-UY"/>
          <w14:ligatures w14:val="none"/>
        </w:rPr>
        <w:t>  </w:t>
      </w:r>
      <w:r w:rsidRPr="00B45AC8">
        <w:rPr>
          <w:rFonts w:ascii="Open Sans" w:eastAsia="Times New Roman" w:hAnsi="Open Sans" w:cs="Open Sans"/>
          <w:color w:val="333333"/>
          <w:kern w:val="0"/>
          <w:sz w:val="21"/>
          <w:szCs w:val="21"/>
          <w:lang w:val="es-UY" w:eastAsia="es-UY"/>
          <w14:ligatures w14:val="none"/>
        </w:rPr>
        <w:t xml:space="preserve"> Por otra, el mal no es una realidad absoluta que pueda triunfar, puede acabar con la vida mental o física de muchas personas y deshumanizar a las instituciones, pero quien se atreve a vivir humanamente, sin dejar deshumanizarse, puede frenar el mal al no reproducirlo ni retribuirlo.</w:t>
      </w:r>
      <w:r w:rsidRPr="00B45AC8">
        <w:rPr>
          <w:rFonts w:ascii="Tahoma" w:eastAsia="Times New Roman" w:hAnsi="Tahoma" w:cs="Tahoma"/>
          <w:color w:val="333333"/>
          <w:kern w:val="0"/>
          <w:sz w:val="21"/>
          <w:szCs w:val="21"/>
          <w:lang w:val="es-UY" w:eastAsia="es-UY"/>
          <w14:ligatures w14:val="none"/>
        </w:rPr>
        <w:t>  </w:t>
      </w:r>
    </w:p>
    <w:p w14:paraId="57CE1622" w14:textId="77777777" w:rsidR="00B45AC8" w:rsidRPr="00B45AC8" w:rsidRDefault="00B45AC8" w:rsidP="00B45AC8">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B45AC8">
        <w:rPr>
          <w:rFonts w:ascii="Open Sans" w:eastAsia="Times New Roman" w:hAnsi="Open Sans" w:cs="Open Sans"/>
          <w:color w:val="333333"/>
          <w:kern w:val="0"/>
          <w:sz w:val="21"/>
          <w:szCs w:val="21"/>
          <w:lang w:val="es-UY" w:eastAsia="es-UY"/>
          <w14:ligatures w14:val="none"/>
        </w:rPr>
        <w:t>En Jesús se revela esta esperanza, la de </w:t>
      </w:r>
      <w:r w:rsidRPr="00B45AC8">
        <w:rPr>
          <w:rFonts w:ascii="Open Sans" w:eastAsia="Times New Roman" w:hAnsi="Open Sans" w:cs="Open Sans"/>
          <w:b/>
          <w:bCs/>
          <w:color w:val="474747"/>
          <w:kern w:val="0"/>
          <w:sz w:val="21"/>
          <w:szCs w:val="21"/>
          <w:lang w:val="es-UY" w:eastAsia="es-UY"/>
          <w14:ligatures w14:val="none"/>
        </w:rPr>
        <w:t>un modo de ser humano nuevo</w:t>
      </w:r>
      <w:r w:rsidRPr="00B45AC8">
        <w:rPr>
          <w:rFonts w:ascii="Open Sans" w:eastAsia="Times New Roman" w:hAnsi="Open Sans" w:cs="Open Sans"/>
          <w:color w:val="333333"/>
          <w:kern w:val="0"/>
          <w:sz w:val="21"/>
          <w:szCs w:val="21"/>
          <w:lang w:val="es-UY" w:eastAsia="es-UY"/>
          <w14:ligatures w14:val="none"/>
        </w:rPr>
        <w:t>, uno que carga con el otro (Mt 8,17; 11,28-30) y atrae a todos (Jn 12,32), uno que nunca se descarga sobre el otro ni lo aleja de sí. Uno que mantiene la dignidad de su vida como hijo en el peso de la fraternidad.</w:t>
      </w:r>
    </w:p>
    <w:p w14:paraId="1833FA02" w14:textId="77777777" w:rsidR="00B45AC8" w:rsidRPr="00B45AC8" w:rsidRDefault="00B45AC8" w:rsidP="00B45AC8">
      <w:pPr>
        <w:shd w:val="clear" w:color="auto" w:fill="FFFFFF"/>
        <w:spacing w:before="300" w:line="300" w:lineRule="atLeast"/>
        <w:jc w:val="center"/>
        <w:rPr>
          <w:rFonts w:ascii="Montserrat" w:eastAsia="Times New Roman" w:hAnsi="Montserrat" w:cs="Open Sans"/>
          <w:b/>
          <w:bCs/>
          <w:i/>
          <w:iCs/>
          <w:color w:val="D49400"/>
          <w:kern w:val="0"/>
          <w:sz w:val="24"/>
          <w:szCs w:val="24"/>
          <w:lang w:val="es-UY" w:eastAsia="es-UY"/>
          <w14:ligatures w14:val="none"/>
        </w:rPr>
      </w:pPr>
      <w:r w:rsidRPr="00B45AC8">
        <w:rPr>
          <w:rFonts w:ascii="Montserrat" w:eastAsia="Times New Roman" w:hAnsi="Montserrat" w:cs="Open Sans"/>
          <w:b/>
          <w:bCs/>
          <w:i/>
          <w:iCs/>
          <w:color w:val="D49400"/>
          <w:kern w:val="0"/>
          <w:sz w:val="24"/>
          <w:szCs w:val="24"/>
          <w:lang w:val="es-UY" w:eastAsia="es-UY"/>
          <w14:ligatures w14:val="none"/>
        </w:rPr>
        <w:t>"Como siervo, Jesús reveló un mensaje de esperanza que sigue siendo actual. Por una parte, ¿hasta dónde es capaz de llegar el hombre cuando asume la bondad de su propia naturaleza?: hasta poder superar el mal causado por el victimario.</w:t>
      </w:r>
      <w:r w:rsidRPr="00B45AC8">
        <w:rPr>
          <w:rFonts w:ascii="Times New Roman" w:eastAsia="Times New Roman" w:hAnsi="Times New Roman" w:cs="Times New Roman"/>
          <w:b/>
          <w:bCs/>
          <w:i/>
          <w:iCs/>
          <w:color w:val="D49400"/>
          <w:kern w:val="0"/>
          <w:sz w:val="24"/>
          <w:szCs w:val="24"/>
          <w:lang w:val="es-UY" w:eastAsia="es-UY"/>
          <w14:ligatures w14:val="none"/>
        </w:rPr>
        <w:t>  </w:t>
      </w:r>
      <w:r w:rsidRPr="00B45AC8">
        <w:rPr>
          <w:rFonts w:ascii="Montserrat" w:eastAsia="Times New Roman" w:hAnsi="Montserrat" w:cs="Open Sans"/>
          <w:b/>
          <w:bCs/>
          <w:i/>
          <w:iCs/>
          <w:color w:val="D49400"/>
          <w:kern w:val="0"/>
          <w:sz w:val="24"/>
          <w:szCs w:val="24"/>
          <w:lang w:val="es-UY" w:eastAsia="es-UY"/>
          <w14:ligatures w14:val="none"/>
        </w:rPr>
        <w:t xml:space="preserve"> Por otra, el mal no es una realidad absoluta que pueda triunfar"</w:t>
      </w:r>
    </w:p>
    <w:p w14:paraId="322C2957" w14:textId="5390A7E8" w:rsidR="002E2F5B" w:rsidRDefault="002E2F5B"/>
    <w:p w14:paraId="6F8642F7" w14:textId="0EEA6B62" w:rsidR="00B45AC8" w:rsidRDefault="00000000">
      <w:hyperlink r:id="rId13" w:history="1">
        <w:r w:rsidR="00B45AC8" w:rsidRPr="00826EE5">
          <w:rPr>
            <w:rStyle w:val="Hipervnculo"/>
          </w:rPr>
          <w:t>https://www.religiondigital.org/opinion/pasion-Jesus-sentido_0_2548245165.html</w:t>
        </w:r>
      </w:hyperlink>
    </w:p>
    <w:p w14:paraId="2698D07C" w14:textId="77777777" w:rsidR="00B45AC8" w:rsidRDefault="00B45AC8"/>
    <w:sectPr w:rsidR="00B45AC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Montserrat">
    <w:panose1 w:val="020B0604020202020204"/>
    <w:charset w:val="4D"/>
    <w:family w:val="auto"/>
    <w:pitch w:val="variable"/>
    <w:sig w:usb0="2000020F" w:usb1="00000003" w:usb2="00000000" w:usb3="00000000" w:csb0="00000197" w:csb1="00000000"/>
  </w:font>
  <w:font w:name="inherit">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576A16"/>
    <w:multiLevelType w:val="multilevel"/>
    <w:tmpl w:val="12FA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5302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AC8"/>
    <w:rsid w:val="00097876"/>
    <w:rsid w:val="002E2F5B"/>
    <w:rsid w:val="00B45AC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A50D7"/>
  <w15:chartTrackingRefBased/>
  <w15:docId w15:val="{0F590B46-EEB8-456E-B179-CB28E76FC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45AC8"/>
    <w:rPr>
      <w:color w:val="0563C1" w:themeColor="hyperlink"/>
      <w:u w:val="single"/>
    </w:rPr>
  </w:style>
  <w:style w:type="character" w:styleId="Mencinsinresolver">
    <w:name w:val="Unresolved Mention"/>
    <w:basedOn w:val="Fuentedeprrafopredeter"/>
    <w:uiPriority w:val="99"/>
    <w:semiHidden/>
    <w:unhideWhenUsed/>
    <w:rsid w:val="00B45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572205">
      <w:bodyDiv w:val="1"/>
      <w:marLeft w:val="0"/>
      <w:marRight w:val="0"/>
      <w:marTop w:val="0"/>
      <w:marBottom w:val="0"/>
      <w:divBdr>
        <w:top w:val="none" w:sz="0" w:space="0" w:color="auto"/>
        <w:left w:val="none" w:sz="0" w:space="0" w:color="auto"/>
        <w:bottom w:val="none" w:sz="0" w:space="0" w:color="auto"/>
        <w:right w:val="none" w:sz="0" w:space="0" w:color="auto"/>
      </w:divBdr>
      <w:divsChild>
        <w:div w:id="1856962703">
          <w:marLeft w:val="0"/>
          <w:marRight w:val="0"/>
          <w:marTop w:val="0"/>
          <w:marBottom w:val="0"/>
          <w:divBdr>
            <w:top w:val="none" w:sz="0" w:space="0" w:color="auto"/>
            <w:left w:val="none" w:sz="0" w:space="0" w:color="auto"/>
            <w:bottom w:val="none" w:sz="0" w:space="0" w:color="auto"/>
            <w:right w:val="none" w:sz="0" w:space="0" w:color="auto"/>
          </w:divBdr>
          <w:divsChild>
            <w:div w:id="2033917220">
              <w:marLeft w:val="0"/>
              <w:marRight w:val="0"/>
              <w:marTop w:val="0"/>
              <w:marBottom w:val="600"/>
              <w:divBdr>
                <w:top w:val="none" w:sz="0" w:space="0" w:color="auto"/>
                <w:left w:val="none" w:sz="0" w:space="0" w:color="auto"/>
                <w:bottom w:val="none" w:sz="0" w:space="0" w:color="auto"/>
                <w:right w:val="none" w:sz="0" w:space="0" w:color="auto"/>
              </w:divBdr>
              <w:divsChild>
                <w:div w:id="2142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4548">
          <w:marLeft w:val="0"/>
          <w:marRight w:val="0"/>
          <w:marTop w:val="0"/>
          <w:marBottom w:val="0"/>
          <w:divBdr>
            <w:top w:val="none" w:sz="0" w:space="0" w:color="auto"/>
            <w:left w:val="none" w:sz="0" w:space="0" w:color="auto"/>
            <w:bottom w:val="none" w:sz="0" w:space="0" w:color="auto"/>
            <w:right w:val="none" w:sz="0" w:space="0" w:color="auto"/>
          </w:divBdr>
          <w:divsChild>
            <w:div w:id="243800955">
              <w:marLeft w:val="0"/>
              <w:marRight w:val="0"/>
              <w:marTop w:val="0"/>
              <w:marBottom w:val="0"/>
              <w:divBdr>
                <w:top w:val="none" w:sz="0" w:space="0" w:color="auto"/>
                <w:left w:val="none" w:sz="0" w:space="0" w:color="auto"/>
                <w:bottom w:val="none" w:sz="0" w:space="0" w:color="auto"/>
                <w:right w:val="none" w:sz="0" w:space="0" w:color="auto"/>
              </w:divBdr>
              <w:divsChild>
                <w:div w:id="691035258">
                  <w:marLeft w:val="-1275"/>
                  <w:marRight w:val="0"/>
                  <w:marTop w:val="0"/>
                  <w:marBottom w:val="0"/>
                  <w:divBdr>
                    <w:top w:val="none" w:sz="0" w:space="0" w:color="auto"/>
                    <w:left w:val="none" w:sz="0" w:space="0" w:color="auto"/>
                    <w:bottom w:val="none" w:sz="0" w:space="0" w:color="auto"/>
                    <w:right w:val="none" w:sz="0" w:space="0" w:color="auto"/>
                  </w:divBdr>
                </w:div>
                <w:div w:id="1185905119">
                  <w:marLeft w:val="0"/>
                  <w:marRight w:val="0"/>
                  <w:marTop w:val="0"/>
                  <w:marBottom w:val="0"/>
                  <w:divBdr>
                    <w:top w:val="none" w:sz="0" w:space="0" w:color="auto"/>
                    <w:left w:val="none" w:sz="0" w:space="0" w:color="auto"/>
                    <w:bottom w:val="none" w:sz="0" w:space="0" w:color="auto"/>
                    <w:right w:val="none" w:sz="0" w:space="0" w:color="auto"/>
                  </w:divBdr>
                  <w:divsChild>
                    <w:div w:id="1342052380">
                      <w:marLeft w:val="0"/>
                      <w:marRight w:val="0"/>
                      <w:marTop w:val="0"/>
                      <w:marBottom w:val="0"/>
                      <w:divBdr>
                        <w:top w:val="none" w:sz="0" w:space="0" w:color="auto"/>
                        <w:left w:val="none" w:sz="0" w:space="0" w:color="auto"/>
                        <w:bottom w:val="none" w:sz="0" w:space="0" w:color="auto"/>
                        <w:right w:val="none" w:sz="0" w:space="0" w:color="auto"/>
                      </w:divBdr>
                    </w:div>
                    <w:div w:id="442238027">
                      <w:marLeft w:val="0"/>
                      <w:marRight w:val="0"/>
                      <w:marTop w:val="0"/>
                      <w:marBottom w:val="0"/>
                      <w:divBdr>
                        <w:top w:val="none" w:sz="0" w:space="0" w:color="auto"/>
                        <w:left w:val="none" w:sz="0" w:space="0" w:color="auto"/>
                        <w:bottom w:val="none" w:sz="0" w:space="0" w:color="auto"/>
                        <w:right w:val="none" w:sz="0" w:space="0" w:color="auto"/>
                      </w:divBdr>
                      <w:divsChild>
                        <w:div w:id="2045059933">
                          <w:marLeft w:val="0"/>
                          <w:marRight w:val="0"/>
                          <w:marTop w:val="0"/>
                          <w:marBottom w:val="450"/>
                          <w:divBdr>
                            <w:top w:val="none" w:sz="0" w:space="0" w:color="auto"/>
                            <w:left w:val="none" w:sz="0" w:space="0" w:color="auto"/>
                            <w:bottom w:val="none" w:sz="0" w:space="0" w:color="auto"/>
                            <w:right w:val="none" w:sz="0" w:space="0" w:color="auto"/>
                          </w:divBdr>
                        </w:div>
                        <w:div w:id="1039817732">
                          <w:marLeft w:val="0"/>
                          <w:marRight w:val="0"/>
                          <w:marTop w:val="0"/>
                          <w:marBottom w:val="450"/>
                          <w:divBdr>
                            <w:top w:val="none" w:sz="0" w:space="0" w:color="auto"/>
                            <w:left w:val="none" w:sz="0" w:space="0" w:color="auto"/>
                            <w:bottom w:val="none" w:sz="0" w:space="0" w:color="auto"/>
                            <w:right w:val="none" w:sz="0" w:space="0" w:color="auto"/>
                          </w:divBdr>
                        </w:div>
                        <w:div w:id="484204255">
                          <w:marLeft w:val="0"/>
                          <w:marRight w:val="0"/>
                          <w:marTop w:val="0"/>
                          <w:marBottom w:val="450"/>
                          <w:divBdr>
                            <w:top w:val="none" w:sz="0" w:space="0" w:color="auto"/>
                            <w:left w:val="none" w:sz="0" w:space="0" w:color="auto"/>
                            <w:bottom w:val="none" w:sz="0" w:space="0" w:color="auto"/>
                            <w:right w:val="none" w:sz="0" w:space="0" w:color="auto"/>
                          </w:divBdr>
                        </w:div>
                        <w:div w:id="1068654888">
                          <w:marLeft w:val="0"/>
                          <w:marRight w:val="0"/>
                          <w:marTop w:val="0"/>
                          <w:marBottom w:val="450"/>
                          <w:divBdr>
                            <w:top w:val="none" w:sz="0" w:space="0" w:color="auto"/>
                            <w:left w:val="none" w:sz="0" w:space="0" w:color="auto"/>
                            <w:bottom w:val="none" w:sz="0" w:space="0" w:color="auto"/>
                            <w:right w:val="none" w:sz="0" w:space="0" w:color="auto"/>
                          </w:divBdr>
                          <w:divsChild>
                            <w:div w:id="598560195">
                              <w:marLeft w:val="0"/>
                              <w:marRight w:val="0"/>
                              <w:marTop w:val="0"/>
                              <w:marBottom w:val="0"/>
                              <w:divBdr>
                                <w:top w:val="none" w:sz="0" w:space="0" w:color="auto"/>
                                <w:left w:val="none" w:sz="0" w:space="0" w:color="auto"/>
                                <w:bottom w:val="none" w:sz="0" w:space="0" w:color="auto"/>
                                <w:right w:val="none" w:sz="0" w:space="0" w:color="auto"/>
                              </w:divBdr>
                            </w:div>
                          </w:divsChild>
                        </w:div>
                        <w:div w:id="1662153662">
                          <w:blockQuote w:val="1"/>
                          <w:marLeft w:val="0"/>
                          <w:marRight w:val="0"/>
                          <w:marTop w:val="0"/>
                          <w:marBottom w:val="300"/>
                          <w:divBdr>
                            <w:top w:val="none" w:sz="0" w:space="0" w:color="auto"/>
                            <w:left w:val="none" w:sz="0" w:space="0" w:color="auto"/>
                            <w:bottom w:val="none" w:sz="0" w:space="0" w:color="auto"/>
                            <w:right w:val="none" w:sz="0" w:space="0" w:color="auto"/>
                          </w:divBdr>
                        </w:div>
                        <w:div w:id="151788747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rafael_luciani/" TargetMode="External"/><Relationship Id="rId13" Type="http://schemas.openxmlformats.org/officeDocument/2006/relationships/hyperlink" Target="https://www.religiondigital.org/opinion/pasion-Jesus-sentido_0_2548245165.html" TargetMode="External"/><Relationship Id="rId3" Type="http://schemas.openxmlformats.org/officeDocument/2006/relationships/settings" Target="settings.xml"/><Relationship Id="rId7" Type="http://schemas.openxmlformats.org/officeDocument/2006/relationships/hyperlink" Target="javascript:window.print()"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1360</Words>
  <Characters>7480</Characters>
  <Application>Microsoft Office Word</Application>
  <DocSecurity>0</DocSecurity>
  <Lines>62</Lines>
  <Paragraphs>17</Paragraphs>
  <ScaleCrop>false</ScaleCrop>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Oscar Elizalde</cp:lastModifiedBy>
  <cp:revision>3</cp:revision>
  <dcterms:created xsi:type="dcterms:W3CDTF">2023-04-06T21:19:00Z</dcterms:created>
  <dcterms:modified xsi:type="dcterms:W3CDTF">2023-04-10T11:31:00Z</dcterms:modified>
</cp:coreProperties>
</file>