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ECE9" w14:textId="77777777" w:rsidR="00947016" w:rsidRPr="00947016" w:rsidRDefault="00947016" w:rsidP="00947016">
      <w:pPr>
        <w:jc w:val="both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PADRE BEOZZO: “Porque me viste acreditaste </w:t>
      </w:r>
      <w:proofErr w:type="spellStart"/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Felizes</w:t>
      </w:r>
      <w:proofErr w:type="spellEnd"/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os que </w:t>
      </w:r>
      <w:proofErr w:type="spellStart"/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viram</w:t>
      </w:r>
      <w:proofErr w:type="spellEnd"/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creram</w:t>
      </w:r>
      <w:proofErr w:type="spellEnd"/>
      <w:r w:rsidRPr="009470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”</w:t>
      </w:r>
    </w:p>
    <w:p w14:paraId="700C15DE" w14:textId="77777777" w:rsidR="00947016" w:rsidRDefault="00947016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07C19E4F" w14:textId="1AD81E38" w:rsidR="00947016" w:rsidRPr="00947016" w:rsidRDefault="00947016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2º Dom 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Páscoa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- Jo 20 19-31</w:t>
      </w:r>
    </w:p>
    <w:p w14:paraId="29E2F353" w14:textId="77777777" w:rsidR="00947016" w:rsidRPr="00947016" w:rsidRDefault="00947016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Por </w:t>
      </w:r>
      <w:hyperlink r:id="rId4" w:history="1">
        <w:r w:rsidRPr="00947016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 xml:space="preserve">O Fato </w:t>
        </w:r>
        <w:proofErr w:type="spellStart"/>
        <w:r w:rsidRPr="00947016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Redação</w:t>
        </w:r>
        <w:proofErr w:type="spellEnd"/>
      </w:hyperlink>
    </w:p>
    <w:p w14:paraId="029D7A98" w14:textId="77777777" w:rsidR="00947016" w:rsidRPr="00947016" w:rsidRDefault="00947016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</w:p>
    <w:p w14:paraId="6E74B89C" w14:textId="77777777" w:rsidR="00947016" w:rsidRPr="00947016" w:rsidRDefault="00947016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  <w:hyperlink r:id="rId5" w:history="1">
        <w:r w:rsidRPr="00947016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15/04/2023</w:t>
        </w:r>
      </w:hyperlink>
    </w:p>
    <w:p w14:paraId="5CA7ACE7" w14:textId="1AAFE973" w:rsidR="00947016" w:rsidRPr="00947016" w:rsidRDefault="00947016" w:rsidP="00947016">
      <w:pPr>
        <w:jc w:val="both"/>
        <w:rPr>
          <w:rStyle w:val="Hipervnculo"/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u w:val="none"/>
          <w:lang w:eastAsia="es-MX"/>
        </w:rPr>
      </w:pP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begin"/>
      </w: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instrText xml:space="preserve"> HYPERLINK "https://ofatomaringa.com/wp-content/uploads/2023/04/THOME-JESUS.webp" </w:instrText>
      </w: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separate"/>
      </w:r>
    </w:p>
    <w:p w14:paraId="27A0F974" w14:textId="1FF5FA12" w:rsidR="00947016" w:rsidRPr="00947016" w:rsidRDefault="00947016" w:rsidP="00947016">
      <w:pPr>
        <w:jc w:val="both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</w:pPr>
      <w:r w:rsidRPr="0094701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begin"/>
      </w:r>
      <w:r w:rsidRPr="0094701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instrText xml:space="preserve"> INCLUDEPICTURE "https://ofatomaringa.com/wp-content/uploads/2023/04/THOME-JESUS.webp" \* MERGEFORMATINET </w:instrText>
      </w:r>
      <w:r w:rsidRPr="0094701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separate"/>
      </w:r>
      <w:r w:rsidRPr="0094701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drawing>
          <wp:inline distT="0" distB="0" distL="0" distR="0" wp14:anchorId="75590294" wp14:editId="0104607B">
            <wp:extent cx="5612130" cy="3119120"/>
            <wp:effectExtent l="0" t="0" r="1270" b="5080"/>
            <wp:docPr id="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01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end"/>
      </w:r>
    </w:p>
    <w:p w14:paraId="658EA151" w14:textId="77777777" w:rsidR="00947016" w:rsidRPr="00947016" w:rsidRDefault="00947016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end"/>
      </w:r>
    </w:p>
    <w:p w14:paraId="2BCF99E3" w14:textId="4CCC0733" w:rsidR="00947016" w:rsidRDefault="00947016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No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mesmo 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Ressurreição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– narra 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evangelho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São João – os discípulos, por medo dos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judeus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estavam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num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local de portas fechadas.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 coloca no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meio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deles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: “A paz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esteja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vocês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”. O medo de todos eles e 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incredulidade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Tomé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dominam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relato: “se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mãos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sinais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cravos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puser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dedo no lugar dos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cravos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minha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lado,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acreditarei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”.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Hoje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também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estamos cada vez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mais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trancados em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medos: medo 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violência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real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imaginária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; medo de ser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roubado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pandemia, medo de ser contaminado. 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outros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convertem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-se em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ameaça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à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minha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meus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bens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à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minha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saúde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.</w:t>
      </w:r>
    </w:p>
    <w:p w14:paraId="4A3D09BE" w14:textId="77777777" w:rsidR="0071091E" w:rsidRPr="00947016" w:rsidRDefault="0071091E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564F5DCC" w14:textId="77777777" w:rsidR="00947016" w:rsidRPr="00947016" w:rsidRDefault="00947016" w:rsidP="00947016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Os que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podem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condomínios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fechados,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levantam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muros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cercas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elétricas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colocam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câmeras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vigilância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sistemas de alarme,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deslocam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-se em carros blindados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matam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própria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humanidade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Os pobres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sofrem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medo do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desemprego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do despejo, 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fome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das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enfermidades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da espera de semanas, meses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anos por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consulta,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exame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lastRenderedPageBreak/>
        <w:t>cirurgia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INSS. Se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mulheres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é o medo 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violência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doméstica, de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serem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assediadas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violentadas. Se negros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negras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padecem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ameaça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constante 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discriminação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racial, da ronda policial que os considera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sempre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suspeitos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periferias,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vítimas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tráfico, 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por bala perdida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por chacinas. 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quer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arrancar os discípulos e 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enclausuramento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onde nos emparedamos e dos medos que nos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paralisam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por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duas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vezes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deseja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PAZ,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sopra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sobre os discípulos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Recebei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Espírito Santo”. E a estes medrosos,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dá-lhes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missão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serem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portadores de vida e de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perdoar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os pecados. 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perdão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acolhido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dado é 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recompor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relações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laços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fraternos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comunidade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sociedade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No segundo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encontro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oito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depois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Tomé: “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Põe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aqui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dedo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olha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minhas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mãos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estende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põe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lado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sejas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incrédulo, mas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crente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”. À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confissão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Tomé: “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Deus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Senhor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”, responde: “Porque me viste, acreditaste.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Felizes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os que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viram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”. 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incredulidade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Tomé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valeu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-nos 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que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tivemos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privilégio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tocar 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corpo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palavra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Felizes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os que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viram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”.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Cresceram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hoje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dificuldades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por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empecilhos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dentro de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pelo clima cultural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cujo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horizonte se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esgota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aqui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agora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 abre à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compaixão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solidariedade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por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entraves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própria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religião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pouco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centrada no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essencial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testemunho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que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veio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trazer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 e vida em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abundância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Sabiamente,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relembra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-nos Pagola: “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podemos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esquecer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pessoa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deseja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sinceramente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para Deus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já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</w:t>
      </w:r>
      <w:proofErr w:type="spellStart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crente</w:t>
      </w:r>
      <w:proofErr w:type="spellEnd"/>
      <w:r w:rsidRPr="0094701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”.</w:t>
      </w:r>
    </w:p>
    <w:p w14:paraId="2138AF8C" w14:textId="16B364DB" w:rsid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7B30EB9D" w14:textId="00A81F79" w:rsid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Confira</w:t>
      </w:r>
      <w:proofErr w:type="spellEnd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vídeo: </w:t>
      </w:r>
      <w:hyperlink r:id="rId8" w:history="1">
        <w:r w:rsidR="0071091E" w:rsidRPr="00867176">
          <w:rPr>
            <w:rStyle w:val="Hipervnculo"/>
          </w:rPr>
          <w:t>https://www.youtube.com/watch?v=DgfGbMewczs</w:t>
        </w:r>
      </w:hyperlink>
      <w:r w:rsidR="0071091E">
        <w:t xml:space="preserve"> </w:t>
      </w:r>
    </w:p>
    <w:p w14:paraId="7C0F9C97" w14:textId="7DF73813" w:rsidR="00733C7B" w:rsidRDefault="00733C7B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3BBAF68E" w14:textId="47063CBF" w:rsidR="000774CA" w:rsidRPr="009308A2" w:rsidRDefault="00733C7B" w:rsidP="0071091E">
      <w:pPr>
        <w:jc w:val="both"/>
      </w:pPr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Publicado em: </w:t>
      </w:r>
      <w:hyperlink r:id="rId9" w:history="1">
        <w:r w:rsidR="0071091E" w:rsidRPr="00867176">
          <w:rPr>
            <w:rStyle w:val="Hipervnculo"/>
          </w:rPr>
          <w:t>https://ofatomaringa.com/padre-beozzo-porque-me-viste-acreditaste-felizes-os-que-nao-viram-e-creram/</w:t>
        </w:r>
      </w:hyperlink>
      <w:r w:rsidR="0071091E">
        <w:t xml:space="preserve"> </w:t>
      </w:r>
    </w:p>
    <w:sectPr w:rsidR="000774CA" w:rsidRPr="009308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135B"/>
    <w:rsid w:val="000148F4"/>
    <w:rsid w:val="000328A2"/>
    <w:rsid w:val="00062B8D"/>
    <w:rsid w:val="000774CA"/>
    <w:rsid w:val="0021418A"/>
    <w:rsid w:val="00253D4B"/>
    <w:rsid w:val="002D644A"/>
    <w:rsid w:val="002E1FEA"/>
    <w:rsid w:val="003072F3"/>
    <w:rsid w:val="0034485C"/>
    <w:rsid w:val="003C3A56"/>
    <w:rsid w:val="005245CC"/>
    <w:rsid w:val="005C4C46"/>
    <w:rsid w:val="005C4C89"/>
    <w:rsid w:val="0066445E"/>
    <w:rsid w:val="006B5BC2"/>
    <w:rsid w:val="006E5C1C"/>
    <w:rsid w:val="0071091E"/>
    <w:rsid w:val="00733C7B"/>
    <w:rsid w:val="007C2213"/>
    <w:rsid w:val="00884EB4"/>
    <w:rsid w:val="008C4AF6"/>
    <w:rsid w:val="008F76DA"/>
    <w:rsid w:val="0092342C"/>
    <w:rsid w:val="009308A2"/>
    <w:rsid w:val="00933D25"/>
    <w:rsid w:val="00946A57"/>
    <w:rsid w:val="00947016"/>
    <w:rsid w:val="00966CEE"/>
    <w:rsid w:val="00B33F0B"/>
    <w:rsid w:val="00B86AAA"/>
    <w:rsid w:val="00D0558B"/>
    <w:rsid w:val="00DF10CE"/>
    <w:rsid w:val="00E27B1D"/>
    <w:rsid w:val="00ED5A73"/>
    <w:rsid w:val="00F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0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3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33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882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804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3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707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2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1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92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199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65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510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1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12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40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967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2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9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57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469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40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6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1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3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87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90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6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9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39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51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5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13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7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43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538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10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5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85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8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8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9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0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0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736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3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3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60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33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6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596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5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gfGbMewcz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04/THOME-JESUS.web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padre-beozzo-porque-me-viste-acreditaste-felizes-os-que-nao-viram-e-crera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hyperlink" Target="https://ofatomaringa.com/padre-beozzo-porque-me-viste-acreditaste-felizes-os-que-nao-viram-e-crera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2023-04-16T14:28:00Z</dcterms:created>
  <dcterms:modified xsi:type="dcterms:W3CDTF">2023-04-16T14:31:00Z</dcterms:modified>
</cp:coreProperties>
</file>