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30" w:type="dxa"/>
        <w:jc w:val="center"/>
        <w:tblLayout w:type="fixed"/>
        <w:tblLook w:val="04A0" w:firstRow="1" w:lastRow="0" w:firstColumn="1" w:lastColumn="0" w:noHBand="0" w:noVBand="1"/>
      </w:tblPr>
      <w:tblGrid>
        <w:gridCol w:w="3398"/>
        <w:gridCol w:w="6832"/>
      </w:tblGrid>
      <w:tr w:rsidR="00DD0D7F" w14:paraId="0468241E" w14:textId="77777777" w:rsidTr="00AB7203">
        <w:trPr>
          <w:trHeight w:val="3723"/>
          <w:jc w:val="center"/>
        </w:trPr>
        <w:tc>
          <w:tcPr>
            <w:tcW w:w="3398" w:type="dxa"/>
            <w:tcBorders>
              <w:top w:val="thinThickLargeGap" w:sz="24" w:space="0" w:color="auto"/>
              <w:left w:val="thinThickLargeGap" w:sz="24" w:space="0" w:color="auto"/>
              <w:bottom w:val="thickThinLargeGap" w:sz="24" w:space="0" w:color="auto"/>
              <w:right w:val="single" w:sz="24" w:space="0" w:color="auto"/>
            </w:tcBorders>
            <w:shd w:val="clear" w:color="auto" w:fill="FFF2CC" w:themeFill="accent4" w:themeFillTint="33"/>
          </w:tcPr>
          <w:p w14:paraId="41372C6A" w14:textId="77777777" w:rsidR="008777CA" w:rsidRPr="0009052A" w:rsidRDefault="002E646D" w:rsidP="00302BC3">
            <w:pPr>
              <w:pStyle w:val="Sinespaciado"/>
              <w:jc w:val="center"/>
              <w:rPr>
                <w:rFonts w:ascii="Times New Roman" w:hAnsi="Times New Roman" w:cs="Times New Roman"/>
                <w:b/>
                <w:noProof/>
                <w:color w:val="C00000"/>
                <w:sz w:val="26"/>
                <w:szCs w:val="26"/>
                <w:lang w:eastAsia="es-CR"/>
              </w:rPr>
            </w:pPr>
            <w:r w:rsidRPr="0009052A">
              <w:rPr>
                <w:rFonts w:ascii="Times New Roman" w:hAnsi="Times New Roman" w:cs="Times New Roman"/>
                <w:b/>
                <w:noProof/>
                <w:color w:val="C00000"/>
                <w:sz w:val="26"/>
                <w:szCs w:val="26"/>
                <w:lang w:eastAsia="es-CR"/>
              </w:rPr>
              <w:t xml:space="preserve">San Juan I, Papa </w:t>
            </w:r>
            <w:r w:rsidR="0009052A" w:rsidRPr="0009052A">
              <w:rPr>
                <w:rFonts w:ascii="Times New Roman" w:hAnsi="Times New Roman" w:cs="Times New Roman"/>
                <w:b/>
                <w:noProof/>
                <w:color w:val="C00000"/>
                <w:sz w:val="26"/>
                <w:szCs w:val="26"/>
                <w:lang w:eastAsia="es-CR"/>
              </w:rPr>
              <w:t xml:space="preserve">y Mártir </w:t>
            </w:r>
            <w:r w:rsidRPr="0009052A">
              <w:rPr>
                <w:rFonts w:ascii="Times New Roman" w:hAnsi="Times New Roman" w:cs="Times New Roman"/>
                <w:b/>
                <w:noProof/>
                <w:color w:val="C00000"/>
                <w:sz w:val="26"/>
                <w:szCs w:val="26"/>
                <w:lang w:eastAsia="es-CR"/>
              </w:rPr>
              <w:t>(526)</w:t>
            </w:r>
          </w:p>
          <w:p w14:paraId="7CAFB9C4" w14:textId="77777777" w:rsidR="002E646D" w:rsidRPr="0048637C" w:rsidRDefault="002E646D" w:rsidP="00302BC3">
            <w:pPr>
              <w:pStyle w:val="Sinespaciado"/>
              <w:jc w:val="center"/>
              <w:rPr>
                <w:rFonts w:ascii="Times New Roman" w:hAnsi="Times New Roman" w:cs="Times New Roman"/>
                <w:sz w:val="28"/>
                <w:szCs w:val="28"/>
              </w:rPr>
            </w:pPr>
            <w:r>
              <w:object w:dxaOrig="2685" w:dyaOrig="2670" w14:anchorId="0270C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pt;height:148pt" o:ole="">
                  <v:imagedata r:id="rId8" o:title=""/>
                </v:shape>
                <o:OLEObject Type="Embed" ProgID="PBrush" ShapeID="_x0000_i1025" DrawAspect="Content" ObjectID="_1745927154" r:id="rId9"/>
              </w:object>
            </w:r>
          </w:p>
        </w:tc>
        <w:tc>
          <w:tcPr>
            <w:tcW w:w="6832"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7C769D8B" w14:textId="77777777" w:rsidR="00DD0D7F" w:rsidRPr="00363BA2" w:rsidRDefault="00DD0D7F" w:rsidP="00AF281E">
            <w:pPr>
              <w:pStyle w:val="Sinespaciado"/>
              <w:jc w:val="both"/>
              <w:rPr>
                <w:rFonts w:ascii="Times New Roman" w:hAnsi="Times New Roman" w:cs="Times New Roman"/>
                <w:b/>
                <w:sz w:val="28"/>
                <w:szCs w:val="28"/>
              </w:rPr>
            </w:pPr>
          </w:p>
          <w:p w14:paraId="6D86DBBF" w14:textId="77777777" w:rsidR="00DD0D7F" w:rsidRPr="002A4DEE" w:rsidRDefault="00DD0D7F" w:rsidP="00AF281E">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9C48FF">
              <w:rPr>
                <w:rFonts w:ascii="Times New Roman" w:hAnsi="Times New Roman" w:cs="Times New Roman"/>
                <w:b/>
                <w:sz w:val="42"/>
                <w:szCs w:val="42"/>
              </w:rPr>
              <w:t>10</w:t>
            </w:r>
            <w:r w:rsidR="002E646D">
              <w:rPr>
                <w:rFonts w:ascii="Times New Roman" w:hAnsi="Times New Roman" w:cs="Times New Roman"/>
                <w:b/>
                <w:sz w:val="42"/>
                <w:szCs w:val="42"/>
              </w:rPr>
              <w:t>8</w:t>
            </w:r>
          </w:p>
          <w:p w14:paraId="69A93122" w14:textId="77777777" w:rsidR="00DD0D7F" w:rsidRPr="00DF5FD6" w:rsidRDefault="00DD0D7F" w:rsidP="00AF281E">
            <w:pPr>
              <w:pStyle w:val="Sinespaciado"/>
              <w:jc w:val="center"/>
              <w:rPr>
                <w:rFonts w:ascii="Times New Roman" w:hAnsi="Times New Roman" w:cs="Times New Roman"/>
                <w:sz w:val="20"/>
                <w:szCs w:val="20"/>
              </w:rPr>
            </w:pPr>
          </w:p>
          <w:p w14:paraId="1ACEE435" w14:textId="77777777" w:rsidR="00DD0D7F" w:rsidRPr="00E5107F" w:rsidRDefault="00066BF1" w:rsidP="00AF281E">
            <w:pPr>
              <w:pStyle w:val="Sinespaciado"/>
              <w:jc w:val="center"/>
              <w:rPr>
                <w:rFonts w:ascii="Georgia" w:hAnsi="Georgia" w:cs="Times New Roman"/>
                <w:b/>
                <w:sz w:val="40"/>
                <w:szCs w:val="40"/>
              </w:rPr>
            </w:pPr>
            <w:r>
              <w:rPr>
                <w:rFonts w:ascii="Georgia" w:hAnsi="Georgia" w:cs="Times New Roman"/>
                <w:b/>
                <w:sz w:val="40"/>
                <w:szCs w:val="40"/>
              </w:rPr>
              <w:t>1</w:t>
            </w:r>
            <w:r w:rsidR="002E646D">
              <w:rPr>
                <w:rFonts w:ascii="Georgia" w:hAnsi="Georgia" w:cs="Times New Roman"/>
                <w:b/>
                <w:sz w:val="40"/>
                <w:szCs w:val="40"/>
              </w:rPr>
              <w:t>8</w:t>
            </w:r>
            <w:r w:rsidR="0086360B">
              <w:rPr>
                <w:rFonts w:ascii="Georgia" w:hAnsi="Georgia" w:cs="Times New Roman"/>
                <w:b/>
                <w:sz w:val="40"/>
                <w:szCs w:val="40"/>
              </w:rPr>
              <w:t>/05</w:t>
            </w:r>
            <w:r w:rsidR="00DD0D7F" w:rsidRPr="00E5107F">
              <w:rPr>
                <w:rFonts w:ascii="Georgia" w:hAnsi="Georgia" w:cs="Times New Roman"/>
                <w:b/>
                <w:sz w:val="40"/>
                <w:szCs w:val="40"/>
              </w:rPr>
              <w:t>/202</w:t>
            </w:r>
            <w:r w:rsidR="00DD0D7F">
              <w:rPr>
                <w:rFonts w:ascii="Georgia" w:hAnsi="Georgia" w:cs="Times New Roman"/>
                <w:b/>
                <w:sz w:val="40"/>
                <w:szCs w:val="40"/>
              </w:rPr>
              <w:t>3</w:t>
            </w:r>
          </w:p>
          <w:p w14:paraId="0E158C97" w14:textId="77777777" w:rsidR="00DD0D7F" w:rsidRPr="00DF5FD6" w:rsidRDefault="00DD0D7F" w:rsidP="00AF281E">
            <w:pPr>
              <w:pStyle w:val="Sinespaciado"/>
              <w:jc w:val="center"/>
              <w:rPr>
                <w:rFonts w:ascii="Times New Roman" w:hAnsi="Times New Roman" w:cs="Times New Roman"/>
                <w:sz w:val="20"/>
                <w:szCs w:val="20"/>
              </w:rPr>
            </w:pPr>
          </w:p>
          <w:p w14:paraId="6BBF2D55"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203B03BA"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130AB523" w14:textId="77777777" w:rsidR="00DD0D7F" w:rsidRPr="00363BA2" w:rsidRDefault="00DD0D7F" w:rsidP="00AF281E">
            <w:pPr>
              <w:pStyle w:val="Sinespaciado"/>
              <w:jc w:val="center"/>
              <w:rPr>
                <w:rFonts w:ascii="Times New Roman" w:hAnsi="Times New Roman" w:cs="Times New Roman"/>
                <w:sz w:val="32"/>
                <w:szCs w:val="32"/>
              </w:rPr>
            </w:pPr>
          </w:p>
          <w:p w14:paraId="1CD3CCE5"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2A3E4BD8" w14:textId="77777777" w:rsidR="00763323" w:rsidRDefault="00763323" w:rsidP="008777CA">
      <w:pPr>
        <w:pStyle w:val="Sinespaciado"/>
        <w:jc w:val="both"/>
        <w:rPr>
          <w:rFonts w:ascii="Times New Roman" w:hAnsi="Times New Roman" w:cs="Times New Roman"/>
          <w:sz w:val="26"/>
          <w:szCs w:val="26"/>
        </w:rPr>
      </w:pPr>
    </w:p>
    <w:p w14:paraId="32F0791B" w14:textId="77777777" w:rsidR="0009052A" w:rsidRPr="0009052A" w:rsidRDefault="0009052A" w:rsidP="0009052A">
      <w:pPr>
        <w:pStyle w:val="Sinespaciado"/>
        <w:jc w:val="center"/>
        <w:rPr>
          <w:rFonts w:ascii="Times New Roman" w:eastAsia="Times New Roman" w:hAnsi="Times New Roman" w:cs="Times New Roman"/>
          <w:b/>
          <w:sz w:val="44"/>
          <w:szCs w:val="44"/>
          <w:lang w:eastAsia="es-CR"/>
        </w:rPr>
      </w:pPr>
      <w:r w:rsidRPr="0009052A">
        <w:rPr>
          <w:rFonts w:ascii="Times New Roman" w:hAnsi="Times New Roman" w:cs="Times New Roman"/>
          <w:b/>
          <w:sz w:val="44"/>
          <w:szCs w:val="44"/>
        </w:rPr>
        <w:t>Asís acoge la Asamblea General de la Unión Mundial de Organizaciones Femeninas Católicas</w:t>
      </w:r>
    </w:p>
    <w:p w14:paraId="4E62E044" w14:textId="77777777" w:rsidR="0009052A" w:rsidRDefault="0009052A" w:rsidP="0009052A">
      <w:pPr>
        <w:pStyle w:val="Sinespaciado"/>
        <w:jc w:val="center"/>
        <w:rPr>
          <w:rFonts w:ascii="Times New Roman" w:hAnsi="Times New Roman" w:cs="Times New Roman"/>
          <w:color w:val="646464"/>
          <w:sz w:val="26"/>
          <w:szCs w:val="26"/>
        </w:rPr>
      </w:pPr>
      <w:r w:rsidRPr="0009052A">
        <w:rPr>
          <w:rFonts w:ascii="Times New Roman" w:hAnsi="Times New Roman" w:cs="Times New Roman"/>
          <w:noProof/>
          <w:sz w:val="26"/>
          <w:szCs w:val="26"/>
          <w:lang w:eastAsia="es-CR"/>
        </w:rPr>
        <w:drawing>
          <wp:inline distT="0" distB="0" distL="0" distR="0" wp14:anchorId="3A939255" wp14:editId="4A619435">
            <wp:extent cx="5933939" cy="3190875"/>
            <wp:effectExtent l="0" t="0" r="0" b="0"/>
            <wp:docPr id="1" name="Imagen 1" descr="Asamblea General UMOFC en Así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mblea General UMOFC en Así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967" cy="3195192"/>
                    </a:xfrm>
                    <a:prstGeom prst="rect">
                      <a:avLst/>
                    </a:prstGeom>
                    <a:noFill/>
                    <a:ln>
                      <a:noFill/>
                    </a:ln>
                  </pic:spPr>
                </pic:pic>
              </a:graphicData>
            </a:graphic>
          </wp:inline>
        </w:drawing>
      </w:r>
    </w:p>
    <w:p w14:paraId="42427A47" w14:textId="77777777" w:rsidR="0009052A" w:rsidRPr="0009052A" w:rsidRDefault="0009052A" w:rsidP="0009052A">
      <w:pPr>
        <w:pStyle w:val="Sinespaciado"/>
        <w:jc w:val="center"/>
        <w:rPr>
          <w:rFonts w:ascii="Times New Roman" w:hAnsi="Times New Roman" w:cs="Times New Roman"/>
          <w:spacing w:val="-9"/>
          <w:sz w:val="26"/>
          <w:szCs w:val="26"/>
        </w:rPr>
      </w:pPr>
      <w:r w:rsidRPr="0009052A">
        <w:rPr>
          <w:rFonts w:ascii="Times New Roman" w:hAnsi="Times New Roman" w:cs="Times New Roman"/>
          <w:spacing w:val="-9"/>
          <w:sz w:val="26"/>
          <w:szCs w:val="26"/>
        </w:rPr>
        <w:t>Asamblea General UMOFC en Asís.</w:t>
      </w:r>
    </w:p>
    <w:p w14:paraId="0B59CD03" w14:textId="77777777" w:rsidR="0009052A" w:rsidRDefault="0009052A" w:rsidP="0009052A">
      <w:pPr>
        <w:pStyle w:val="Sinespaciado"/>
        <w:rPr>
          <w:rFonts w:ascii="Times New Roman" w:hAnsi="Times New Roman" w:cs="Times New Roman"/>
          <w:sz w:val="26"/>
          <w:szCs w:val="26"/>
        </w:rPr>
      </w:pPr>
    </w:p>
    <w:p w14:paraId="0F1AB00E" w14:textId="77777777" w:rsidR="0009052A" w:rsidRPr="0009052A" w:rsidRDefault="0009052A" w:rsidP="0009052A">
      <w:pPr>
        <w:pStyle w:val="Sinespaciado"/>
        <w:rPr>
          <w:rFonts w:ascii="Times New Roman" w:hAnsi="Times New Roman" w:cs="Times New Roman"/>
          <w:sz w:val="26"/>
          <w:szCs w:val="26"/>
        </w:rPr>
      </w:pPr>
      <w:r w:rsidRPr="0009052A">
        <w:rPr>
          <w:rFonts w:ascii="Times New Roman" w:hAnsi="Times New Roman" w:cs="Times New Roman"/>
          <w:b/>
          <w:bCs/>
          <w:sz w:val="26"/>
          <w:szCs w:val="26"/>
        </w:rPr>
        <w:t xml:space="preserve">Hna. Grazielle Rigotti, ascj </w:t>
      </w:r>
      <w:r>
        <w:rPr>
          <w:rFonts w:ascii="Times New Roman" w:hAnsi="Times New Roman" w:cs="Times New Roman"/>
          <w:b/>
          <w:bCs/>
          <w:sz w:val="26"/>
          <w:szCs w:val="26"/>
        </w:rPr>
        <w:t>–</w:t>
      </w:r>
      <w:r w:rsidRPr="0009052A">
        <w:rPr>
          <w:rFonts w:ascii="Times New Roman" w:hAnsi="Times New Roman" w:cs="Times New Roman"/>
          <w:b/>
          <w:bCs/>
          <w:sz w:val="26"/>
          <w:szCs w:val="26"/>
        </w:rPr>
        <w:t xml:space="preserve"> Asís</w:t>
      </w:r>
      <w:r>
        <w:rPr>
          <w:rFonts w:ascii="Times New Roman" w:hAnsi="Times New Roman" w:cs="Times New Roman"/>
          <w:b/>
          <w:bCs/>
          <w:sz w:val="26"/>
          <w:szCs w:val="26"/>
        </w:rPr>
        <w:t xml:space="preserve"> – 18/05/2023</w:t>
      </w:r>
    </w:p>
    <w:p w14:paraId="0DE0B2E6"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Del 14 al 20 de mayo se celebra en Asís la Asamblea General de la Unión Mundial de Organizaciones Femeninas Católicas (UMOFC), bajo el lema: "Las mujeres de la UMOFC, artífices de la fraternidad humana por la paz mundial". Reforma del Estatuto y del Reglamento, nuevos proyectos, elecciones del Consejo y de la Presidenta General, peregrinación a Asís y momentos de oración componen el programa del evento, que reúne a más de 800 participantes de 38 países.</w:t>
      </w:r>
    </w:p>
    <w:p w14:paraId="003BE2AC" w14:textId="77777777" w:rsidR="0009052A" w:rsidRPr="0009052A" w:rsidRDefault="0009052A" w:rsidP="0009052A">
      <w:pPr>
        <w:pStyle w:val="Sinespaciado"/>
        <w:jc w:val="both"/>
        <w:rPr>
          <w:rFonts w:ascii="Times New Roman" w:hAnsi="Times New Roman" w:cs="Times New Roman"/>
          <w:sz w:val="26"/>
          <w:szCs w:val="26"/>
        </w:rPr>
      </w:pPr>
    </w:p>
    <w:p w14:paraId="14738E0B"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lastRenderedPageBreak/>
        <w:t>Más de 800 mujeres se reunieron en Asís para la Asamblea General de la Unión Mundial de Organizaciones Femeninas Católicas (UMOFC). Procedentes de diversas partes del mundo, estas mujeres quieren ser "artífices de la fraternidad humana para un mundo de paz", como exhortó Maria Lia Zerfino, actual Presidenta General de la UMOFC, que agrupa a un centenar de organizaciones.</w:t>
      </w:r>
    </w:p>
    <w:p w14:paraId="301D0042" w14:textId="77777777" w:rsidR="0009052A" w:rsidRPr="0009052A" w:rsidRDefault="0009052A" w:rsidP="0009052A">
      <w:pPr>
        <w:pStyle w:val="Sinespaciado"/>
        <w:rPr>
          <w:rFonts w:ascii="Times New Roman" w:hAnsi="Times New Roman" w:cs="Times New Roman"/>
          <w:sz w:val="26"/>
          <w:szCs w:val="26"/>
        </w:rPr>
      </w:pPr>
    </w:p>
    <w:p w14:paraId="639FB807" w14:textId="77777777" w:rsidR="0009052A" w:rsidRPr="0009052A" w:rsidRDefault="0009052A" w:rsidP="0009052A">
      <w:pPr>
        <w:pStyle w:val="Sinespaciado"/>
        <w:rPr>
          <w:rFonts w:ascii="Times New Roman" w:hAnsi="Times New Roman" w:cs="Times New Roman"/>
          <w:sz w:val="28"/>
          <w:szCs w:val="28"/>
        </w:rPr>
      </w:pPr>
      <w:r w:rsidRPr="0009052A">
        <w:rPr>
          <w:rFonts w:ascii="Times New Roman" w:hAnsi="Times New Roman" w:cs="Times New Roman"/>
          <w:b/>
          <w:bCs/>
          <w:sz w:val="28"/>
          <w:szCs w:val="28"/>
        </w:rPr>
        <w:t>LA UMOFC</w:t>
      </w:r>
    </w:p>
    <w:p w14:paraId="0163BE9C"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La Unión Mundial de Organizaciones Femeninas Católicas (UMOFC) se fundó en 1910 y en la actualidad representa a casi 100 organizaciones femeninas católicas de todo el mundo, activas en unos 50 países, incluidos todos los continentes y algunos estados insulares, que cuentan con unos ocho (8) millones de mujeres católicas de todas las profesiones y condiciones sociales. El objetivo de la UMOFC es promover la presencia, la participación y la corresponsabilidad de las mujeres católicas en la sociedad y en la Iglesia, para que puedan cumplir su misión de evangelización y trabajar por el desarrollo humano, especialmente en el aumento de las oportunidades educativas, la reducción de la pobreza y la promoción de los derechos humanos, empezando por el derecho fundamental a la vida.</w:t>
      </w:r>
    </w:p>
    <w:p w14:paraId="6A9426E2" w14:textId="77777777" w:rsidR="0009052A" w:rsidRPr="0009052A" w:rsidRDefault="0009052A" w:rsidP="0009052A">
      <w:pPr>
        <w:pStyle w:val="Sinespaciado"/>
        <w:jc w:val="both"/>
        <w:rPr>
          <w:rFonts w:ascii="Times New Roman" w:hAnsi="Times New Roman" w:cs="Times New Roman"/>
          <w:sz w:val="26"/>
          <w:szCs w:val="26"/>
        </w:rPr>
      </w:pPr>
    </w:p>
    <w:p w14:paraId="50A49F7E"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En 2006, la UMOFC fue erigida por la Santa Sede en Asociación Pública Internacional de Fieles. Este estatus canónico honra los esfuerzos de las mujeres católicas activas en nuestra Unión a nivel parroquial, diocesano, nacional e internacional.</w:t>
      </w:r>
    </w:p>
    <w:p w14:paraId="56877F96" w14:textId="77777777" w:rsidR="0009052A" w:rsidRPr="0009052A" w:rsidRDefault="0009052A" w:rsidP="0009052A">
      <w:pPr>
        <w:pStyle w:val="Sinespaciado"/>
        <w:jc w:val="both"/>
        <w:rPr>
          <w:rFonts w:ascii="Times New Roman" w:hAnsi="Times New Roman" w:cs="Times New Roman"/>
          <w:sz w:val="26"/>
          <w:szCs w:val="26"/>
        </w:rPr>
      </w:pPr>
    </w:p>
    <w:p w14:paraId="27367D07" w14:textId="77777777" w:rsidR="0009052A" w:rsidRPr="0009052A" w:rsidRDefault="0009052A" w:rsidP="0009052A">
      <w:pPr>
        <w:pStyle w:val="Sinespaciado"/>
        <w:jc w:val="both"/>
        <w:rPr>
          <w:rFonts w:ascii="Times New Roman" w:hAnsi="Times New Roman" w:cs="Times New Roman"/>
          <w:sz w:val="28"/>
          <w:szCs w:val="28"/>
        </w:rPr>
      </w:pPr>
      <w:r w:rsidRPr="0009052A">
        <w:rPr>
          <w:rFonts w:ascii="Times New Roman" w:hAnsi="Times New Roman" w:cs="Times New Roman"/>
          <w:b/>
          <w:bCs/>
          <w:sz w:val="28"/>
          <w:szCs w:val="28"/>
        </w:rPr>
        <w:t>La Asamblea</w:t>
      </w:r>
    </w:p>
    <w:p w14:paraId="70673FB8"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El 13 de mayo en Roma, 1800 mujeres de la UMOFC fueron recibidas en audiencia privada por el Papa Francisco. Fue un momento único para muchas de ellas, que se encontraron por primera vez con el Santo Padre, y pudieron recoger de sus palabras la motivación para continuar su misión con alegría y generosidad: "Os doy las gracias por lo que hacéis y os animo a seguir adelante con entusiasmo en vuestros proyectos y actividades a favor de la evangelización, siguiendo la voz interior del Espíritu, dóciles a sus toques interiores", les dijo el Pontífice durante la Audiencia.</w:t>
      </w:r>
    </w:p>
    <w:p w14:paraId="44046F4D" w14:textId="77777777" w:rsidR="0009052A" w:rsidRPr="0009052A" w:rsidRDefault="0009052A" w:rsidP="0009052A">
      <w:pPr>
        <w:pStyle w:val="Sinespaciado"/>
        <w:jc w:val="both"/>
        <w:rPr>
          <w:rFonts w:ascii="Times New Roman" w:hAnsi="Times New Roman" w:cs="Times New Roman"/>
          <w:sz w:val="26"/>
          <w:szCs w:val="26"/>
        </w:rPr>
      </w:pPr>
    </w:p>
    <w:p w14:paraId="792EC7BE"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El 14 de mayo comenzó en Asís la Asamblea General, a la que asistieron unas 830 mujeres de 38 países, pertenecientes a 67 organizaciones diferentes de los 5 continentes.</w:t>
      </w:r>
    </w:p>
    <w:p w14:paraId="12B1BE03" w14:textId="77777777" w:rsidR="0009052A" w:rsidRPr="0009052A" w:rsidRDefault="0009052A" w:rsidP="0009052A">
      <w:pPr>
        <w:pStyle w:val="Sinespaciado"/>
        <w:jc w:val="both"/>
        <w:rPr>
          <w:rFonts w:ascii="Times New Roman" w:hAnsi="Times New Roman" w:cs="Times New Roman"/>
          <w:sz w:val="26"/>
          <w:szCs w:val="26"/>
        </w:rPr>
      </w:pPr>
    </w:p>
    <w:p w14:paraId="47D3217A" w14:textId="77777777" w:rsidR="0009052A" w:rsidRP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Los primeros días de trabajo se dedicaron a reuniones, debates, paneles y secciones paralelas sobre el tema: La mujer en la Iglesia. Además, se celebraron algunas reuniones regionales para la presentación de actividades de las organizaciones miembros e informes de resultados. Están previstas veladas festivas para compartir diferentes culturas. También está prevista la reforma del Estatuto y Reglamento de la UMOFC, nuevos proyectos, deliberaciones, prioridades, elecciones del Consejo y elecciones del Presidente General para los últimos días del evento.</w:t>
      </w:r>
    </w:p>
    <w:p w14:paraId="09B81B7E" w14:textId="77777777" w:rsidR="0009052A" w:rsidRPr="0009052A" w:rsidRDefault="0009052A" w:rsidP="0009052A">
      <w:pPr>
        <w:pStyle w:val="Sinespaciado"/>
        <w:jc w:val="both"/>
        <w:rPr>
          <w:rFonts w:ascii="Times New Roman" w:hAnsi="Times New Roman" w:cs="Times New Roman"/>
          <w:sz w:val="26"/>
          <w:szCs w:val="26"/>
        </w:rPr>
      </w:pPr>
    </w:p>
    <w:p w14:paraId="77035FE6" w14:textId="77777777" w:rsidR="0009052A" w:rsidRPr="0009052A" w:rsidRDefault="0009052A" w:rsidP="0009052A">
      <w:pPr>
        <w:pStyle w:val="Sinespaciado"/>
        <w:jc w:val="both"/>
        <w:rPr>
          <w:rFonts w:ascii="Times New Roman" w:hAnsi="Times New Roman" w:cs="Times New Roman"/>
          <w:sz w:val="28"/>
          <w:szCs w:val="28"/>
        </w:rPr>
      </w:pPr>
      <w:r w:rsidRPr="0009052A">
        <w:rPr>
          <w:rFonts w:ascii="Times New Roman" w:hAnsi="Times New Roman" w:cs="Times New Roman"/>
          <w:b/>
          <w:bCs/>
          <w:sz w:val="28"/>
          <w:szCs w:val="28"/>
        </w:rPr>
        <w:t>El Observatorio Mundial de la Mujer</w:t>
      </w:r>
    </w:p>
    <w:p w14:paraId="5783046C"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El Observatorio Mundial de las Mujeres (OMM) pretende escuchar y mirar a las mujeres de diversas regiones del planeta, en particular a las más vulnerables, que no tienen poder para expresarse o, si lo tienen, puede ocurrir que nadie se dé cuenta y sus expresiones se diluyan en el mar de la globalización de la indiferencia.</w:t>
      </w:r>
    </w:p>
    <w:p w14:paraId="584D8577" w14:textId="77777777" w:rsidR="0009052A" w:rsidRPr="0009052A" w:rsidRDefault="0009052A" w:rsidP="0009052A">
      <w:pPr>
        <w:pStyle w:val="Sinespaciado"/>
        <w:jc w:val="both"/>
        <w:rPr>
          <w:rFonts w:ascii="Times New Roman" w:hAnsi="Times New Roman" w:cs="Times New Roman"/>
          <w:sz w:val="26"/>
          <w:szCs w:val="26"/>
        </w:rPr>
      </w:pPr>
    </w:p>
    <w:p w14:paraId="31060517" w14:textId="77777777" w:rsid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El objetivo de la OMA es dar visibilidad a las mujeres, especialmente a las más vulnerables, que parecen "invisibles", tanto por su sufrimiento como por su potencial, para inspirar y generar estrategias pastorales por parte de la Iglesia, sinergias por parte de las ONG de la sociedad civil, políticas públicas por parte de los Estados y contribuciones a la agenda internacional, que favorezcan el desarrollo humano integral de las mujeres y el de sus familias, comunidades y pueblos.</w:t>
      </w:r>
    </w:p>
    <w:p w14:paraId="4EFE1B8C" w14:textId="77777777" w:rsidR="0009052A" w:rsidRPr="0009052A" w:rsidRDefault="0009052A" w:rsidP="0009052A">
      <w:pPr>
        <w:pStyle w:val="Sinespaciado"/>
        <w:jc w:val="both"/>
        <w:rPr>
          <w:rFonts w:ascii="Times New Roman" w:hAnsi="Times New Roman" w:cs="Times New Roman"/>
          <w:sz w:val="26"/>
          <w:szCs w:val="26"/>
        </w:rPr>
      </w:pPr>
    </w:p>
    <w:p w14:paraId="05739BAF" w14:textId="77777777" w:rsidR="0009052A" w:rsidRPr="0009052A" w:rsidRDefault="0009052A" w:rsidP="0009052A">
      <w:pPr>
        <w:pStyle w:val="Sinespaciado"/>
        <w:jc w:val="both"/>
        <w:rPr>
          <w:rFonts w:ascii="Times New Roman" w:hAnsi="Times New Roman" w:cs="Times New Roman"/>
          <w:sz w:val="28"/>
          <w:szCs w:val="28"/>
        </w:rPr>
      </w:pPr>
      <w:r w:rsidRPr="0009052A">
        <w:rPr>
          <w:rFonts w:ascii="Times New Roman" w:hAnsi="Times New Roman" w:cs="Times New Roman"/>
          <w:b/>
          <w:bCs/>
          <w:sz w:val="28"/>
          <w:szCs w:val="28"/>
        </w:rPr>
        <w:t>La participación de las mujeres jóvenes</w:t>
      </w:r>
    </w:p>
    <w:p w14:paraId="3F28498A" w14:textId="77777777" w:rsidR="0009052A" w:rsidRPr="0009052A" w:rsidRDefault="0009052A" w:rsidP="0009052A">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Un momento importante de la Asamblea que reunió a tantas mujeres en torno al tema de la ayuda y la participación en la iglesia fue también la participación de mujeres jóvenes. De hecho, diez jóvenes de diferentes países tomaron la palabra tras los informes de las actividades realizadas para las organizaciones en sus diferentes regiones, y hablaron de lo que habían vivido en estos primeros días. Su fe, sus ganas de ayudar y su implicación en el evento fueron tomadas por los participantes como un nuevo soplo de aire fresco y un alivio para que su trabajo continúe y se fortalezca aún más.</w:t>
      </w:r>
    </w:p>
    <w:p w14:paraId="0799F91F" w14:textId="77777777" w:rsidR="0009052A" w:rsidRDefault="00000000" w:rsidP="008777CA">
      <w:pPr>
        <w:pStyle w:val="Sinespaciado"/>
        <w:jc w:val="both"/>
        <w:rPr>
          <w:rFonts w:ascii="Times New Roman" w:hAnsi="Times New Roman" w:cs="Times New Roman"/>
          <w:sz w:val="26"/>
          <w:szCs w:val="26"/>
        </w:rPr>
      </w:pPr>
      <w:r>
        <w:rPr>
          <w:rFonts w:ascii="Times New Roman" w:hAnsi="Times New Roman" w:cs="Times New Roman"/>
          <w:sz w:val="26"/>
          <w:szCs w:val="26"/>
        </w:rPr>
        <w:pict w14:anchorId="1C7F911E">
          <v:rect id="_x0000_i1026" style="width:0;height:1.5pt" o:hralign="center" o:hrstd="t" o:hr="t" fillcolor="#a0a0a0" stroked="f"/>
        </w:pict>
      </w:r>
    </w:p>
    <w:p w14:paraId="38F6C067" w14:textId="77777777" w:rsidR="0009052A" w:rsidRPr="007567C5" w:rsidRDefault="0009052A" w:rsidP="0009052A">
      <w:pPr>
        <w:pStyle w:val="Sinespaciado"/>
        <w:jc w:val="center"/>
        <w:rPr>
          <w:rFonts w:ascii="Times New Roman" w:eastAsia="Times New Roman" w:hAnsi="Times New Roman" w:cs="Times New Roman"/>
          <w:b/>
          <w:sz w:val="44"/>
          <w:szCs w:val="44"/>
          <w:lang w:eastAsia="es-CR"/>
        </w:rPr>
      </w:pPr>
      <w:r w:rsidRPr="007567C5">
        <w:rPr>
          <w:rFonts w:ascii="Times New Roman" w:hAnsi="Times New Roman" w:cs="Times New Roman"/>
          <w:b/>
          <w:sz w:val="44"/>
          <w:szCs w:val="44"/>
        </w:rPr>
        <w:t>Obispos del Celam eligen a su nuevo presidente para el cuatrienio 2023-2027</w:t>
      </w:r>
    </w:p>
    <w:p w14:paraId="6D3FF459" w14:textId="77777777" w:rsidR="007567C5" w:rsidRDefault="007567C5" w:rsidP="0009052A">
      <w:pPr>
        <w:pStyle w:val="Sinespaciado"/>
        <w:rPr>
          <w:rFonts w:ascii="Times New Roman" w:hAnsi="Times New Roman" w:cs="Times New Roman"/>
          <w:sz w:val="26"/>
          <w:szCs w:val="26"/>
        </w:rPr>
      </w:pPr>
    </w:p>
    <w:p w14:paraId="498DFEBB" w14:textId="77777777" w:rsidR="0009052A" w:rsidRPr="0009052A" w:rsidRDefault="0009052A" w:rsidP="007567C5">
      <w:pPr>
        <w:pStyle w:val="Sinespaciado"/>
        <w:jc w:val="both"/>
        <w:rPr>
          <w:rFonts w:ascii="Times New Roman" w:hAnsi="Times New Roman" w:cs="Times New Roman"/>
          <w:sz w:val="26"/>
          <w:szCs w:val="26"/>
        </w:rPr>
      </w:pPr>
      <w:r w:rsidRPr="0009052A">
        <w:rPr>
          <w:rFonts w:ascii="Times New Roman" w:hAnsi="Times New Roman" w:cs="Times New Roman"/>
          <w:sz w:val="26"/>
          <w:szCs w:val="26"/>
        </w:rPr>
        <w:t xml:space="preserve">La 39ª Asamblea General Ordinaria del Consejo Episcopal Latinoamericano y Caribeño (Celam), que se está celebrando en Puerto Rico del 16 al 19 de mayo de 2023 acaba de elegir a su nuevo presidente y los dos vicepresidentes, servicios que serán asumidos por </w:t>
      </w:r>
      <w:r w:rsidRPr="007567C5">
        <w:rPr>
          <w:rFonts w:ascii="Times New Roman" w:hAnsi="Times New Roman" w:cs="Times New Roman"/>
          <w:b/>
          <w:i/>
          <w:sz w:val="26"/>
          <w:szCs w:val="26"/>
        </w:rPr>
        <w:t>Mons. Jaime Spengler, Mons. José Luis Azuaje y Mons. José Domingo Ulloa, para el cuatrienio 2023-2027.</w:t>
      </w:r>
    </w:p>
    <w:p w14:paraId="67722446" w14:textId="77777777" w:rsidR="0009052A" w:rsidRDefault="0009052A" w:rsidP="0009052A">
      <w:pPr>
        <w:pStyle w:val="Sinespaciado"/>
        <w:rPr>
          <w:rFonts w:ascii="Times New Roman" w:hAnsi="Times New Roman" w:cs="Times New Roman"/>
          <w:b/>
          <w:bCs/>
          <w:color w:val="373737"/>
          <w:sz w:val="26"/>
          <w:szCs w:val="26"/>
        </w:rPr>
      </w:pPr>
      <w:r w:rsidRPr="0009052A">
        <w:rPr>
          <w:rFonts w:ascii="Times New Roman" w:hAnsi="Times New Roman" w:cs="Times New Roman"/>
          <w:b/>
          <w:bCs/>
          <w:color w:val="373737"/>
          <w:sz w:val="26"/>
          <w:szCs w:val="26"/>
        </w:rPr>
        <w:t>Vatican News</w:t>
      </w:r>
      <w:r w:rsidR="007567C5">
        <w:rPr>
          <w:rFonts w:ascii="Times New Roman" w:hAnsi="Times New Roman" w:cs="Times New Roman"/>
          <w:b/>
          <w:bCs/>
          <w:color w:val="373737"/>
          <w:sz w:val="26"/>
          <w:szCs w:val="26"/>
        </w:rPr>
        <w:t xml:space="preserve"> – 17/05/2023</w:t>
      </w:r>
    </w:p>
    <w:tbl>
      <w:tblPr>
        <w:tblStyle w:val="Tablaconcuadrcula"/>
        <w:tblW w:w="0" w:type="auto"/>
        <w:tblLook w:val="04A0" w:firstRow="1" w:lastRow="0" w:firstColumn="1" w:lastColumn="0" w:noHBand="0" w:noVBand="1"/>
      </w:tblPr>
      <w:tblGrid>
        <w:gridCol w:w="3636"/>
        <w:gridCol w:w="3365"/>
        <w:gridCol w:w="3069"/>
      </w:tblGrid>
      <w:tr w:rsidR="0009052A" w14:paraId="28E6FBF8" w14:textId="77777777" w:rsidTr="007567C5">
        <w:tc>
          <w:tcPr>
            <w:tcW w:w="3636" w:type="dxa"/>
          </w:tcPr>
          <w:p w14:paraId="20E67131" w14:textId="77777777" w:rsidR="0009052A" w:rsidRDefault="0009052A" w:rsidP="0009052A">
            <w:pPr>
              <w:pStyle w:val="Sinespaciado"/>
              <w:rPr>
                <w:rFonts w:ascii="Times New Roman" w:hAnsi="Times New Roman" w:cs="Times New Roman"/>
                <w:color w:val="373737"/>
                <w:sz w:val="26"/>
                <w:szCs w:val="26"/>
              </w:rPr>
            </w:pPr>
            <w:r>
              <w:object w:dxaOrig="5445" w:dyaOrig="3645" w14:anchorId="64EEF9E6">
                <v:shape id="_x0000_i1027" type="#_x0000_t75" style="width:171pt;height:152pt" o:ole="">
                  <v:imagedata r:id="rId12" o:title=""/>
                </v:shape>
                <o:OLEObject Type="Embed" ProgID="PBrush" ShapeID="_x0000_i1027" DrawAspect="Content" ObjectID="_1745927155" r:id="rId13"/>
              </w:object>
            </w:r>
          </w:p>
        </w:tc>
        <w:tc>
          <w:tcPr>
            <w:tcW w:w="3365" w:type="dxa"/>
          </w:tcPr>
          <w:p w14:paraId="43911D86" w14:textId="77777777" w:rsidR="0009052A" w:rsidRDefault="0009052A" w:rsidP="0009052A">
            <w:pPr>
              <w:pStyle w:val="Sinespaciado"/>
              <w:rPr>
                <w:rFonts w:ascii="Times New Roman" w:hAnsi="Times New Roman" w:cs="Times New Roman"/>
                <w:color w:val="373737"/>
                <w:sz w:val="26"/>
                <w:szCs w:val="26"/>
              </w:rPr>
            </w:pPr>
            <w:r>
              <w:object w:dxaOrig="2910" w:dyaOrig="2700" w14:anchorId="3EF5C9C4">
                <v:shape id="_x0000_i1028" type="#_x0000_t75" style="width:157.5pt;height:151pt" o:ole="">
                  <v:imagedata r:id="rId14" o:title=""/>
                </v:shape>
                <o:OLEObject Type="Embed" ProgID="PBrush" ShapeID="_x0000_i1028" DrawAspect="Content" ObjectID="_1745927156" r:id="rId15"/>
              </w:object>
            </w:r>
          </w:p>
        </w:tc>
        <w:tc>
          <w:tcPr>
            <w:tcW w:w="3069" w:type="dxa"/>
          </w:tcPr>
          <w:p w14:paraId="3126646A" w14:textId="77777777" w:rsidR="0009052A" w:rsidRDefault="007567C5" w:rsidP="0009052A">
            <w:pPr>
              <w:pStyle w:val="Sinespaciado"/>
              <w:rPr>
                <w:rFonts w:ascii="Times New Roman" w:hAnsi="Times New Roman" w:cs="Times New Roman"/>
                <w:color w:val="373737"/>
                <w:sz w:val="26"/>
                <w:szCs w:val="26"/>
              </w:rPr>
            </w:pPr>
            <w:r>
              <w:object w:dxaOrig="2580" w:dyaOrig="2700" w14:anchorId="764A3C8A">
                <v:shape id="_x0000_i1029" type="#_x0000_t75" style="width:142.5pt;height:149.5pt" o:ole="">
                  <v:imagedata r:id="rId16" o:title=""/>
                </v:shape>
                <o:OLEObject Type="Embed" ProgID="PBrush" ShapeID="_x0000_i1029" DrawAspect="Content" ObjectID="_1745927157" r:id="rId17"/>
              </w:object>
            </w:r>
          </w:p>
        </w:tc>
      </w:tr>
      <w:tr w:rsidR="0009052A" w14:paraId="341E5CD9" w14:textId="77777777" w:rsidTr="007567C5">
        <w:tc>
          <w:tcPr>
            <w:tcW w:w="3636" w:type="dxa"/>
          </w:tcPr>
          <w:p w14:paraId="405D1B2E" w14:textId="77777777" w:rsidR="0009052A" w:rsidRDefault="0009052A" w:rsidP="0009052A">
            <w:pPr>
              <w:pStyle w:val="Sinespaciado"/>
              <w:rPr>
                <w:rFonts w:ascii="Times New Roman" w:hAnsi="Times New Roman" w:cs="Times New Roman"/>
                <w:sz w:val="24"/>
                <w:szCs w:val="24"/>
              </w:rPr>
            </w:pPr>
            <w:r w:rsidRPr="007567C5">
              <w:rPr>
                <w:rFonts w:ascii="Times New Roman" w:hAnsi="Times New Roman" w:cs="Times New Roman"/>
                <w:sz w:val="24"/>
                <w:szCs w:val="24"/>
              </w:rPr>
              <w:t xml:space="preserve">+ Jaime Spengler, OFM – Brasil </w:t>
            </w:r>
          </w:p>
          <w:p w14:paraId="4EE8957E" w14:textId="77777777" w:rsidR="007567C5" w:rsidRPr="007567C5" w:rsidRDefault="007567C5" w:rsidP="007567C5">
            <w:pPr>
              <w:pStyle w:val="Sinespaciado"/>
              <w:jc w:val="center"/>
              <w:rPr>
                <w:sz w:val="24"/>
                <w:szCs w:val="24"/>
              </w:rPr>
            </w:pPr>
            <w:r>
              <w:rPr>
                <w:rFonts w:ascii="Times New Roman" w:hAnsi="Times New Roman" w:cs="Times New Roman"/>
                <w:color w:val="373737"/>
                <w:sz w:val="24"/>
                <w:szCs w:val="24"/>
              </w:rPr>
              <w:t>A</w:t>
            </w:r>
            <w:r w:rsidRPr="007567C5">
              <w:rPr>
                <w:rFonts w:ascii="Times New Roman" w:hAnsi="Times New Roman" w:cs="Times New Roman"/>
                <w:color w:val="373737"/>
                <w:sz w:val="24"/>
                <w:szCs w:val="24"/>
              </w:rPr>
              <w:t>rzobispo de Porto Alegre</w:t>
            </w:r>
          </w:p>
        </w:tc>
        <w:tc>
          <w:tcPr>
            <w:tcW w:w="3365" w:type="dxa"/>
          </w:tcPr>
          <w:p w14:paraId="4BBBDE30" w14:textId="77777777" w:rsidR="0009052A" w:rsidRPr="007567C5" w:rsidRDefault="0009052A" w:rsidP="0009052A">
            <w:pPr>
              <w:pStyle w:val="Sinespaciado"/>
              <w:rPr>
                <w:rFonts w:ascii="Times New Roman" w:hAnsi="Times New Roman" w:cs="Times New Roman"/>
                <w:color w:val="373737"/>
                <w:sz w:val="24"/>
                <w:szCs w:val="24"/>
              </w:rPr>
            </w:pPr>
            <w:r w:rsidRPr="007567C5">
              <w:rPr>
                <w:rFonts w:ascii="Times New Roman" w:hAnsi="Times New Roman" w:cs="Times New Roman"/>
                <w:sz w:val="24"/>
                <w:szCs w:val="24"/>
              </w:rPr>
              <w:t>+ José Luis Azuaje, Venezuela</w:t>
            </w:r>
          </w:p>
        </w:tc>
        <w:tc>
          <w:tcPr>
            <w:tcW w:w="3069" w:type="dxa"/>
          </w:tcPr>
          <w:p w14:paraId="0147A1FF" w14:textId="77777777" w:rsidR="0009052A" w:rsidRPr="007567C5" w:rsidRDefault="007567C5" w:rsidP="007567C5">
            <w:pPr>
              <w:pStyle w:val="Sinespaciado"/>
              <w:jc w:val="center"/>
              <w:rPr>
                <w:rFonts w:ascii="Times New Roman" w:hAnsi="Times New Roman" w:cs="Times New Roman"/>
                <w:color w:val="373737"/>
                <w:sz w:val="24"/>
                <w:szCs w:val="24"/>
              </w:rPr>
            </w:pPr>
            <w:r w:rsidRPr="007567C5">
              <w:rPr>
                <w:rFonts w:ascii="Times New Roman" w:hAnsi="Times New Roman" w:cs="Times New Roman"/>
                <w:color w:val="373737"/>
                <w:sz w:val="24"/>
                <w:szCs w:val="24"/>
              </w:rPr>
              <w:t xml:space="preserve">+ José Domingo Ulloa, OSA </w:t>
            </w:r>
            <w:r>
              <w:rPr>
                <w:rFonts w:ascii="Times New Roman" w:hAnsi="Times New Roman" w:cs="Times New Roman"/>
                <w:color w:val="373737"/>
                <w:sz w:val="24"/>
                <w:szCs w:val="24"/>
              </w:rPr>
              <w:t>Arzobispo de Panamá</w:t>
            </w:r>
          </w:p>
        </w:tc>
      </w:tr>
    </w:tbl>
    <w:p w14:paraId="0BDCC6EE" w14:textId="77777777" w:rsidR="0009052A" w:rsidRDefault="0009052A" w:rsidP="0009052A">
      <w:pPr>
        <w:pStyle w:val="Sinespaciado"/>
        <w:rPr>
          <w:rFonts w:ascii="Times New Roman" w:hAnsi="Times New Roman" w:cs="Times New Roman"/>
          <w:color w:val="373737"/>
          <w:sz w:val="26"/>
          <w:szCs w:val="26"/>
        </w:rPr>
      </w:pPr>
    </w:p>
    <w:p w14:paraId="2FC84C20" w14:textId="77777777" w:rsidR="0009052A" w:rsidRPr="0009052A" w:rsidRDefault="0009052A" w:rsidP="007567C5">
      <w:pPr>
        <w:pStyle w:val="Sinespaciado"/>
        <w:jc w:val="both"/>
        <w:rPr>
          <w:rFonts w:ascii="Times New Roman" w:hAnsi="Times New Roman" w:cs="Times New Roman"/>
          <w:color w:val="373737"/>
          <w:sz w:val="26"/>
          <w:szCs w:val="26"/>
        </w:rPr>
      </w:pPr>
      <w:r w:rsidRPr="0009052A">
        <w:rPr>
          <w:rFonts w:ascii="Times New Roman" w:hAnsi="Times New Roman" w:cs="Times New Roman"/>
          <w:color w:val="373737"/>
          <w:sz w:val="26"/>
          <w:szCs w:val="26"/>
        </w:rPr>
        <w:t>El nuevo presidente del Celam es Mons. Jaime Spengler, arzobispo de Porto Alegre y recientemente elegido presidente de la Conferencia Nacional de los Obispos de Brasil (CNBB). El nuevo presidente “asume el nombramiento de la Asamblea del Celam con espíritu de obediencia, pero también guiado por la fe</w:t>
      </w:r>
      <w:r w:rsidRPr="0009052A">
        <w:rPr>
          <w:rFonts w:ascii="Times New Roman" w:hAnsi="Times New Roman" w:cs="Times New Roman"/>
          <w:b/>
          <w:bCs/>
          <w:color w:val="373737"/>
          <w:sz w:val="26"/>
          <w:szCs w:val="26"/>
        </w:rPr>
        <w:t>”</w:t>
      </w:r>
      <w:r w:rsidRPr="0009052A">
        <w:rPr>
          <w:rFonts w:ascii="Times New Roman" w:hAnsi="Times New Roman" w:cs="Times New Roman"/>
          <w:color w:val="373737"/>
          <w:sz w:val="26"/>
          <w:szCs w:val="26"/>
        </w:rPr>
        <w:t xml:space="preserve"> informa la página web oficial del CELAM. Mons. </w:t>
      </w:r>
      <w:r w:rsidRPr="0009052A">
        <w:rPr>
          <w:rFonts w:ascii="Times New Roman" w:hAnsi="Times New Roman" w:cs="Times New Roman"/>
          <w:color w:val="373737"/>
          <w:sz w:val="26"/>
          <w:szCs w:val="26"/>
        </w:rPr>
        <w:lastRenderedPageBreak/>
        <w:t>Jaime Spengler además insiste en que “es un consejo de obispos, y como consejo tiene la misión de promover el camino evangelizador de la Iglesia en América Latina y el Caribe” y espera que “ojalá juntos, en comunión con nuestros hermanos y hermanas, en espíritu de fe, atentos a lo que es hoy la orientación del Magisterio, pero también junto a los signos de los tiempos, a los desafíos que la cultura de hoy nos impone, podamos corresponder a lo que la asamblea nos pide como presidencia del Celam”, llamando a todos a “caminar a la altura de los tiempos actuales”.</w:t>
      </w:r>
    </w:p>
    <w:p w14:paraId="321D378A" w14:textId="77777777" w:rsidR="0009052A" w:rsidRPr="0009052A" w:rsidRDefault="0009052A" w:rsidP="007567C5">
      <w:pPr>
        <w:pStyle w:val="Sinespaciado"/>
        <w:jc w:val="both"/>
        <w:rPr>
          <w:rFonts w:ascii="Times New Roman" w:hAnsi="Times New Roman" w:cs="Times New Roman"/>
          <w:color w:val="373737"/>
          <w:sz w:val="26"/>
          <w:szCs w:val="26"/>
        </w:rPr>
      </w:pPr>
      <w:r w:rsidRPr="0009052A">
        <w:rPr>
          <w:rFonts w:ascii="Times New Roman" w:hAnsi="Times New Roman" w:cs="Times New Roman"/>
          <w:color w:val="373737"/>
          <w:sz w:val="26"/>
          <w:szCs w:val="26"/>
        </w:rPr>
        <w:t>Sin embargo, para la primera vicepresidencia los obispos han elegido al venezolano Mons. José Luis Azuaje Ayala y la segunda vicepresidencia será ocupada por el panameño Mons. José Domingo Ulloa Mendieta, OSA. </w:t>
      </w:r>
    </w:p>
    <w:p w14:paraId="25E8650A" w14:textId="77777777" w:rsidR="007567C5" w:rsidRDefault="007567C5" w:rsidP="007567C5">
      <w:pPr>
        <w:pStyle w:val="Sinespaciado"/>
        <w:jc w:val="both"/>
        <w:rPr>
          <w:rFonts w:ascii="Times New Roman" w:hAnsi="Times New Roman" w:cs="Times New Roman"/>
          <w:color w:val="373737"/>
          <w:sz w:val="26"/>
          <w:szCs w:val="26"/>
        </w:rPr>
      </w:pPr>
    </w:p>
    <w:p w14:paraId="5F78FFCB" w14:textId="77777777" w:rsidR="0009052A" w:rsidRDefault="0009052A" w:rsidP="007567C5">
      <w:pPr>
        <w:pStyle w:val="Sinespaciado"/>
        <w:jc w:val="both"/>
        <w:rPr>
          <w:rFonts w:ascii="Times New Roman" w:hAnsi="Times New Roman" w:cs="Times New Roman"/>
          <w:color w:val="373737"/>
          <w:sz w:val="26"/>
          <w:szCs w:val="26"/>
        </w:rPr>
      </w:pPr>
      <w:r w:rsidRPr="0009052A">
        <w:rPr>
          <w:rFonts w:ascii="Times New Roman" w:hAnsi="Times New Roman" w:cs="Times New Roman"/>
          <w:color w:val="373737"/>
          <w:sz w:val="26"/>
          <w:szCs w:val="26"/>
        </w:rPr>
        <w:t>Tras la elección del presidente y los dos vicepresidentes, han llevado a cabo también la elección del presidente de Asuntos Económicos y del secretario general</w:t>
      </w:r>
      <w:r w:rsidRPr="0009052A">
        <w:rPr>
          <w:rFonts w:ascii="Times New Roman" w:hAnsi="Times New Roman" w:cs="Times New Roman"/>
          <w:b/>
          <w:bCs/>
          <w:color w:val="373737"/>
          <w:sz w:val="26"/>
          <w:szCs w:val="26"/>
        </w:rPr>
        <w:t> </w:t>
      </w:r>
      <w:r w:rsidRPr="0009052A">
        <w:rPr>
          <w:rFonts w:ascii="Times New Roman" w:hAnsi="Times New Roman" w:cs="Times New Roman"/>
          <w:color w:val="373737"/>
          <w:sz w:val="26"/>
          <w:szCs w:val="26"/>
        </w:rPr>
        <w:t xml:space="preserve">para el cuatrienio 2023-2027. El nuevo presidente del </w:t>
      </w:r>
      <w:r w:rsidRPr="007567C5">
        <w:rPr>
          <w:rFonts w:ascii="Times New Roman" w:hAnsi="Times New Roman" w:cs="Times New Roman"/>
          <w:b/>
          <w:color w:val="373737"/>
          <w:sz w:val="26"/>
          <w:szCs w:val="26"/>
        </w:rPr>
        <w:t>Consejo de Asuntos Económicos es Mons. Santiago Rodríguez Rodríguez,</w:t>
      </w:r>
      <w:r w:rsidRPr="0009052A">
        <w:rPr>
          <w:rFonts w:ascii="Times New Roman" w:hAnsi="Times New Roman" w:cs="Times New Roman"/>
          <w:color w:val="373737"/>
          <w:sz w:val="26"/>
          <w:szCs w:val="26"/>
        </w:rPr>
        <w:t xml:space="preserve"> </w:t>
      </w:r>
      <w:r w:rsidRPr="007567C5">
        <w:rPr>
          <w:rFonts w:ascii="Times New Roman" w:hAnsi="Times New Roman" w:cs="Times New Roman"/>
          <w:b/>
          <w:color w:val="373737"/>
          <w:sz w:val="26"/>
          <w:szCs w:val="26"/>
        </w:rPr>
        <w:t>originario de República Dominicana</w:t>
      </w:r>
      <w:r w:rsidRPr="0009052A">
        <w:rPr>
          <w:rFonts w:ascii="Times New Roman" w:hAnsi="Times New Roman" w:cs="Times New Roman"/>
          <w:color w:val="373737"/>
          <w:sz w:val="26"/>
          <w:szCs w:val="26"/>
        </w:rPr>
        <w:t xml:space="preserve">; mientras que la </w:t>
      </w:r>
      <w:r w:rsidRPr="007567C5">
        <w:rPr>
          <w:rFonts w:ascii="Times New Roman" w:hAnsi="Times New Roman" w:cs="Times New Roman"/>
          <w:b/>
          <w:color w:val="373737"/>
          <w:sz w:val="26"/>
          <w:szCs w:val="26"/>
        </w:rPr>
        <w:t xml:space="preserve">secretaría general del </w:t>
      </w:r>
      <w:r w:rsidR="007567C5" w:rsidRPr="007567C5">
        <w:rPr>
          <w:rFonts w:ascii="Times New Roman" w:hAnsi="Times New Roman" w:cs="Times New Roman"/>
          <w:b/>
          <w:color w:val="373737"/>
          <w:sz w:val="26"/>
          <w:szCs w:val="26"/>
        </w:rPr>
        <w:t xml:space="preserve">CELAM </w:t>
      </w:r>
      <w:r w:rsidRPr="007567C5">
        <w:rPr>
          <w:rFonts w:ascii="Times New Roman" w:hAnsi="Times New Roman" w:cs="Times New Roman"/>
          <w:b/>
          <w:color w:val="373737"/>
          <w:sz w:val="26"/>
          <w:szCs w:val="26"/>
        </w:rPr>
        <w:t>será asumida por el peruano Mons. Lizardo Estrada Herrera, OSA.</w:t>
      </w:r>
    </w:p>
    <w:p w14:paraId="3FF9F80F" w14:textId="77777777" w:rsidR="0009052A" w:rsidRPr="0009052A" w:rsidRDefault="0009052A" w:rsidP="007567C5">
      <w:pPr>
        <w:pStyle w:val="Sinespaciado"/>
        <w:jc w:val="both"/>
        <w:rPr>
          <w:rFonts w:ascii="Times New Roman" w:hAnsi="Times New Roman" w:cs="Times New Roman"/>
          <w:color w:val="373737"/>
          <w:sz w:val="26"/>
          <w:szCs w:val="26"/>
        </w:rPr>
      </w:pPr>
    </w:p>
    <w:p w14:paraId="73AE296B" w14:textId="77777777" w:rsidR="0009052A" w:rsidRDefault="0009052A" w:rsidP="007567C5">
      <w:pPr>
        <w:pStyle w:val="Sinespaciado"/>
        <w:jc w:val="both"/>
        <w:rPr>
          <w:rFonts w:ascii="Times New Roman" w:hAnsi="Times New Roman" w:cs="Times New Roman"/>
          <w:color w:val="373737"/>
          <w:sz w:val="26"/>
          <w:szCs w:val="26"/>
          <w:shd w:val="clear" w:color="auto" w:fill="FFFFFF"/>
        </w:rPr>
      </w:pPr>
      <w:r w:rsidRPr="0009052A">
        <w:rPr>
          <w:rFonts w:ascii="Times New Roman" w:hAnsi="Times New Roman" w:cs="Times New Roman"/>
          <w:color w:val="373737"/>
          <w:sz w:val="26"/>
          <w:szCs w:val="26"/>
          <w:shd w:val="clear" w:color="auto" w:fill="FFFFFF"/>
        </w:rPr>
        <w:t>Con estas elecciones se completa la Presidencia del Celam para el cuatrienio 2023-2027. Este jueves, 18 de mayo está previsto que sean elegidos los obispos coordinadores de los consejos de los cuatro centros en que se divide la actual estructura del Celam: Centro de Gestión del Conocimiento, Centro de Redes y Acción Pastoral, Cebitepal y Centro para la Comunicación.</w:t>
      </w:r>
    </w:p>
    <w:p w14:paraId="7B77E321" w14:textId="77777777" w:rsidR="007567C5" w:rsidRDefault="00000000" w:rsidP="007567C5">
      <w:pPr>
        <w:pStyle w:val="Sinespaciado"/>
        <w:jc w:val="both"/>
        <w:rPr>
          <w:rFonts w:ascii="Times New Roman" w:hAnsi="Times New Roman" w:cs="Times New Roman"/>
          <w:color w:val="373737"/>
          <w:sz w:val="26"/>
          <w:szCs w:val="26"/>
          <w:shd w:val="clear" w:color="auto" w:fill="FFFFFF"/>
        </w:rPr>
      </w:pPr>
      <w:r>
        <w:rPr>
          <w:rFonts w:ascii="Times New Roman" w:hAnsi="Times New Roman" w:cs="Times New Roman"/>
          <w:sz w:val="26"/>
          <w:szCs w:val="26"/>
        </w:rPr>
        <w:pict w14:anchorId="19018042">
          <v:rect id="_x0000_i1030" style="width:0;height:1.5pt" o:hralign="center" o:hrstd="t" o:hr="t" fillcolor="#a0a0a0" stroked="f"/>
        </w:pict>
      </w:r>
    </w:p>
    <w:p w14:paraId="41517388" w14:textId="77777777" w:rsidR="007567C5" w:rsidRPr="007567C5" w:rsidRDefault="007567C5" w:rsidP="007567C5">
      <w:pPr>
        <w:pStyle w:val="Sinespaciado"/>
        <w:jc w:val="center"/>
        <w:rPr>
          <w:rStyle w:val="Textoennegrita"/>
          <w:rFonts w:ascii="Times New Roman" w:hAnsi="Times New Roman" w:cs="Times New Roman"/>
          <w:bCs w:val="0"/>
          <w:sz w:val="40"/>
          <w:szCs w:val="40"/>
        </w:rPr>
      </w:pPr>
      <w:r w:rsidRPr="007567C5">
        <w:rPr>
          <w:rStyle w:val="Textoennegrita"/>
          <w:rFonts w:ascii="Times New Roman" w:hAnsi="Times New Roman" w:cs="Times New Roman"/>
          <w:bCs w:val="0"/>
          <w:sz w:val="40"/>
          <w:szCs w:val="40"/>
        </w:rPr>
        <w:t>COLOMBIA - Familias "promotoras de la vida humana, constructoras de la sociedad, custodias de la casa común y sujetos activos de la evangelización"</w:t>
      </w:r>
    </w:p>
    <w:p w14:paraId="6CC9FCB3" w14:textId="77777777" w:rsidR="007567C5" w:rsidRDefault="007567C5" w:rsidP="007567C5">
      <w:pPr>
        <w:pStyle w:val="Sinespaciado"/>
        <w:jc w:val="both"/>
        <w:rPr>
          <w:rFonts w:ascii="Times New Roman" w:hAnsi="Times New Roman" w:cs="Times New Roman"/>
          <w:sz w:val="26"/>
          <w:szCs w:val="26"/>
        </w:rPr>
      </w:pPr>
    </w:p>
    <w:p w14:paraId="1BF04622" w14:textId="77777777" w:rsidR="007567C5" w:rsidRDefault="007567C5" w:rsidP="007567C5">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69A21CD8" wp14:editId="0B398581">
            <wp:simplePos x="0" y="0"/>
            <wp:positionH relativeFrom="column">
              <wp:posOffset>4057650</wp:posOffset>
            </wp:positionH>
            <wp:positionV relativeFrom="paragraph">
              <wp:posOffset>104140</wp:posOffset>
            </wp:positionV>
            <wp:extent cx="2162175" cy="1800225"/>
            <wp:effectExtent l="114300" t="114300" r="104775" b="1428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567C5">
        <w:rPr>
          <w:rFonts w:ascii="Times New Roman" w:hAnsi="Times New Roman" w:cs="Times New Roman"/>
          <w:sz w:val="26"/>
          <w:szCs w:val="26"/>
        </w:rPr>
        <w:t>Bogotá (Agencia Fides) – “El propósito es destacar que la familia, viviendo su vocación de ser comunidad de vida y amor, es protagonista de la vida humana en todas sus dimensiones. Necesitamos que las familias asuman cada vez más su vocación insustituible de ser promotoras de la vida humana, constructoras de la sociedad, protectoras de la casa común y sujetos activos de la evangelización”. Así lo señala el Departamento de Matrimonio y Familia de la Conferencia Episcopal de Colombia hablando de la “Semana de la Familia 2023” que los colombianos están viviendo del 14 al 21 de mayo.</w:t>
      </w:r>
    </w:p>
    <w:p w14:paraId="6BBF376D" w14:textId="77777777" w:rsidR="007567C5" w:rsidRDefault="007567C5" w:rsidP="007567C5">
      <w:pPr>
        <w:pStyle w:val="Sinespaciado"/>
        <w:jc w:val="both"/>
        <w:rPr>
          <w:rFonts w:ascii="Times New Roman" w:hAnsi="Times New Roman" w:cs="Times New Roman"/>
          <w:sz w:val="26"/>
          <w:szCs w:val="26"/>
        </w:rPr>
      </w:pPr>
      <w:r w:rsidRPr="007567C5">
        <w:rPr>
          <w:rFonts w:ascii="Times New Roman" w:hAnsi="Times New Roman" w:cs="Times New Roman"/>
          <w:sz w:val="26"/>
          <w:szCs w:val="26"/>
        </w:rPr>
        <w:br/>
        <w:t>Durante estos días, inspirados también en el Día Internacional de la Familia, convocado cada año por las Naciones Unidas para el 15 de mayo, los Obispos invitan a la reflexión y a la oración por todas las familias del país, reconociendo su papel como principales formadoras de colombianos dispuestos a contribuir en la construcción de un país mejor y por las familias cristianas, protagonistas del esfuerzo misionero.</w:t>
      </w:r>
    </w:p>
    <w:p w14:paraId="21BE4FD4" w14:textId="77777777" w:rsidR="007567C5" w:rsidRDefault="007567C5" w:rsidP="007567C5">
      <w:pPr>
        <w:pStyle w:val="Sinespaciado"/>
        <w:jc w:val="both"/>
        <w:rPr>
          <w:rFonts w:ascii="Times New Roman" w:hAnsi="Times New Roman" w:cs="Times New Roman"/>
          <w:sz w:val="26"/>
          <w:szCs w:val="26"/>
        </w:rPr>
      </w:pPr>
      <w:r w:rsidRPr="007567C5">
        <w:rPr>
          <w:rFonts w:ascii="Times New Roman" w:hAnsi="Times New Roman" w:cs="Times New Roman"/>
          <w:sz w:val="26"/>
          <w:szCs w:val="26"/>
        </w:rPr>
        <w:lastRenderedPageBreak/>
        <w:br/>
        <w:t>En la 'Guía' elaborada por el Departamento de Matrimonio y Familia para vivir esta Semana, se recuerda el magisterio del Papa Francisco sobre la familia: “la familia es protagonista insustituible de la esperanza de la humanidad. Este es, también, un principio de la acción evangelizadora de la Iglesia: considerar a las familias cristianas como verdaderos sujetos y protagonistas de la tarea misionera”. Por tanto, esta misión de la familia “no es una concesión que se le da, sino que corresponde a su misma naturaleza, pues desarrollando su vocación y misión, desempeña un papel principal dentro del acontecer humano, social, ecológico y eclesial… La fuente de su fuerza transformadora está en su identidad propia de ser íntima comunidad de vida y amor, llamada a recibir el don del Amor de Dios para irradiarlo en los distintos ambientes”.</w:t>
      </w:r>
    </w:p>
    <w:p w14:paraId="1D093BFA" w14:textId="77777777" w:rsidR="007567C5" w:rsidRDefault="007567C5" w:rsidP="007567C5">
      <w:pPr>
        <w:pStyle w:val="Sinespaciado"/>
        <w:jc w:val="both"/>
        <w:rPr>
          <w:rFonts w:ascii="Times New Roman" w:hAnsi="Times New Roman" w:cs="Times New Roman"/>
          <w:sz w:val="26"/>
          <w:szCs w:val="26"/>
        </w:rPr>
      </w:pPr>
      <w:r w:rsidRPr="007567C5">
        <w:rPr>
          <w:rFonts w:ascii="Times New Roman" w:hAnsi="Times New Roman" w:cs="Times New Roman"/>
          <w:sz w:val="26"/>
          <w:szCs w:val="26"/>
        </w:rPr>
        <w:br/>
        <w:t>Hay cuatro temas propuestos para la reflexión y la oración durante estos días, que hacen referencia a otras tantas realidades en las que están implicadas las familias:</w:t>
      </w:r>
    </w:p>
    <w:p w14:paraId="064EB5FF" w14:textId="77777777" w:rsidR="007567C5" w:rsidRDefault="007567C5" w:rsidP="007567C5">
      <w:pPr>
        <w:pStyle w:val="Sinespaciado"/>
        <w:jc w:val="both"/>
        <w:rPr>
          <w:rFonts w:ascii="Times New Roman" w:hAnsi="Times New Roman" w:cs="Times New Roman"/>
          <w:sz w:val="26"/>
          <w:szCs w:val="26"/>
        </w:rPr>
      </w:pPr>
    </w:p>
    <w:p w14:paraId="14A8B8C1" w14:textId="77777777" w:rsidR="007567C5" w:rsidRDefault="007567C5" w:rsidP="007567C5">
      <w:pPr>
        <w:pStyle w:val="Sinespaciado"/>
        <w:numPr>
          <w:ilvl w:val="0"/>
          <w:numId w:val="39"/>
        </w:numPr>
        <w:jc w:val="both"/>
        <w:rPr>
          <w:rFonts w:ascii="Times New Roman" w:hAnsi="Times New Roman" w:cs="Times New Roman"/>
          <w:sz w:val="26"/>
          <w:szCs w:val="26"/>
        </w:rPr>
      </w:pPr>
      <w:r w:rsidRPr="007567C5">
        <w:rPr>
          <w:rFonts w:ascii="Times New Roman" w:hAnsi="Times New Roman" w:cs="Times New Roman"/>
          <w:sz w:val="26"/>
          <w:szCs w:val="26"/>
        </w:rPr>
        <w:t xml:space="preserve">1. La familia, protagonista en el acompañamiento y educación de sus hijos; que acompaña, consuela y ayuda. </w:t>
      </w:r>
    </w:p>
    <w:p w14:paraId="27C471AC" w14:textId="77777777" w:rsidR="007567C5" w:rsidRDefault="007567C5" w:rsidP="007567C5">
      <w:pPr>
        <w:pStyle w:val="Sinespaciado"/>
        <w:numPr>
          <w:ilvl w:val="0"/>
          <w:numId w:val="39"/>
        </w:numPr>
        <w:jc w:val="both"/>
        <w:rPr>
          <w:rFonts w:ascii="Times New Roman" w:hAnsi="Times New Roman" w:cs="Times New Roman"/>
          <w:sz w:val="26"/>
          <w:szCs w:val="26"/>
        </w:rPr>
      </w:pPr>
      <w:r w:rsidRPr="007567C5">
        <w:rPr>
          <w:rFonts w:ascii="Times New Roman" w:hAnsi="Times New Roman" w:cs="Times New Roman"/>
          <w:sz w:val="26"/>
          <w:szCs w:val="26"/>
        </w:rPr>
        <w:t xml:space="preserve">2. La familia, protagonista de la fraternidad humana con el valor de la solidaridad; protagonista en la reconciliación y paz. </w:t>
      </w:r>
    </w:p>
    <w:p w14:paraId="364997BF" w14:textId="77777777" w:rsidR="007567C5" w:rsidRDefault="007567C5" w:rsidP="007567C5">
      <w:pPr>
        <w:pStyle w:val="Sinespaciado"/>
        <w:numPr>
          <w:ilvl w:val="0"/>
          <w:numId w:val="39"/>
        </w:numPr>
        <w:jc w:val="both"/>
        <w:rPr>
          <w:rFonts w:ascii="Times New Roman" w:hAnsi="Times New Roman" w:cs="Times New Roman"/>
          <w:sz w:val="26"/>
          <w:szCs w:val="26"/>
        </w:rPr>
      </w:pPr>
      <w:r w:rsidRPr="007567C5">
        <w:rPr>
          <w:rFonts w:ascii="Times New Roman" w:hAnsi="Times New Roman" w:cs="Times New Roman"/>
          <w:sz w:val="26"/>
          <w:szCs w:val="26"/>
        </w:rPr>
        <w:t xml:space="preserve">3 .La familia, protagonista de la defensa y promoción del bien común; protagonista de la ecología integral. </w:t>
      </w:r>
    </w:p>
    <w:p w14:paraId="404F4012" w14:textId="77777777" w:rsidR="007567C5" w:rsidRPr="007567C5" w:rsidRDefault="007567C5" w:rsidP="007567C5">
      <w:pPr>
        <w:pStyle w:val="Sinespaciado"/>
        <w:numPr>
          <w:ilvl w:val="0"/>
          <w:numId w:val="39"/>
        </w:numPr>
        <w:jc w:val="both"/>
        <w:rPr>
          <w:rStyle w:val="Textoennegrita"/>
          <w:rFonts w:ascii="Times New Roman" w:hAnsi="Times New Roman" w:cs="Times New Roman"/>
          <w:b w:val="0"/>
          <w:bCs w:val="0"/>
          <w:sz w:val="26"/>
          <w:szCs w:val="26"/>
        </w:rPr>
      </w:pPr>
      <w:r w:rsidRPr="007567C5">
        <w:rPr>
          <w:rFonts w:ascii="Times New Roman" w:hAnsi="Times New Roman" w:cs="Times New Roman"/>
          <w:sz w:val="26"/>
          <w:szCs w:val="26"/>
        </w:rPr>
        <w:t>4. La familia, protagonista de la experiencia de fe; protagonista de la acción misionera y pastoral.</w:t>
      </w:r>
      <w:r>
        <w:rPr>
          <w:rFonts w:ascii="Times New Roman" w:hAnsi="Times New Roman" w:cs="Times New Roman"/>
          <w:sz w:val="26"/>
          <w:szCs w:val="26"/>
        </w:rPr>
        <w:t xml:space="preserve"> </w:t>
      </w:r>
      <w:r w:rsidRPr="007567C5">
        <w:rPr>
          <w:rFonts w:ascii="Times New Roman" w:hAnsi="Times New Roman" w:cs="Times New Roman"/>
          <w:sz w:val="26"/>
          <w:szCs w:val="26"/>
        </w:rPr>
        <w:t>(SL) (Agencia Fides 17/5/2023)</w:t>
      </w:r>
    </w:p>
    <w:p w14:paraId="3B59C988" w14:textId="77777777" w:rsidR="00337A0C" w:rsidRDefault="00000000" w:rsidP="007567C5">
      <w:pPr>
        <w:pStyle w:val="Sinespaciado"/>
        <w:jc w:val="both"/>
        <w:rPr>
          <w:rFonts w:ascii="Times New Roman" w:hAnsi="Times New Roman" w:cs="Times New Roman"/>
          <w:sz w:val="26"/>
          <w:szCs w:val="26"/>
        </w:rPr>
      </w:pPr>
      <w:r>
        <w:rPr>
          <w:rFonts w:ascii="Times New Roman" w:hAnsi="Times New Roman" w:cs="Times New Roman"/>
          <w:sz w:val="26"/>
          <w:szCs w:val="26"/>
        </w:rPr>
        <w:pict w14:anchorId="38C36315">
          <v:rect id="_x0000_i1031" style="width:0;height:1.5pt" o:hralign="center" o:hrstd="t" o:hr="t" fillcolor="#a0a0a0" stroked="f"/>
        </w:pict>
      </w:r>
    </w:p>
    <w:p w14:paraId="7E953BD2" w14:textId="77777777" w:rsidR="007567C5" w:rsidRPr="00337A0C" w:rsidRDefault="00337A0C" w:rsidP="00337A0C">
      <w:pPr>
        <w:pStyle w:val="Sinespaciado"/>
        <w:pBdr>
          <w:top w:val="single" w:sz="4" w:space="1" w:color="auto"/>
          <w:left w:val="single" w:sz="4" w:space="4" w:color="auto"/>
          <w:bottom w:val="single" w:sz="4" w:space="1" w:color="auto"/>
          <w:right w:val="single" w:sz="4" w:space="4" w:color="auto"/>
        </w:pBdr>
        <w:shd w:val="clear" w:color="auto" w:fill="C00000"/>
        <w:jc w:val="both"/>
        <w:rPr>
          <w:rFonts w:ascii="Times New Roman" w:hAnsi="Times New Roman" w:cs="Times New Roman"/>
          <w:b/>
          <w:sz w:val="26"/>
          <w:szCs w:val="26"/>
        </w:rPr>
      </w:pPr>
      <w:r w:rsidRPr="00337A0C">
        <w:rPr>
          <w:rFonts w:ascii="Times New Roman" w:hAnsi="Times New Roman" w:cs="Times New Roman"/>
          <w:b/>
          <w:sz w:val="26"/>
          <w:szCs w:val="26"/>
        </w:rPr>
        <w:t>RELIGION DIVITAL – MADRID – INVESTIGACIOIN SOCIO-RELIGIOSA  17/05/2023</w:t>
      </w:r>
    </w:p>
    <w:p w14:paraId="3E24EA30" w14:textId="77777777" w:rsidR="00337A0C" w:rsidRPr="00337A0C" w:rsidRDefault="00337A0C" w:rsidP="00337A0C">
      <w:pPr>
        <w:pStyle w:val="Sinespaciado"/>
        <w:rPr>
          <w:rFonts w:ascii="Times New Roman" w:hAnsi="Times New Roman" w:cs="Times New Roman"/>
          <w:sz w:val="26"/>
          <w:szCs w:val="26"/>
        </w:rPr>
      </w:pPr>
    </w:p>
    <w:p w14:paraId="293919DE" w14:textId="77777777" w:rsidR="00337A0C" w:rsidRPr="00337A0C" w:rsidRDefault="00337A0C" w:rsidP="00337A0C">
      <w:pPr>
        <w:pStyle w:val="Sinespaciado"/>
        <w:jc w:val="center"/>
        <w:rPr>
          <w:rFonts w:ascii="Times New Roman" w:eastAsia="Times New Roman" w:hAnsi="Times New Roman" w:cs="Times New Roman"/>
          <w:sz w:val="52"/>
          <w:szCs w:val="52"/>
          <w:lang w:eastAsia="es-CR"/>
        </w:rPr>
      </w:pPr>
      <w:r w:rsidRPr="00337A0C">
        <w:rPr>
          <w:rFonts w:ascii="Times New Roman" w:hAnsi="Times New Roman" w:cs="Times New Roman"/>
          <w:sz w:val="52"/>
          <w:szCs w:val="52"/>
        </w:rPr>
        <w:t>La crisis que no cesa: 22.947 parroquias para 16.126 sacerdotes</w:t>
      </w:r>
    </w:p>
    <w:p w14:paraId="0EA218BE" w14:textId="77777777" w:rsidR="00337A0C" w:rsidRPr="00337A0C" w:rsidRDefault="00000000" w:rsidP="00337A0C">
      <w:pPr>
        <w:pStyle w:val="Sinespaciado"/>
        <w:jc w:val="center"/>
        <w:rPr>
          <w:rFonts w:ascii="Times New Roman" w:hAnsi="Times New Roman" w:cs="Times New Roman"/>
          <w:b/>
          <w:bCs/>
          <w:i/>
          <w:iCs/>
          <w:sz w:val="26"/>
          <w:szCs w:val="26"/>
        </w:rPr>
      </w:pPr>
      <w:hyperlink r:id="rId19" w:history="1">
        <w:r w:rsidR="00337A0C" w:rsidRPr="00337A0C">
          <w:rPr>
            <w:rStyle w:val="Hipervnculo"/>
            <w:rFonts w:ascii="Times New Roman" w:hAnsi="Times New Roman" w:cs="Times New Roman"/>
            <w:b/>
            <w:bCs/>
            <w:i/>
            <w:iCs/>
            <w:color w:val="D49400"/>
            <w:sz w:val="26"/>
            <w:szCs w:val="26"/>
          </w:rPr>
          <w:t>Jesús Bastante</w:t>
        </w:r>
      </w:hyperlink>
    </w:p>
    <w:p w14:paraId="7B9BE23F" w14:textId="77777777" w:rsidR="00337A0C" w:rsidRDefault="00337A0C" w:rsidP="00337A0C">
      <w:pPr>
        <w:pStyle w:val="Sinespaciado"/>
        <w:rPr>
          <w:rFonts w:ascii="Times New Roman" w:hAnsi="Times New Roman" w:cs="Times New Roman"/>
          <w:color w:val="474747"/>
          <w:sz w:val="26"/>
          <w:szCs w:val="26"/>
        </w:rPr>
      </w:pPr>
    </w:p>
    <w:p w14:paraId="2643980E" w14:textId="77777777" w:rsidR="00337A0C" w:rsidRP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Hay al menos siete mil templos sin pastor (son muchos más en realidad, porque muchas parroquias, sobre todo las urbanas, cuentan con varios clérigos a cargo)... y centenares de curas que se multiplican cada domingo para no desatender a los fieles</w:t>
      </w:r>
    </w:p>
    <w:p w14:paraId="0A2D0CA8" w14:textId="77777777" w:rsidR="00337A0C" w:rsidRPr="00337A0C" w:rsidRDefault="00337A0C" w:rsidP="00337A0C">
      <w:pPr>
        <w:pStyle w:val="Sinespaciado"/>
        <w:rPr>
          <w:rFonts w:ascii="Times New Roman" w:hAnsi="Times New Roman" w:cs="Times New Roman"/>
          <w:sz w:val="26"/>
          <w:szCs w:val="26"/>
        </w:rPr>
      </w:pPr>
    </w:p>
    <w:p w14:paraId="7D4B4C04" w14:textId="77777777" w:rsidR="00337A0C" w:rsidRP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La Memoria sí apunta a más de 9,5 eucaristías al año para 8,2 millones de fieles que acuden regularmente a misa. Lo que no está en crisis es la generosidad de los católicos en la actividad pastoral. Según las estimaciones, sacerdotes, voluntarios y seglares dedican  41,2 millones de horas a la actividad pastoral, de salud, penitenciaria, pastoral del mar o actividad de ayuda a mujeres maltratadas, defensa de la vida o inmigración</w:t>
      </w:r>
    </w:p>
    <w:p w14:paraId="4CB01E21" w14:textId="77777777" w:rsidR="00337A0C" w:rsidRPr="00337A0C" w:rsidRDefault="00337A0C" w:rsidP="00337A0C">
      <w:pPr>
        <w:pStyle w:val="Sinespaciado"/>
        <w:rPr>
          <w:rFonts w:ascii="Times New Roman" w:hAnsi="Times New Roman" w:cs="Times New Roman"/>
          <w:color w:val="474747"/>
          <w:sz w:val="26"/>
          <w:szCs w:val="26"/>
        </w:rPr>
      </w:pPr>
    </w:p>
    <w:p w14:paraId="1B80A864" w14:textId="77777777" w:rsid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En España existen </w:t>
      </w:r>
      <w:r w:rsidRPr="00337A0C">
        <w:rPr>
          <w:rStyle w:val="Textoennegrita"/>
          <w:rFonts w:ascii="Times New Roman" w:hAnsi="Times New Roman" w:cs="Times New Roman"/>
          <w:color w:val="474747"/>
          <w:sz w:val="26"/>
          <w:szCs w:val="26"/>
        </w:rPr>
        <w:t>22.947 parroquias</w:t>
      </w:r>
      <w:r w:rsidRPr="00337A0C">
        <w:rPr>
          <w:rFonts w:ascii="Times New Roman" w:hAnsi="Times New Roman" w:cs="Times New Roman"/>
          <w:sz w:val="26"/>
          <w:szCs w:val="26"/>
        </w:rPr>
        <w:t> (la mitad ubicadas en la España rural), a las que hay que sumar 87 catedrales o 639 santuarios. Sin embargo, con datos de 2021, e</w:t>
      </w:r>
      <w:r w:rsidRPr="00337A0C">
        <w:rPr>
          <w:rStyle w:val="Textoennegrita"/>
          <w:rFonts w:ascii="Times New Roman" w:hAnsi="Times New Roman" w:cs="Times New Roman"/>
          <w:color w:val="474747"/>
          <w:sz w:val="26"/>
          <w:szCs w:val="26"/>
        </w:rPr>
        <w:t xml:space="preserve">l número de sacerdotes </w:t>
      </w:r>
      <w:r w:rsidRPr="00337A0C">
        <w:rPr>
          <w:rStyle w:val="Textoennegrita"/>
          <w:rFonts w:ascii="Times New Roman" w:hAnsi="Times New Roman" w:cs="Times New Roman"/>
          <w:color w:val="474747"/>
          <w:sz w:val="26"/>
          <w:szCs w:val="26"/>
        </w:rPr>
        <w:lastRenderedPageBreak/>
        <w:t>apenas suma 16.126, además de 116 obispos</w:t>
      </w:r>
      <w:r w:rsidRPr="00337A0C">
        <w:rPr>
          <w:rFonts w:ascii="Times New Roman" w:hAnsi="Times New Roman" w:cs="Times New Roman"/>
          <w:sz w:val="26"/>
          <w:szCs w:val="26"/>
        </w:rPr>
        <w:t> y 539 diáconos permanentes. Esto es:</w:t>
      </w:r>
      <w:r w:rsidRPr="00337A0C">
        <w:rPr>
          <w:rStyle w:val="Textoennegrita"/>
          <w:rFonts w:ascii="Times New Roman" w:hAnsi="Times New Roman" w:cs="Times New Roman"/>
          <w:color w:val="474747"/>
          <w:sz w:val="26"/>
          <w:szCs w:val="26"/>
        </w:rPr>
        <w:t> hay al menos siete mil templos sin pastor</w:t>
      </w:r>
      <w:r w:rsidRPr="00337A0C">
        <w:rPr>
          <w:rFonts w:ascii="Times New Roman" w:hAnsi="Times New Roman" w:cs="Times New Roman"/>
          <w:sz w:val="26"/>
          <w:szCs w:val="26"/>
        </w:rPr>
        <w:t> (son muchos más en realidad, porque muchas parroquias, sobre todo las urbanas, cuentan con varios clérigos a cargo)... y centenares de curas que se multiplican cada domingo para no desatender a los fieles.</w:t>
      </w:r>
    </w:p>
    <w:p w14:paraId="31C8B3FC" w14:textId="77777777" w:rsidR="00337A0C" w:rsidRPr="00337A0C" w:rsidRDefault="00337A0C" w:rsidP="00337A0C">
      <w:pPr>
        <w:pStyle w:val="Sinespaciado"/>
        <w:rPr>
          <w:rFonts w:ascii="Times New Roman" w:hAnsi="Times New Roman" w:cs="Times New Roman"/>
          <w:sz w:val="26"/>
          <w:szCs w:val="26"/>
        </w:rPr>
      </w:pPr>
    </w:p>
    <w:p w14:paraId="7BAD921A" w14:textId="77777777" w:rsid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Muchos de ellos, cada domingo, hacen centenares de kilómetros para cubrir, en algunos casos, más de una decena de parroquias. Y llevar a cabo más de </w:t>
      </w:r>
      <w:r w:rsidRPr="00337A0C">
        <w:rPr>
          <w:rStyle w:val="Textoennegrita"/>
          <w:rFonts w:ascii="Times New Roman" w:hAnsi="Times New Roman" w:cs="Times New Roman"/>
          <w:color w:val="474747"/>
          <w:sz w:val="26"/>
          <w:szCs w:val="26"/>
        </w:rPr>
        <w:t>28 millones de horas de trabajo pastor</w:t>
      </w:r>
      <w:r w:rsidRPr="00337A0C">
        <w:rPr>
          <w:rFonts w:ascii="Times New Roman" w:hAnsi="Times New Roman" w:cs="Times New Roman"/>
          <w:sz w:val="26"/>
          <w:szCs w:val="26"/>
        </w:rPr>
        <w:t>al. Las cifras, recogidas en la Memoria Anual de Actividades presentada este mediodía por el secretario general de la CEE, </w:t>
      </w:r>
      <w:r w:rsidRPr="00337A0C">
        <w:rPr>
          <w:rStyle w:val="Textoennegrita"/>
          <w:rFonts w:ascii="Times New Roman" w:hAnsi="Times New Roman" w:cs="Times New Roman"/>
          <w:color w:val="474747"/>
          <w:sz w:val="26"/>
          <w:szCs w:val="26"/>
        </w:rPr>
        <w:t>César García Magán,</w:t>
      </w:r>
      <w:r w:rsidRPr="00337A0C">
        <w:rPr>
          <w:rFonts w:ascii="Times New Roman" w:hAnsi="Times New Roman" w:cs="Times New Roman"/>
          <w:sz w:val="26"/>
          <w:szCs w:val="26"/>
        </w:rPr>
        <w:t> y la la directora de la Oficina de Transparencia, </w:t>
      </w:r>
      <w:r w:rsidRPr="00337A0C">
        <w:rPr>
          <w:rStyle w:val="Textoennegrita"/>
          <w:rFonts w:ascii="Times New Roman" w:hAnsi="Times New Roman" w:cs="Times New Roman"/>
          <w:color w:val="474747"/>
          <w:sz w:val="26"/>
          <w:szCs w:val="26"/>
        </w:rPr>
        <w:t>Ester Martín</w:t>
      </w:r>
      <w:r w:rsidRPr="00337A0C">
        <w:rPr>
          <w:rFonts w:ascii="Times New Roman" w:hAnsi="Times New Roman" w:cs="Times New Roman"/>
          <w:sz w:val="26"/>
          <w:szCs w:val="26"/>
        </w:rPr>
        <w:t>, apuntan una tesis que ya comienzan a reconocer los obispos españoles: que la crisis vocacional, y la sacramental, han venido para quedarse.</w:t>
      </w:r>
    </w:p>
    <w:p w14:paraId="4CCADB31" w14:textId="77777777" w:rsidR="00337A0C" w:rsidRPr="00337A0C" w:rsidRDefault="00337A0C" w:rsidP="00337A0C">
      <w:pPr>
        <w:pStyle w:val="Sinespaciado"/>
        <w:rPr>
          <w:rFonts w:ascii="Times New Roman" w:hAnsi="Times New Roman" w:cs="Times New Roman"/>
          <w:sz w:val="26"/>
          <w:szCs w:val="26"/>
        </w:rPr>
      </w:pPr>
    </w:p>
    <w:p w14:paraId="1D47C86F" w14:textId="77777777" w:rsidR="00337A0C" w:rsidRPr="00337A0C" w:rsidRDefault="00337A0C" w:rsidP="00337A0C">
      <w:pPr>
        <w:pStyle w:val="Sinespaciado"/>
        <w:rPr>
          <w:rFonts w:ascii="Times New Roman" w:hAnsi="Times New Roman" w:cs="Times New Roman"/>
          <w:b/>
          <w:color w:val="474747"/>
          <w:sz w:val="28"/>
          <w:szCs w:val="28"/>
        </w:rPr>
      </w:pPr>
      <w:r w:rsidRPr="00337A0C">
        <w:rPr>
          <w:rFonts w:ascii="Times New Roman" w:hAnsi="Times New Roman" w:cs="Times New Roman"/>
          <w:b/>
          <w:color w:val="474747"/>
          <w:sz w:val="28"/>
          <w:szCs w:val="28"/>
        </w:rPr>
        <w:t>Una crisis general de desvinculación</w:t>
      </w:r>
    </w:p>
    <w:p w14:paraId="65E117CC" w14:textId="77777777" w:rsidR="00337A0C" w:rsidRDefault="00337A0C" w:rsidP="00337A0C">
      <w:pPr>
        <w:pStyle w:val="Sinespaciado"/>
        <w:jc w:val="both"/>
        <w:rPr>
          <w:rFonts w:ascii="Times New Roman" w:hAnsi="Times New Roman" w:cs="Times New Roman"/>
          <w:sz w:val="26"/>
          <w:szCs w:val="26"/>
        </w:rPr>
      </w:pPr>
      <w:r w:rsidRPr="00337A0C">
        <w:rPr>
          <w:rStyle w:val="Textoennegrita"/>
          <w:rFonts w:ascii="Times New Roman" w:hAnsi="Times New Roman" w:cs="Times New Roman"/>
          <w:color w:val="474747"/>
          <w:sz w:val="26"/>
          <w:szCs w:val="26"/>
        </w:rPr>
        <w:t>"Hay una crisis general de desvinculación"</w:t>
      </w:r>
      <w:r w:rsidRPr="00337A0C">
        <w:rPr>
          <w:rFonts w:ascii="Times New Roman" w:hAnsi="Times New Roman" w:cs="Times New Roman"/>
          <w:sz w:val="26"/>
          <w:szCs w:val="26"/>
        </w:rPr>
        <w:t>, señaló el obispo auxiliar de Toledo, quien pidió encuadrar los datos en la situación general en la sociedad, especialmente en la occidental. "Hay una crisis de paradigma cristiano, incluso religioso, y eso se traduce en el compromiso de la Iglesia por el primer anuncio", incidió, recalcando que se están dando "brotes verdes" especialmente en las grandes ciudades, desde retiros a experiencias de fe. </w:t>
      </w:r>
      <w:r w:rsidRPr="00337A0C">
        <w:rPr>
          <w:rStyle w:val="Textoennegrita"/>
          <w:rFonts w:ascii="Times New Roman" w:hAnsi="Times New Roman" w:cs="Times New Roman"/>
          <w:color w:val="474747"/>
          <w:sz w:val="26"/>
          <w:szCs w:val="26"/>
        </w:rPr>
        <w:t>"Pero sí, no vivimos en una cápsula, el ambiente afecta a la praxis de la fe"</w:t>
      </w:r>
      <w:r w:rsidRPr="00337A0C">
        <w:rPr>
          <w:rFonts w:ascii="Times New Roman" w:hAnsi="Times New Roman" w:cs="Times New Roman"/>
          <w:sz w:val="26"/>
          <w:szCs w:val="26"/>
        </w:rPr>
        <w:t>.</w:t>
      </w:r>
    </w:p>
    <w:p w14:paraId="075AE646" w14:textId="77777777" w:rsidR="00337A0C" w:rsidRPr="00337A0C" w:rsidRDefault="00337A0C" w:rsidP="00337A0C">
      <w:pPr>
        <w:pStyle w:val="Sinespaciado"/>
        <w:rPr>
          <w:rFonts w:ascii="Times New Roman" w:hAnsi="Times New Roman" w:cs="Times New Roman"/>
          <w:sz w:val="26"/>
          <w:szCs w:val="26"/>
        </w:rPr>
      </w:pPr>
    </w:p>
    <w:p w14:paraId="4540B3E4" w14:textId="77777777" w:rsidR="00337A0C" w:rsidRPr="00337A0C" w:rsidRDefault="00337A0C" w:rsidP="00337A0C">
      <w:pPr>
        <w:pStyle w:val="Sinespaciado"/>
        <w:jc w:val="center"/>
        <w:rPr>
          <w:rFonts w:ascii="Times New Roman" w:hAnsi="Times New Roman" w:cs="Times New Roman"/>
          <w:color w:val="000000"/>
          <w:sz w:val="26"/>
          <w:szCs w:val="26"/>
        </w:rPr>
      </w:pPr>
      <w:r w:rsidRPr="00337A0C">
        <w:rPr>
          <w:rFonts w:ascii="Times New Roman" w:hAnsi="Times New Roman" w:cs="Times New Roman"/>
          <w:noProof/>
          <w:color w:val="000000"/>
          <w:sz w:val="26"/>
          <w:szCs w:val="26"/>
          <w:lang w:eastAsia="es-CR"/>
        </w:rPr>
        <w:drawing>
          <wp:inline distT="0" distB="0" distL="0" distR="0" wp14:anchorId="3ABCDF77" wp14:editId="7AD5B2F7">
            <wp:extent cx="6086475" cy="3604434"/>
            <wp:effectExtent l="0" t="0" r="0" b="0"/>
            <wp:docPr id="6" name="Imagen 6" descr="Memoria Anual de Actividades de la Iglesia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moria Anual de Actividades de la Iglesia españo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143" cy="3605422"/>
                    </a:xfrm>
                    <a:prstGeom prst="rect">
                      <a:avLst/>
                    </a:prstGeom>
                    <a:noFill/>
                    <a:ln>
                      <a:noFill/>
                    </a:ln>
                  </pic:spPr>
                </pic:pic>
              </a:graphicData>
            </a:graphic>
          </wp:inline>
        </w:drawing>
      </w:r>
    </w:p>
    <w:p w14:paraId="5E420EF6" w14:textId="77777777" w:rsidR="00337A0C" w:rsidRPr="00337A0C" w:rsidRDefault="00337A0C" w:rsidP="00337A0C">
      <w:pPr>
        <w:pStyle w:val="Sinespaciado"/>
        <w:jc w:val="center"/>
        <w:rPr>
          <w:rFonts w:ascii="Times New Roman" w:hAnsi="Times New Roman" w:cs="Times New Roman"/>
          <w:b/>
          <w:color w:val="000000"/>
          <w:sz w:val="26"/>
          <w:szCs w:val="26"/>
        </w:rPr>
      </w:pPr>
      <w:r w:rsidRPr="00337A0C">
        <w:rPr>
          <w:rFonts w:ascii="Times New Roman" w:hAnsi="Times New Roman" w:cs="Times New Roman"/>
          <w:b/>
          <w:color w:val="000000"/>
          <w:sz w:val="26"/>
          <w:szCs w:val="26"/>
        </w:rPr>
        <w:t>Memoria Anual de Actividades de la Iglesia española</w:t>
      </w:r>
    </w:p>
    <w:p w14:paraId="2744EB1B" w14:textId="77777777" w:rsidR="00337A0C" w:rsidRPr="00337A0C" w:rsidRDefault="00337A0C" w:rsidP="00337A0C">
      <w:pPr>
        <w:pStyle w:val="Sinespaciado"/>
        <w:rPr>
          <w:rFonts w:ascii="Times New Roman" w:hAnsi="Times New Roman" w:cs="Times New Roman"/>
          <w:sz w:val="20"/>
          <w:szCs w:val="20"/>
        </w:rPr>
      </w:pPr>
    </w:p>
    <w:p w14:paraId="19FC2854" w14:textId="77777777" w:rsidR="00337A0C" w:rsidRDefault="00337A0C" w:rsidP="00337A0C">
      <w:pPr>
        <w:pStyle w:val="Sinespaciado"/>
        <w:rPr>
          <w:rFonts w:ascii="Times New Roman" w:hAnsi="Times New Roman" w:cs="Times New Roman"/>
          <w:sz w:val="26"/>
          <w:szCs w:val="26"/>
        </w:rPr>
      </w:pPr>
      <w:r w:rsidRPr="00337A0C">
        <w:rPr>
          <w:rFonts w:ascii="Times New Roman" w:hAnsi="Times New Roman" w:cs="Times New Roman"/>
          <w:sz w:val="26"/>
          <w:szCs w:val="26"/>
        </w:rPr>
        <w:t>Y no sólo por el número de sacerdotes o religiosos (en España, con datos de 2021, hay 1028 seminaristas -aunque ya conocemos que han bajado del millar en 2022, por 27.006 religiosas y 8.501 religiosos, además de los 8.326 monjes y monjas de clausura).</w:t>
      </w:r>
    </w:p>
    <w:p w14:paraId="79A3D6DC" w14:textId="77777777" w:rsidR="00337A0C" w:rsidRPr="00337A0C" w:rsidRDefault="00337A0C" w:rsidP="00337A0C">
      <w:pPr>
        <w:pStyle w:val="Sinespaciado"/>
        <w:rPr>
          <w:rFonts w:ascii="Times New Roman" w:hAnsi="Times New Roman" w:cs="Times New Roman"/>
          <w:sz w:val="26"/>
          <w:szCs w:val="26"/>
        </w:rPr>
      </w:pPr>
    </w:p>
    <w:p w14:paraId="1D76A68B" w14:textId="77777777" w:rsidR="00337A0C" w:rsidRDefault="00337A0C" w:rsidP="00337A0C">
      <w:pPr>
        <w:pStyle w:val="Sinespaciado"/>
        <w:rPr>
          <w:rFonts w:ascii="Times New Roman" w:hAnsi="Times New Roman" w:cs="Times New Roman"/>
          <w:b/>
          <w:color w:val="474747"/>
          <w:sz w:val="26"/>
          <w:szCs w:val="26"/>
        </w:rPr>
      </w:pPr>
      <w:r w:rsidRPr="00337A0C">
        <w:rPr>
          <w:rStyle w:val="Textoennegrita"/>
          <w:rFonts w:ascii="Times New Roman" w:hAnsi="Times New Roman" w:cs="Times New Roman"/>
          <w:color w:val="474747"/>
          <w:sz w:val="26"/>
          <w:szCs w:val="26"/>
        </w:rPr>
        <w:t>87.923 catequistas, 36.911 profesores de Religión, 10.382 misioneros</w:t>
      </w:r>
      <w:r w:rsidRPr="00337A0C">
        <w:rPr>
          <w:rFonts w:ascii="Times New Roman" w:hAnsi="Times New Roman" w:cs="Times New Roman"/>
          <w:sz w:val="26"/>
          <w:szCs w:val="26"/>
        </w:rPr>
        <w:t> (en clarísimo descenso en los últimos años, aunque hay 542 familias en misión) y "millones de laicos" que no se pueden detallar, aunque la Memoria sí apunta a más de 9,5 eucaristías al año para 8,2 millones de fieles que acuden regularmente a misa. En España hay 408.000 laicos asociados, y más de un millón (sin especificar) miembros de Cofradías y Hermandades.</w:t>
      </w:r>
      <w:r>
        <w:rPr>
          <w:rFonts w:ascii="Times New Roman" w:hAnsi="Times New Roman" w:cs="Times New Roman"/>
          <w:sz w:val="26"/>
          <w:szCs w:val="26"/>
        </w:rPr>
        <w:t xml:space="preserve"> </w:t>
      </w:r>
      <w:r w:rsidRPr="00337A0C">
        <w:rPr>
          <w:rFonts w:ascii="Times New Roman" w:hAnsi="Times New Roman" w:cs="Times New Roman"/>
          <w:b/>
          <w:color w:val="474747"/>
          <w:sz w:val="26"/>
          <w:szCs w:val="26"/>
        </w:rPr>
        <w:t>"Si no hay cristianos, las iglesias se convierten en museos"</w:t>
      </w:r>
    </w:p>
    <w:p w14:paraId="6BDFD645" w14:textId="77777777" w:rsidR="00337A0C" w:rsidRPr="00337A0C" w:rsidRDefault="00337A0C" w:rsidP="00337A0C">
      <w:pPr>
        <w:pStyle w:val="Sinespaciado"/>
        <w:rPr>
          <w:rFonts w:ascii="Times New Roman" w:hAnsi="Times New Roman" w:cs="Times New Roman"/>
          <w:b/>
          <w:color w:val="474747"/>
          <w:sz w:val="26"/>
          <w:szCs w:val="26"/>
        </w:rPr>
      </w:pPr>
    </w:p>
    <w:p w14:paraId="052C029E" w14:textId="77777777" w:rsidR="00337A0C" w:rsidRDefault="00337A0C" w:rsidP="00337A0C">
      <w:pPr>
        <w:pStyle w:val="Sinespaciado"/>
        <w:jc w:val="center"/>
        <w:rPr>
          <w:rFonts w:ascii="Times New Roman" w:hAnsi="Times New Roman" w:cs="Times New Roman"/>
          <w:sz w:val="26"/>
          <w:szCs w:val="26"/>
        </w:rPr>
      </w:pPr>
      <w:r w:rsidRPr="00337A0C">
        <w:rPr>
          <w:rFonts w:ascii="Times New Roman" w:hAnsi="Times New Roman" w:cs="Times New Roman"/>
          <w:noProof/>
          <w:color w:val="000000"/>
          <w:sz w:val="26"/>
          <w:szCs w:val="26"/>
          <w:lang w:eastAsia="es-CR"/>
        </w:rPr>
        <w:drawing>
          <wp:inline distT="0" distB="0" distL="0" distR="0" wp14:anchorId="733FACA8" wp14:editId="6CCF9DD8">
            <wp:extent cx="6099048" cy="3429000"/>
            <wp:effectExtent l="0" t="0" r="0" b="0"/>
            <wp:docPr id="5" name="Imagen 5" descr="Centros sociales y asistenciales de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entros sociales y asistenciales de la Igles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333" cy="3429723"/>
                    </a:xfrm>
                    <a:prstGeom prst="rect">
                      <a:avLst/>
                    </a:prstGeom>
                    <a:noFill/>
                    <a:ln>
                      <a:noFill/>
                    </a:ln>
                  </pic:spPr>
                </pic:pic>
              </a:graphicData>
            </a:graphic>
          </wp:inline>
        </w:drawing>
      </w:r>
    </w:p>
    <w:p w14:paraId="046D0A18" w14:textId="77777777" w:rsidR="00337A0C" w:rsidRDefault="00337A0C" w:rsidP="00337A0C">
      <w:pPr>
        <w:pStyle w:val="Sinespaciado"/>
        <w:jc w:val="center"/>
        <w:rPr>
          <w:rFonts w:ascii="Times New Roman" w:hAnsi="Times New Roman" w:cs="Times New Roman"/>
          <w:b/>
          <w:color w:val="474747"/>
          <w:sz w:val="26"/>
          <w:szCs w:val="26"/>
        </w:rPr>
      </w:pPr>
      <w:r w:rsidRPr="00337A0C">
        <w:rPr>
          <w:rFonts w:ascii="Times New Roman" w:hAnsi="Times New Roman" w:cs="Times New Roman"/>
          <w:b/>
          <w:color w:val="474747"/>
          <w:sz w:val="26"/>
          <w:szCs w:val="26"/>
        </w:rPr>
        <w:t>"Si no hay cristianos, las iglesias se convierten en museos"</w:t>
      </w:r>
    </w:p>
    <w:p w14:paraId="6628F204" w14:textId="77777777" w:rsidR="00337A0C" w:rsidRDefault="00337A0C" w:rsidP="00337A0C">
      <w:pPr>
        <w:pStyle w:val="Sinespaciado"/>
        <w:jc w:val="both"/>
        <w:rPr>
          <w:rFonts w:ascii="Times New Roman" w:hAnsi="Times New Roman" w:cs="Times New Roman"/>
          <w:sz w:val="26"/>
          <w:szCs w:val="26"/>
        </w:rPr>
      </w:pPr>
    </w:p>
    <w:p w14:paraId="4BD95F3D" w14:textId="77777777" w:rsid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En 2021, el año en el que comenzábamos a recuperarnos de la pandemia, </w:t>
      </w:r>
      <w:r w:rsidRPr="00337A0C">
        <w:rPr>
          <w:rStyle w:val="Textoennegrita"/>
          <w:rFonts w:ascii="Times New Roman" w:hAnsi="Times New Roman" w:cs="Times New Roman"/>
          <w:color w:val="474747"/>
          <w:sz w:val="26"/>
          <w:szCs w:val="26"/>
        </w:rPr>
        <w:t xml:space="preserve">hubo en España 149.711 bautizos, 182.760 primeras (y en muchos casos, últimas) </w:t>
      </w:r>
      <w:r>
        <w:rPr>
          <w:rStyle w:val="Textoennegrita"/>
          <w:rFonts w:ascii="Times New Roman" w:hAnsi="Times New Roman" w:cs="Times New Roman"/>
          <w:color w:val="474747"/>
          <w:sz w:val="26"/>
          <w:szCs w:val="26"/>
        </w:rPr>
        <w:t xml:space="preserve"> C</w:t>
      </w:r>
      <w:r w:rsidRPr="00337A0C">
        <w:rPr>
          <w:rStyle w:val="Textoennegrita"/>
          <w:rFonts w:ascii="Times New Roman" w:hAnsi="Times New Roman" w:cs="Times New Roman"/>
          <w:color w:val="474747"/>
          <w:sz w:val="26"/>
          <w:szCs w:val="26"/>
        </w:rPr>
        <w:t>omuniones, 103.584 confirmaciones, 25.762 matrimonios</w:t>
      </w:r>
      <w:r w:rsidRPr="00337A0C">
        <w:rPr>
          <w:rFonts w:ascii="Times New Roman" w:hAnsi="Times New Roman" w:cs="Times New Roman"/>
          <w:sz w:val="26"/>
          <w:szCs w:val="26"/>
        </w:rPr>
        <w:t> (solo una de cada diez parejas se casan por la Iglesia en España) o 27.045 unciones de enfermos, el único que se resiente respecto a 2020. "Si no hay cristianos, las iglesias se convierten en museos", apuntó el secretario general de la CEE, César García Magán. Ester Martin, por su parte, destacó que "</w:t>
      </w:r>
      <w:r w:rsidRPr="00337A0C">
        <w:rPr>
          <w:rStyle w:val="Textoennegrita"/>
          <w:rFonts w:ascii="Times New Roman" w:hAnsi="Times New Roman" w:cs="Times New Roman"/>
          <w:color w:val="474747"/>
          <w:sz w:val="26"/>
          <w:szCs w:val="26"/>
        </w:rPr>
        <w:t>este es el año del comienzo de la recuperación tras el coronavirus"</w:t>
      </w:r>
      <w:r w:rsidRPr="00337A0C">
        <w:rPr>
          <w:rFonts w:ascii="Times New Roman" w:hAnsi="Times New Roman" w:cs="Times New Roman"/>
          <w:sz w:val="26"/>
          <w:szCs w:val="26"/>
        </w:rPr>
        <w:t>.</w:t>
      </w:r>
    </w:p>
    <w:p w14:paraId="6D27948E" w14:textId="77777777" w:rsidR="00337A0C" w:rsidRPr="00337A0C" w:rsidRDefault="00337A0C" w:rsidP="00337A0C">
      <w:pPr>
        <w:pStyle w:val="Sinespaciado"/>
        <w:jc w:val="both"/>
        <w:rPr>
          <w:rFonts w:ascii="Times New Roman" w:hAnsi="Times New Roman" w:cs="Times New Roman"/>
          <w:sz w:val="26"/>
          <w:szCs w:val="26"/>
        </w:rPr>
      </w:pPr>
    </w:p>
    <w:p w14:paraId="227AECEC" w14:textId="77777777" w:rsid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Lo que no está en crisis es la generosidad de los católicos en la actividad pastoral. Según las estimaciones, sacerdotes, voluntarios y seglares dedican  41,2 millones de horas a la actividad pastoral, de salud, penitenciaria, pastoral del mar o actividad de ayuda a mujeres maltratadas, defensa de la vida o inmigración, sin contar la ingente labor de Cáritas, Manos Unidas y otras institucioness de Iglesia. Hay 8.864  centros asistenciales de la Iglesia, que benefician a 3.938.870 personas.</w:t>
      </w:r>
    </w:p>
    <w:p w14:paraId="60DFCB69" w14:textId="77777777" w:rsidR="00337A0C" w:rsidRPr="00337A0C" w:rsidRDefault="00337A0C" w:rsidP="00337A0C">
      <w:pPr>
        <w:pStyle w:val="Sinespaciado"/>
        <w:jc w:val="both"/>
        <w:rPr>
          <w:rFonts w:ascii="Times New Roman" w:hAnsi="Times New Roman" w:cs="Times New Roman"/>
          <w:sz w:val="26"/>
          <w:szCs w:val="26"/>
        </w:rPr>
      </w:pPr>
    </w:p>
    <w:p w14:paraId="048B6566" w14:textId="77777777" w:rsidR="00337A0C" w:rsidRPr="00337A0C" w:rsidRDefault="00337A0C" w:rsidP="00337A0C">
      <w:pPr>
        <w:pStyle w:val="Sinespaciado"/>
        <w:rPr>
          <w:rFonts w:ascii="Times New Roman" w:hAnsi="Times New Roman" w:cs="Times New Roman"/>
          <w:b/>
          <w:color w:val="000000"/>
          <w:sz w:val="26"/>
          <w:szCs w:val="26"/>
        </w:rPr>
      </w:pPr>
      <w:r w:rsidRPr="00337A0C">
        <w:rPr>
          <w:rFonts w:ascii="Times New Roman" w:hAnsi="Times New Roman" w:cs="Times New Roman"/>
          <w:b/>
          <w:color w:val="000000"/>
          <w:sz w:val="26"/>
          <w:szCs w:val="26"/>
        </w:rPr>
        <w:t>Centros sociales y asistenciales de la Iglesia</w:t>
      </w:r>
    </w:p>
    <w:p w14:paraId="72BD9CE5" w14:textId="77777777" w:rsid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color w:val="474747"/>
          <w:sz w:val="26"/>
          <w:szCs w:val="26"/>
        </w:rPr>
        <w:lastRenderedPageBreak/>
        <w:t>La actividad asistencial se ha incrementado en un 70%</w:t>
      </w:r>
      <w:r>
        <w:rPr>
          <w:rFonts w:ascii="Times New Roman" w:hAnsi="Times New Roman" w:cs="Times New Roman"/>
          <w:color w:val="474747"/>
          <w:sz w:val="26"/>
          <w:szCs w:val="26"/>
        </w:rPr>
        <w:t xml:space="preserve"> - </w:t>
      </w:r>
      <w:r w:rsidRPr="00337A0C">
        <w:rPr>
          <w:rStyle w:val="Textoennegrita"/>
          <w:rFonts w:ascii="Times New Roman" w:hAnsi="Times New Roman" w:cs="Times New Roman"/>
          <w:color w:val="474747"/>
          <w:sz w:val="26"/>
          <w:szCs w:val="26"/>
        </w:rPr>
        <w:t>En la vida de caridad y servicio</w:t>
      </w:r>
      <w:r w:rsidRPr="00337A0C">
        <w:rPr>
          <w:rFonts w:ascii="Times New Roman" w:hAnsi="Times New Roman" w:cs="Times New Roman"/>
          <w:sz w:val="26"/>
          <w:szCs w:val="26"/>
        </w:rPr>
        <w:t>, en 2021, 3.938.870 personas se beneficiaron de la actividad de 8.864 centros asistenciales católicos. En los últimos 10 años</w:t>
      </w:r>
      <w:r w:rsidRPr="00337A0C">
        <w:rPr>
          <w:rStyle w:val="Textoennegrita"/>
          <w:rFonts w:ascii="Times New Roman" w:hAnsi="Times New Roman" w:cs="Times New Roman"/>
          <w:color w:val="474747"/>
          <w:sz w:val="26"/>
          <w:szCs w:val="26"/>
        </w:rPr>
        <w:t> la actividad asistencial se ha incrementado en un 70%.</w:t>
      </w:r>
      <w:r w:rsidRPr="00337A0C">
        <w:rPr>
          <w:rFonts w:ascii="Times New Roman" w:hAnsi="Times New Roman" w:cs="Times New Roman"/>
          <w:sz w:val="26"/>
          <w:szCs w:val="26"/>
        </w:rPr>
        <w:t> El mayor número de centros de la Iglesia está destinado a la lucha contra la pobreza, 6.300 centro, que atendieron a más de 2 millones de personas.</w:t>
      </w:r>
    </w:p>
    <w:p w14:paraId="6F38E8C9" w14:textId="77777777" w:rsidR="00337A0C" w:rsidRPr="00337A0C" w:rsidRDefault="00337A0C" w:rsidP="00337A0C">
      <w:pPr>
        <w:pStyle w:val="Sinespaciado"/>
        <w:jc w:val="both"/>
        <w:rPr>
          <w:rFonts w:ascii="Times New Roman" w:hAnsi="Times New Roman" w:cs="Times New Roman"/>
          <w:sz w:val="26"/>
          <w:szCs w:val="26"/>
        </w:rPr>
      </w:pPr>
    </w:p>
    <w:p w14:paraId="754760ED" w14:textId="77777777" w:rsidR="00337A0C" w:rsidRPr="00337A0C" w:rsidRDefault="00337A0C" w:rsidP="00337A0C">
      <w:pPr>
        <w:pStyle w:val="Sinespaciado"/>
        <w:jc w:val="both"/>
        <w:rPr>
          <w:rFonts w:ascii="Times New Roman" w:hAnsi="Times New Roman" w:cs="Times New Roman"/>
          <w:sz w:val="26"/>
          <w:szCs w:val="26"/>
        </w:rPr>
      </w:pPr>
      <w:r w:rsidRPr="00337A0C">
        <w:rPr>
          <w:rFonts w:ascii="Times New Roman" w:hAnsi="Times New Roman" w:cs="Times New Roman"/>
          <w:sz w:val="26"/>
          <w:szCs w:val="26"/>
        </w:rPr>
        <w:t>La promoción de la mujer ocupa un lugar destacado en la vida de la Iglesia. Al igual que los centros para defensa de la vida y de la familia que han atendido a 79.000 familias</w:t>
      </w:r>
    </w:p>
    <w:p w14:paraId="4E5E5251" w14:textId="77777777" w:rsidR="00337A0C" w:rsidRDefault="00337A0C" w:rsidP="007567C5">
      <w:pPr>
        <w:pStyle w:val="Sinespaciado"/>
        <w:jc w:val="both"/>
        <w:rPr>
          <w:rFonts w:ascii="Times New Roman" w:hAnsi="Times New Roman" w:cs="Times New Roman"/>
          <w:sz w:val="26"/>
          <w:szCs w:val="26"/>
        </w:rPr>
      </w:pPr>
    </w:p>
    <w:p w14:paraId="1388CEC3" w14:textId="77777777" w:rsidR="00337A0C" w:rsidRPr="0009052A" w:rsidRDefault="00337A0C" w:rsidP="007567C5">
      <w:pPr>
        <w:pStyle w:val="Sinespaciado"/>
        <w:jc w:val="both"/>
        <w:rPr>
          <w:rFonts w:ascii="Times New Roman" w:hAnsi="Times New Roman" w:cs="Times New Roman"/>
          <w:sz w:val="26"/>
          <w:szCs w:val="26"/>
        </w:rPr>
      </w:pPr>
    </w:p>
    <w:sectPr w:rsidR="00337A0C" w:rsidRPr="0009052A" w:rsidSect="00923930">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9681A" w14:textId="77777777" w:rsidR="00137102" w:rsidRDefault="00137102" w:rsidP="000E09D3">
      <w:r>
        <w:separator/>
      </w:r>
    </w:p>
  </w:endnote>
  <w:endnote w:type="continuationSeparator" w:id="0">
    <w:p w14:paraId="22152F98" w14:textId="77777777" w:rsidR="00137102" w:rsidRDefault="00137102"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85273" w14:textId="77777777" w:rsidR="00137102" w:rsidRDefault="00137102" w:rsidP="000E09D3">
      <w:r>
        <w:separator/>
      </w:r>
    </w:p>
  </w:footnote>
  <w:footnote w:type="continuationSeparator" w:id="0">
    <w:p w14:paraId="5D2EC025" w14:textId="77777777" w:rsidR="00137102" w:rsidRDefault="00137102"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A5B"/>
    <w:multiLevelType w:val="hybridMultilevel"/>
    <w:tmpl w:val="D3C851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813572"/>
    <w:multiLevelType w:val="hybridMultilevel"/>
    <w:tmpl w:val="1C66C2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A16D08"/>
    <w:multiLevelType w:val="hybridMultilevel"/>
    <w:tmpl w:val="4EFEBC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B72E71"/>
    <w:multiLevelType w:val="multilevel"/>
    <w:tmpl w:val="C28E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B1FB5"/>
    <w:multiLevelType w:val="multilevel"/>
    <w:tmpl w:val="1D42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52AEC"/>
    <w:multiLevelType w:val="hybridMultilevel"/>
    <w:tmpl w:val="743A7518"/>
    <w:lvl w:ilvl="0" w:tplc="0DFA8CD0">
      <w:numFmt w:val="bullet"/>
      <w:lvlText w:val="•"/>
      <w:lvlJc w:val="left"/>
      <w:pPr>
        <w:ind w:left="720" w:hanging="360"/>
      </w:pPr>
      <w:rPr>
        <w:rFonts w:ascii="Times New Roman" w:eastAsia="Batang"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47E5EE4"/>
    <w:multiLevelType w:val="hybridMultilevel"/>
    <w:tmpl w:val="2A8CA404"/>
    <w:lvl w:ilvl="0" w:tplc="140A0001">
      <w:start w:val="1"/>
      <w:numFmt w:val="bullet"/>
      <w:lvlText w:val=""/>
      <w:lvlJc w:val="left"/>
      <w:pPr>
        <w:ind w:left="787" w:hanging="360"/>
      </w:pPr>
      <w:rPr>
        <w:rFonts w:ascii="Symbol" w:hAnsi="Symbol" w:hint="default"/>
      </w:rPr>
    </w:lvl>
    <w:lvl w:ilvl="1" w:tplc="140A0003" w:tentative="1">
      <w:start w:val="1"/>
      <w:numFmt w:val="bullet"/>
      <w:lvlText w:val="o"/>
      <w:lvlJc w:val="left"/>
      <w:pPr>
        <w:ind w:left="1507" w:hanging="360"/>
      </w:pPr>
      <w:rPr>
        <w:rFonts w:ascii="Courier New" w:hAnsi="Courier New" w:cs="Courier New" w:hint="default"/>
      </w:rPr>
    </w:lvl>
    <w:lvl w:ilvl="2" w:tplc="140A0005" w:tentative="1">
      <w:start w:val="1"/>
      <w:numFmt w:val="bullet"/>
      <w:lvlText w:val=""/>
      <w:lvlJc w:val="left"/>
      <w:pPr>
        <w:ind w:left="2227" w:hanging="360"/>
      </w:pPr>
      <w:rPr>
        <w:rFonts w:ascii="Wingdings" w:hAnsi="Wingdings" w:hint="default"/>
      </w:rPr>
    </w:lvl>
    <w:lvl w:ilvl="3" w:tplc="140A0001" w:tentative="1">
      <w:start w:val="1"/>
      <w:numFmt w:val="bullet"/>
      <w:lvlText w:val=""/>
      <w:lvlJc w:val="left"/>
      <w:pPr>
        <w:ind w:left="2947" w:hanging="360"/>
      </w:pPr>
      <w:rPr>
        <w:rFonts w:ascii="Symbol" w:hAnsi="Symbol" w:hint="default"/>
      </w:rPr>
    </w:lvl>
    <w:lvl w:ilvl="4" w:tplc="140A0003" w:tentative="1">
      <w:start w:val="1"/>
      <w:numFmt w:val="bullet"/>
      <w:lvlText w:val="o"/>
      <w:lvlJc w:val="left"/>
      <w:pPr>
        <w:ind w:left="3667" w:hanging="360"/>
      </w:pPr>
      <w:rPr>
        <w:rFonts w:ascii="Courier New" w:hAnsi="Courier New" w:cs="Courier New" w:hint="default"/>
      </w:rPr>
    </w:lvl>
    <w:lvl w:ilvl="5" w:tplc="140A0005" w:tentative="1">
      <w:start w:val="1"/>
      <w:numFmt w:val="bullet"/>
      <w:lvlText w:val=""/>
      <w:lvlJc w:val="left"/>
      <w:pPr>
        <w:ind w:left="4387" w:hanging="360"/>
      </w:pPr>
      <w:rPr>
        <w:rFonts w:ascii="Wingdings" w:hAnsi="Wingdings" w:hint="default"/>
      </w:rPr>
    </w:lvl>
    <w:lvl w:ilvl="6" w:tplc="140A0001" w:tentative="1">
      <w:start w:val="1"/>
      <w:numFmt w:val="bullet"/>
      <w:lvlText w:val=""/>
      <w:lvlJc w:val="left"/>
      <w:pPr>
        <w:ind w:left="5107" w:hanging="360"/>
      </w:pPr>
      <w:rPr>
        <w:rFonts w:ascii="Symbol" w:hAnsi="Symbol" w:hint="default"/>
      </w:rPr>
    </w:lvl>
    <w:lvl w:ilvl="7" w:tplc="140A0003" w:tentative="1">
      <w:start w:val="1"/>
      <w:numFmt w:val="bullet"/>
      <w:lvlText w:val="o"/>
      <w:lvlJc w:val="left"/>
      <w:pPr>
        <w:ind w:left="5827" w:hanging="360"/>
      </w:pPr>
      <w:rPr>
        <w:rFonts w:ascii="Courier New" w:hAnsi="Courier New" w:cs="Courier New" w:hint="default"/>
      </w:rPr>
    </w:lvl>
    <w:lvl w:ilvl="8" w:tplc="140A0005" w:tentative="1">
      <w:start w:val="1"/>
      <w:numFmt w:val="bullet"/>
      <w:lvlText w:val=""/>
      <w:lvlJc w:val="left"/>
      <w:pPr>
        <w:ind w:left="6547" w:hanging="360"/>
      </w:pPr>
      <w:rPr>
        <w:rFonts w:ascii="Wingdings" w:hAnsi="Wingdings" w:hint="default"/>
      </w:rPr>
    </w:lvl>
  </w:abstractNum>
  <w:abstractNum w:abstractNumId="7" w15:restartNumberingAfterBreak="0">
    <w:nsid w:val="18692F70"/>
    <w:multiLevelType w:val="hybridMultilevel"/>
    <w:tmpl w:val="125A8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9005439"/>
    <w:multiLevelType w:val="hybridMultilevel"/>
    <w:tmpl w:val="8CC28C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9E52E1B"/>
    <w:multiLevelType w:val="multilevel"/>
    <w:tmpl w:val="D8F6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9101F"/>
    <w:multiLevelType w:val="multilevel"/>
    <w:tmpl w:val="48D6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165A45"/>
    <w:multiLevelType w:val="multilevel"/>
    <w:tmpl w:val="AC5C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A704C8"/>
    <w:multiLevelType w:val="multilevel"/>
    <w:tmpl w:val="3836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354C46"/>
    <w:multiLevelType w:val="hybridMultilevel"/>
    <w:tmpl w:val="C6B8139E"/>
    <w:lvl w:ilvl="0" w:tplc="140A0001">
      <w:start w:val="1"/>
      <w:numFmt w:val="bullet"/>
      <w:lvlText w:val=""/>
      <w:lvlJc w:val="left"/>
      <w:pPr>
        <w:ind w:left="-131" w:hanging="360"/>
      </w:pPr>
      <w:rPr>
        <w:rFonts w:ascii="Symbol" w:hAnsi="Symbol" w:hint="default"/>
      </w:rPr>
    </w:lvl>
    <w:lvl w:ilvl="1" w:tplc="140A0003" w:tentative="1">
      <w:start w:val="1"/>
      <w:numFmt w:val="bullet"/>
      <w:lvlText w:val="o"/>
      <w:lvlJc w:val="left"/>
      <w:pPr>
        <w:ind w:left="589" w:hanging="360"/>
      </w:pPr>
      <w:rPr>
        <w:rFonts w:ascii="Courier New" w:hAnsi="Courier New" w:cs="Courier New" w:hint="default"/>
      </w:rPr>
    </w:lvl>
    <w:lvl w:ilvl="2" w:tplc="140A0005" w:tentative="1">
      <w:start w:val="1"/>
      <w:numFmt w:val="bullet"/>
      <w:lvlText w:val=""/>
      <w:lvlJc w:val="left"/>
      <w:pPr>
        <w:ind w:left="1309" w:hanging="360"/>
      </w:pPr>
      <w:rPr>
        <w:rFonts w:ascii="Wingdings" w:hAnsi="Wingdings" w:hint="default"/>
      </w:rPr>
    </w:lvl>
    <w:lvl w:ilvl="3" w:tplc="140A0001" w:tentative="1">
      <w:start w:val="1"/>
      <w:numFmt w:val="bullet"/>
      <w:lvlText w:val=""/>
      <w:lvlJc w:val="left"/>
      <w:pPr>
        <w:ind w:left="2029" w:hanging="360"/>
      </w:pPr>
      <w:rPr>
        <w:rFonts w:ascii="Symbol" w:hAnsi="Symbol" w:hint="default"/>
      </w:rPr>
    </w:lvl>
    <w:lvl w:ilvl="4" w:tplc="140A0003" w:tentative="1">
      <w:start w:val="1"/>
      <w:numFmt w:val="bullet"/>
      <w:lvlText w:val="o"/>
      <w:lvlJc w:val="left"/>
      <w:pPr>
        <w:ind w:left="2749" w:hanging="360"/>
      </w:pPr>
      <w:rPr>
        <w:rFonts w:ascii="Courier New" w:hAnsi="Courier New" w:cs="Courier New" w:hint="default"/>
      </w:rPr>
    </w:lvl>
    <w:lvl w:ilvl="5" w:tplc="140A0005" w:tentative="1">
      <w:start w:val="1"/>
      <w:numFmt w:val="bullet"/>
      <w:lvlText w:val=""/>
      <w:lvlJc w:val="left"/>
      <w:pPr>
        <w:ind w:left="3469" w:hanging="360"/>
      </w:pPr>
      <w:rPr>
        <w:rFonts w:ascii="Wingdings" w:hAnsi="Wingdings" w:hint="default"/>
      </w:rPr>
    </w:lvl>
    <w:lvl w:ilvl="6" w:tplc="140A0001" w:tentative="1">
      <w:start w:val="1"/>
      <w:numFmt w:val="bullet"/>
      <w:lvlText w:val=""/>
      <w:lvlJc w:val="left"/>
      <w:pPr>
        <w:ind w:left="4189" w:hanging="360"/>
      </w:pPr>
      <w:rPr>
        <w:rFonts w:ascii="Symbol" w:hAnsi="Symbol" w:hint="default"/>
      </w:rPr>
    </w:lvl>
    <w:lvl w:ilvl="7" w:tplc="140A0003" w:tentative="1">
      <w:start w:val="1"/>
      <w:numFmt w:val="bullet"/>
      <w:lvlText w:val="o"/>
      <w:lvlJc w:val="left"/>
      <w:pPr>
        <w:ind w:left="4909" w:hanging="360"/>
      </w:pPr>
      <w:rPr>
        <w:rFonts w:ascii="Courier New" w:hAnsi="Courier New" w:cs="Courier New" w:hint="default"/>
      </w:rPr>
    </w:lvl>
    <w:lvl w:ilvl="8" w:tplc="140A0005" w:tentative="1">
      <w:start w:val="1"/>
      <w:numFmt w:val="bullet"/>
      <w:lvlText w:val=""/>
      <w:lvlJc w:val="left"/>
      <w:pPr>
        <w:ind w:left="5629" w:hanging="360"/>
      </w:pPr>
      <w:rPr>
        <w:rFonts w:ascii="Wingdings" w:hAnsi="Wingdings" w:hint="default"/>
      </w:rPr>
    </w:lvl>
  </w:abstractNum>
  <w:abstractNum w:abstractNumId="14" w15:restartNumberingAfterBreak="0">
    <w:nsid w:val="21934535"/>
    <w:multiLevelType w:val="multilevel"/>
    <w:tmpl w:val="6A94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2A5DA3"/>
    <w:multiLevelType w:val="hybridMultilevel"/>
    <w:tmpl w:val="F462E9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AF70E7C"/>
    <w:multiLevelType w:val="hybridMultilevel"/>
    <w:tmpl w:val="BFF6E4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E952E0"/>
    <w:multiLevelType w:val="hybridMultilevel"/>
    <w:tmpl w:val="68248C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F3D79BA"/>
    <w:multiLevelType w:val="multilevel"/>
    <w:tmpl w:val="4DFC2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D70DC6"/>
    <w:multiLevelType w:val="multilevel"/>
    <w:tmpl w:val="36C4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F05B4"/>
    <w:multiLevelType w:val="hybridMultilevel"/>
    <w:tmpl w:val="217ACE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00419B5"/>
    <w:multiLevelType w:val="hybridMultilevel"/>
    <w:tmpl w:val="F124805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0703DEB"/>
    <w:multiLevelType w:val="multilevel"/>
    <w:tmpl w:val="325A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75620E"/>
    <w:multiLevelType w:val="hybridMultilevel"/>
    <w:tmpl w:val="EEAE3BD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1BB7065"/>
    <w:multiLevelType w:val="multilevel"/>
    <w:tmpl w:val="315C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077BFF"/>
    <w:multiLevelType w:val="hybridMultilevel"/>
    <w:tmpl w:val="914EE8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A8F0F98"/>
    <w:multiLevelType w:val="hybridMultilevel"/>
    <w:tmpl w:val="F188728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4C3C6DE5"/>
    <w:multiLevelType w:val="hybridMultilevel"/>
    <w:tmpl w:val="7CD478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01C040E"/>
    <w:multiLevelType w:val="hybridMultilevel"/>
    <w:tmpl w:val="9C4C8B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23F1392"/>
    <w:multiLevelType w:val="hybridMultilevel"/>
    <w:tmpl w:val="DB0E27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31C2C6F"/>
    <w:multiLevelType w:val="multilevel"/>
    <w:tmpl w:val="9684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8E425A"/>
    <w:multiLevelType w:val="multilevel"/>
    <w:tmpl w:val="8B1C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572FFE"/>
    <w:multiLevelType w:val="multilevel"/>
    <w:tmpl w:val="A0F2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851A6"/>
    <w:multiLevelType w:val="hybridMultilevel"/>
    <w:tmpl w:val="22C070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221529B"/>
    <w:multiLevelType w:val="hybridMultilevel"/>
    <w:tmpl w:val="7CB21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706277E"/>
    <w:multiLevelType w:val="multilevel"/>
    <w:tmpl w:val="900A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2112A2"/>
    <w:multiLevelType w:val="hybridMultilevel"/>
    <w:tmpl w:val="E8ACCB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3CC3BC8"/>
    <w:multiLevelType w:val="multilevel"/>
    <w:tmpl w:val="631A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72204"/>
    <w:multiLevelType w:val="hybridMultilevel"/>
    <w:tmpl w:val="34E0E2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74333707">
    <w:abstractNumId w:val="13"/>
  </w:num>
  <w:num w:numId="2" w16cid:durableId="1099063169">
    <w:abstractNumId w:val="2"/>
  </w:num>
  <w:num w:numId="3" w16cid:durableId="2120567685">
    <w:abstractNumId w:val="7"/>
  </w:num>
  <w:num w:numId="4" w16cid:durableId="1634941405">
    <w:abstractNumId w:val="19"/>
  </w:num>
  <w:num w:numId="5" w16cid:durableId="2117141690">
    <w:abstractNumId w:val="12"/>
  </w:num>
  <w:num w:numId="6" w16cid:durableId="1037656496">
    <w:abstractNumId w:val="37"/>
  </w:num>
  <w:num w:numId="7" w16cid:durableId="394546685">
    <w:abstractNumId w:val="0"/>
  </w:num>
  <w:num w:numId="8" w16cid:durableId="806817724">
    <w:abstractNumId w:val="23"/>
  </w:num>
  <w:num w:numId="9" w16cid:durableId="2034115823">
    <w:abstractNumId w:val="10"/>
  </w:num>
  <w:num w:numId="10" w16cid:durableId="301007227">
    <w:abstractNumId w:val="21"/>
  </w:num>
  <w:num w:numId="11" w16cid:durableId="1096365446">
    <w:abstractNumId w:val="8"/>
  </w:num>
  <w:num w:numId="12" w16cid:durableId="1438598850">
    <w:abstractNumId w:val="17"/>
  </w:num>
  <w:num w:numId="13" w16cid:durableId="970593288">
    <w:abstractNumId w:val="20"/>
  </w:num>
  <w:num w:numId="14" w16cid:durableId="1693802498">
    <w:abstractNumId w:val="24"/>
  </w:num>
  <w:num w:numId="15" w16cid:durableId="2044936409">
    <w:abstractNumId w:val="16"/>
  </w:num>
  <w:num w:numId="16" w16cid:durableId="247736617">
    <w:abstractNumId w:val="34"/>
  </w:num>
  <w:num w:numId="17" w16cid:durableId="1938439636">
    <w:abstractNumId w:val="25"/>
  </w:num>
  <w:num w:numId="18" w16cid:durableId="342322199">
    <w:abstractNumId w:val="5"/>
  </w:num>
  <w:num w:numId="19" w16cid:durableId="254092805">
    <w:abstractNumId w:val="36"/>
  </w:num>
  <w:num w:numId="20" w16cid:durableId="1239244254">
    <w:abstractNumId w:val="26"/>
  </w:num>
  <w:num w:numId="21" w16cid:durableId="1170759316">
    <w:abstractNumId w:val="11"/>
  </w:num>
  <w:num w:numId="22" w16cid:durableId="302463246">
    <w:abstractNumId w:val="1"/>
  </w:num>
  <w:num w:numId="23" w16cid:durableId="607616739">
    <w:abstractNumId w:val="27"/>
  </w:num>
  <w:num w:numId="24" w16cid:durableId="1100299583">
    <w:abstractNumId w:val="15"/>
  </w:num>
  <w:num w:numId="25" w16cid:durableId="59839256">
    <w:abstractNumId w:val="35"/>
  </w:num>
  <w:num w:numId="26" w16cid:durableId="1130901043">
    <w:abstractNumId w:val="14"/>
  </w:num>
  <w:num w:numId="27" w16cid:durableId="1277299744">
    <w:abstractNumId w:val="32"/>
  </w:num>
  <w:num w:numId="28" w16cid:durableId="1202307">
    <w:abstractNumId w:val="9"/>
  </w:num>
  <w:num w:numId="29" w16cid:durableId="428238205">
    <w:abstractNumId w:val="4"/>
  </w:num>
  <w:num w:numId="30" w16cid:durableId="1958025020">
    <w:abstractNumId w:val="18"/>
  </w:num>
  <w:num w:numId="31" w16cid:durableId="1269896239">
    <w:abstractNumId w:val="38"/>
  </w:num>
  <w:num w:numId="32" w16cid:durableId="1032651397">
    <w:abstractNumId w:val="33"/>
  </w:num>
  <w:num w:numId="33" w16cid:durableId="1646622615">
    <w:abstractNumId w:val="3"/>
  </w:num>
  <w:num w:numId="34" w16cid:durableId="1688289338">
    <w:abstractNumId w:val="22"/>
  </w:num>
  <w:num w:numId="35" w16cid:durableId="1500464179">
    <w:abstractNumId w:val="29"/>
  </w:num>
  <w:num w:numId="36" w16cid:durableId="693267490">
    <w:abstractNumId w:val="31"/>
  </w:num>
  <w:num w:numId="37" w16cid:durableId="1594430538">
    <w:abstractNumId w:val="30"/>
  </w:num>
  <w:num w:numId="38" w16cid:durableId="157235566">
    <w:abstractNumId w:val="6"/>
  </w:num>
  <w:num w:numId="39" w16cid:durableId="10390838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2BDA"/>
    <w:rsid w:val="0003732C"/>
    <w:rsid w:val="00037F8E"/>
    <w:rsid w:val="00044BC0"/>
    <w:rsid w:val="00045DD9"/>
    <w:rsid w:val="0005194E"/>
    <w:rsid w:val="00052D1A"/>
    <w:rsid w:val="00054BDD"/>
    <w:rsid w:val="000604B1"/>
    <w:rsid w:val="00066BF1"/>
    <w:rsid w:val="00075BA1"/>
    <w:rsid w:val="000807C1"/>
    <w:rsid w:val="0008582E"/>
    <w:rsid w:val="00085DB9"/>
    <w:rsid w:val="0009052A"/>
    <w:rsid w:val="000A0859"/>
    <w:rsid w:val="000B09DB"/>
    <w:rsid w:val="000E09D3"/>
    <w:rsid w:val="000E2003"/>
    <w:rsid w:val="000E4F94"/>
    <w:rsid w:val="000F1620"/>
    <w:rsid w:val="000F3CC3"/>
    <w:rsid w:val="000F4BBD"/>
    <w:rsid w:val="00102460"/>
    <w:rsid w:val="0010686A"/>
    <w:rsid w:val="00113FDB"/>
    <w:rsid w:val="00123713"/>
    <w:rsid w:val="00133410"/>
    <w:rsid w:val="00133EE2"/>
    <w:rsid w:val="00137102"/>
    <w:rsid w:val="00137661"/>
    <w:rsid w:val="00152128"/>
    <w:rsid w:val="00163375"/>
    <w:rsid w:val="0017166E"/>
    <w:rsid w:val="00183ECB"/>
    <w:rsid w:val="00184567"/>
    <w:rsid w:val="00190881"/>
    <w:rsid w:val="0019247D"/>
    <w:rsid w:val="00192538"/>
    <w:rsid w:val="00193885"/>
    <w:rsid w:val="001967DE"/>
    <w:rsid w:val="001A124F"/>
    <w:rsid w:val="001A5F4C"/>
    <w:rsid w:val="001C34DA"/>
    <w:rsid w:val="001E2621"/>
    <w:rsid w:val="001E3068"/>
    <w:rsid w:val="001E42CE"/>
    <w:rsid w:val="001E6B5A"/>
    <w:rsid w:val="001F52D3"/>
    <w:rsid w:val="0020159C"/>
    <w:rsid w:val="00202279"/>
    <w:rsid w:val="00206373"/>
    <w:rsid w:val="00207583"/>
    <w:rsid w:val="00223F28"/>
    <w:rsid w:val="00225DC5"/>
    <w:rsid w:val="00233706"/>
    <w:rsid w:val="0023746F"/>
    <w:rsid w:val="002416A8"/>
    <w:rsid w:val="0025205E"/>
    <w:rsid w:val="0025583F"/>
    <w:rsid w:val="00261F63"/>
    <w:rsid w:val="0026671B"/>
    <w:rsid w:val="00270446"/>
    <w:rsid w:val="00272CF8"/>
    <w:rsid w:val="00282467"/>
    <w:rsid w:val="002A07EB"/>
    <w:rsid w:val="002A2EAA"/>
    <w:rsid w:val="002A504B"/>
    <w:rsid w:val="002C09D1"/>
    <w:rsid w:val="002C118D"/>
    <w:rsid w:val="002E0D70"/>
    <w:rsid w:val="002E646D"/>
    <w:rsid w:val="002F2DBC"/>
    <w:rsid w:val="00300D4B"/>
    <w:rsid w:val="00302BC3"/>
    <w:rsid w:val="00303716"/>
    <w:rsid w:val="00327B08"/>
    <w:rsid w:val="00330B6C"/>
    <w:rsid w:val="00334ED3"/>
    <w:rsid w:val="00337A0C"/>
    <w:rsid w:val="0036224A"/>
    <w:rsid w:val="00382697"/>
    <w:rsid w:val="00384052"/>
    <w:rsid w:val="00385DA9"/>
    <w:rsid w:val="0039705F"/>
    <w:rsid w:val="003A2868"/>
    <w:rsid w:val="003A773F"/>
    <w:rsid w:val="003B477D"/>
    <w:rsid w:val="003C42D7"/>
    <w:rsid w:val="003C554E"/>
    <w:rsid w:val="003E104E"/>
    <w:rsid w:val="003E6687"/>
    <w:rsid w:val="003E6A79"/>
    <w:rsid w:val="003F52FF"/>
    <w:rsid w:val="003F7634"/>
    <w:rsid w:val="004132EE"/>
    <w:rsid w:val="00417479"/>
    <w:rsid w:val="0042502F"/>
    <w:rsid w:val="004272D6"/>
    <w:rsid w:val="00431429"/>
    <w:rsid w:val="004442E4"/>
    <w:rsid w:val="00451A67"/>
    <w:rsid w:val="0046050D"/>
    <w:rsid w:val="0046123B"/>
    <w:rsid w:val="00466FEA"/>
    <w:rsid w:val="0047067A"/>
    <w:rsid w:val="0048637C"/>
    <w:rsid w:val="00495038"/>
    <w:rsid w:val="004A36A7"/>
    <w:rsid w:val="004B28F3"/>
    <w:rsid w:val="004C1404"/>
    <w:rsid w:val="004D2EAB"/>
    <w:rsid w:val="004D65E3"/>
    <w:rsid w:val="004E2ABF"/>
    <w:rsid w:val="004E59E4"/>
    <w:rsid w:val="004F4064"/>
    <w:rsid w:val="004F5108"/>
    <w:rsid w:val="00504274"/>
    <w:rsid w:val="005054AC"/>
    <w:rsid w:val="005209A3"/>
    <w:rsid w:val="00521895"/>
    <w:rsid w:val="005300CB"/>
    <w:rsid w:val="00551AB0"/>
    <w:rsid w:val="00564963"/>
    <w:rsid w:val="00570C90"/>
    <w:rsid w:val="00572293"/>
    <w:rsid w:val="0057445F"/>
    <w:rsid w:val="00574BC6"/>
    <w:rsid w:val="00596122"/>
    <w:rsid w:val="005B0656"/>
    <w:rsid w:val="005B3C2B"/>
    <w:rsid w:val="005D1802"/>
    <w:rsid w:val="00637F68"/>
    <w:rsid w:val="00641F4E"/>
    <w:rsid w:val="006518F1"/>
    <w:rsid w:val="00654466"/>
    <w:rsid w:val="0066128A"/>
    <w:rsid w:val="00661810"/>
    <w:rsid w:val="00674913"/>
    <w:rsid w:val="00681E1F"/>
    <w:rsid w:val="00690985"/>
    <w:rsid w:val="00693668"/>
    <w:rsid w:val="00694213"/>
    <w:rsid w:val="00697151"/>
    <w:rsid w:val="006A0043"/>
    <w:rsid w:val="006A27FA"/>
    <w:rsid w:val="006A2E61"/>
    <w:rsid w:val="006A4490"/>
    <w:rsid w:val="006E6D74"/>
    <w:rsid w:val="006F73D9"/>
    <w:rsid w:val="006F76F6"/>
    <w:rsid w:val="00701ADE"/>
    <w:rsid w:val="00702BA4"/>
    <w:rsid w:val="00703F33"/>
    <w:rsid w:val="00706002"/>
    <w:rsid w:val="00733876"/>
    <w:rsid w:val="00736AD6"/>
    <w:rsid w:val="007431C7"/>
    <w:rsid w:val="00745C2C"/>
    <w:rsid w:val="007567C5"/>
    <w:rsid w:val="00763323"/>
    <w:rsid w:val="0077179C"/>
    <w:rsid w:val="00791AB5"/>
    <w:rsid w:val="007934BF"/>
    <w:rsid w:val="0079728C"/>
    <w:rsid w:val="007A477C"/>
    <w:rsid w:val="007A70BC"/>
    <w:rsid w:val="007B58A3"/>
    <w:rsid w:val="007B75B1"/>
    <w:rsid w:val="007C2F3F"/>
    <w:rsid w:val="007C690F"/>
    <w:rsid w:val="007D602C"/>
    <w:rsid w:val="007E0B3B"/>
    <w:rsid w:val="007E1A9C"/>
    <w:rsid w:val="007F0EEA"/>
    <w:rsid w:val="00801F23"/>
    <w:rsid w:val="00824B8C"/>
    <w:rsid w:val="0086360B"/>
    <w:rsid w:val="0087337F"/>
    <w:rsid w:val="00874018"/>
    <w:rsid w:val="008777CA"/>
    <w:rsid w:val="00880DE1"/>
    <w:rsid w:val="0088295E"/>
    <w:rsid w:val="0088366A"/>
    <w:rsid w:val="00883697"/>
    <w:rsid w:val="0088506A"/>
    <w:rsid w:val="008A4DA1"/>
    <w:rsid w:val="008A598F"/>
    <w:rsid w:val="008B79C2"/>
    <w:rsid w:val="008C05B0"/>
    <w:rsid w:val="008E396B"/>
    <w:rsid w:val="008E3A96"/>
    <w:rsid w:val="008E776C"/>
    <w:rsid w:val="008F2DE2"/>
    <w:rsid w:val="008F7305"/>
    <w:rsid w:val="00901260"/>
    <w:rsid w:val="00906A43"/>
    <w:rsid w:val="009136C6"/>
    <w:rsid w:val="00923930"/>
    <w:rsid w:val="009312F3"/>
    <w:rsid w:val="00932B1A"/>
    <w:rsid w:val="00941947"/>
    <w:rsid w:val="009548EB"/>
    <w:rsid w:val="00954ACA"/>
    <w:rsid w:val="009558BF"/>
    <w:rsid w:val="009560A4"/>
    <w:rsid w:val="00956B50"/>
    <w:rsid w:val="00962CFA"/>
    <w:rsid w:val="009858E7"/>
    <w:rsid w:val="00996A26"/>
    <w:rsid w:val="009B13A6"/>
    <w:rsid w:val="009B1743"/>
    <w:rsid w:val="009B5505"/>
    <w:rsid w:val="009C48FF"/>
    <w:rsid w:val="009C5593"/>
    <w:rsid w:val="009C79E2"/>
    <w:rsid w:val="009D7DB3"/>
    <w:rsid w:val="009F7958"/>
    <w:rsid w:val="00A02057"/>
    <w:rsid w:val="00A03665"/>
    <w:rsid w:val="00A076D5"/>
    <w:rsid w:val="00A1440F"/>
    <w:rsid w:val="00A20C10"/>
    <w:rsid w:val="00A21FFB"/>
    <w:rsid w:val="00A310FC"/>
    <w:rsid w:val="00A34347"/>
    <w:rsid w:val="00A42C0E"/>
    <w:rsid w:val="00A431CD"/>
    <w:rsid w:val="00A550C4"/>
    <w:rsid w:val="00A6639F"/>
    <w:rsid w:val="00A705CD"/>
    <w:rsid w:val="00A77FF5"/>
    <w:rsid w:val="00AB49CC"/>
    <w:rsid w:val="00AB7203"/>
    <w:rsid w:val="00AC01F6"/>
    <w:rsid w:val="00AC636C"/>
    <w:rsid w:val="00AD1749"/>
    <w:rsid w:val="00AD3407"/>
    <w:rsid w:val="00AE373C"/>
    <w:rsid w:val="00B01BDE"/>
    <w:rsid w:val="00B03047"/>
    <w:rsid w:val="00B15E58"/>
    <w:rsid w:val="00B213E9"/>
    <w:rsid w:val="00B27438"/>
    <w:rsid w:val="00B35550"/>
    <w:rsid w:val="00B4034D"/>
    <w:rsid w:val="00B40B21"/>
    <w:rsid w:val="00B44C47"/>
    <w:rsid w:val="00B45B86"/>
    <w:rsid w:val="00B61655"/>
    <w:rsid w:val="00B61C89"/>
    <w:rsid w:val="00B64C58"/>
    <w:rsid w:val="00B66CA0"/>
    <w:rsid w:val="00B747DC"/>
    <w:rsid w:val="00B87AD4"/>
    <w:rsid w:val="00B94E0C"/>
    <w:rsid w:val="00B95F38"/>
    <w:rsid w:val="00B96615"/>
    <w:rsid w:val="00BA0749"/>
    <w:rsid w:val="00BA156E"/>
    <w:rsid w:val="00BA542F"/>
    <w:rsid w:val="00BA599E"/>
    <w:rsid w:val="00BA5F11"/>
    <w:rsid w:val="00BB07AC"/>
    <w:rsid w:val="00BB3650"/>
    <w:rsid w:val="00BC0B86"/>
    <w:rsid w:val="00BC48D5"/>
    <w:rsid w:val="00BD2DC4"/>
    <w:rsid w:val="00BD5753"/>
    <w:rsid w:val="00BD7404"/>
    <w:rsid w:val="00BE14B1"/>
    <w:rsid w:val="00BE268D"/>
    <w:rsid w:val="00BE3A07"/>
    <w:rsid w:val="00BE7B75"/>
    <w:rsid w:val="00BF4D74"/>
    <w:rsid w:val="00C00C63"/>
    <w:rsid w:val="00C174A6"/>
    <w:rsid w:val="00C20DBA"/>
    <w:rsid w:val="00C21105"/>
    <w:rsid w:val="00C21C86"/>
    <w:rsid w:val="00C34E54"/>
    <w:rsid w:val="00C3592B"/>
    <w:rsid w:val="00C423A1"/>
    <w:rsid w:val="00C523EA"/>
    <w:rsid w:val="00C56222"/>
    <w:rsid w:val="00C631AD"/>
    <w:rsid w:val="00C64338"/>
    <w:rsid w:val="00C66CB6"/>
    <w:rsid w:val="00C90108"/>
    <w:rsid w:val="00C972EF"/>
    <w:rsid w:val="00CC2860"/>
    <w:rsid w:val="00CD05FB"/>
    <w:rsid w:val="00CD184A"/>
    <w:rsid w:val="00CE3BE4"/>
    <w:rsid w:val="00CF09D9"/>
    <w:rsid w:val="00CF317B"/>
    <w:rsid w:val="00CF333E"/>
    <w:rsid w:val="00CF5AF5"/>
    <w:rsid w:val="00D03147"/>
    <w:rsid w:val="00D03FB8"/>
    <w:rsid w:val="00D208C6"/>
    <w:rsid w:val="00D30640"/>
    <w:rsid w:val="00D361C1"/>
    <w:rsid w:val="00D45060"/>
    <w:rsid w:val="00D51706"/>
    <w:rsid w:val="00D62129"/>
    <w:rsid w:val="00D655B6"/>
    <w:rsid w:val="00D71FB0"/>
    <w:rsid w:val="00D73FC4"/>
    <w:rsid w:val="00D81362"/>
    <w:rsid w:val="00D848B3"/>
    <w:rsid w:val="00DB0F23"/>
    <w:rsid w:val="00DC023E"/>
    <w:rsid w:val="00DD0D7F"/>
    <w:rsid w:val="00DD2798"/>
    <w:rsid w:val="00E204FB"/>
    <w:rsid w:val="00E2359A"/>
    <w:rsid w:val="00E269D0"/>
    <w:rsid w:val="00E31C2F"/>
    <w:rsid w:val="00E47A81"/>
    <w:rsid w:val="00E52044"/>
    <w:rsid w:val="00E600D5"/>
    <w:rsid w:val="00E62AA6"/>
    <w:rsid w:val="00EA2F70"/>
    <w:rsid w:val="00EB07B9"/>
    <w:rsid w:val="00EE05FA"/>
    <w:rsid w:val="00EF2099"/>
    <w:rsid w:val="00EF21AD"/>
    <w:rsid w:val="00F026AF"/>
    <w:rsid w:val="00F0324E"/>
    <w:rsid w:val="00F127C2"/>
    <w:rsid w:val="00F14415"/>
    <w:rsid w:val="00F16530"/>
    <w:rsid w:val="00F20323"/>
    <w:rsid w:val="00F22CAE"/>
    <w:rsid w:val="00F36080"/>
    <w:rsid w:val="00F3683A"/>
    <w:rsid w:val="00F53132"/>
    <w:rsid w:val="00F66973"/>
    <w:rsid w:val="00F75DF7"/>
    <w:rsid w:val="00F846E8"/>
    <w:rsid w:val="00F9722A"/>
    <w:rsid w:val="00FA0796"/>
    <w:rsid w:val="00FA4C42"/>
    <w:rsid w:val="00FB3C15"/>
    <w:rsid w:val="00FC2F89"/>
    <w:rsid w:val="00FD1596"/>
    <w:rsid w:val="00FD4D8F"/>
    <w:rsid w:val="00FE6B4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9096"/>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hyperlink" Target="mailto:oscargdolobo1951@gmail.com" TargetMode="External"/><Relationship Id="rId19" Type="http://schemas.openxmlformats.org/officeDocument/2006/relationships/hyperlink" Target="https://www.religiondigital.org/jesus_bastant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912A62B-E479-466E-86BB-E6C26E9B0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2369</Words>
  <Characters>13034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dcterms:created xsi:type="dcterms:W3CDTF">2023-05-18T17:59:00Z</dcterms:created>
  <dcterms:modified xsi:type="dcterms:W3CDTF">2023-05-18T17:59:00Z</dcterms:modified>
</cp:coreProperties>
</file>