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12A" w:rsidRDefault="0094312A" w:rsidP="0094312A">
      <w:pPr>
        <w:pStyle w:val="Standard"/>
      </w:pPr>
      <w:r>
        <w:t>Manaos</w:t>
      </w:r>
    </w:p>
    <w:p w:rsidR="0094312A" w:rsidRDefault="0094312A" w:rsidP="0094312A">
      <w:pPr>
        <w:pStyle w:val="Standard"/>
      </w:pPr>
      <w:r>
        <w:rPr>
          <w:b/>
          <w:i/>
          <w:sz w:val="28"/>
          <w:szCs w:val="28"/>
        </w:rPr>
        <w:t>TOPOS DE LA UTOPÍA EN TIEMPOS DE TURBULENCIA DE NSTRA AMÉRICA</w:t>
      </w:r>
    </w:p>
    <w:p w:rsidR="0094312A" w:rsidRDefault="0094312A" w:rsidP="0094312A">
      <w:pPr>
        <w:pStyle w:val="Standard"/>
        <w:spacing w:after="0"/>
      </w:pPr>
      <w:r>
        <w:rPr>
          <w:b/>
          <w:sz w:val="32"/>
          <w:szCs w:val="32"/>
        </w:rPr>
        <w:t>Celebración matutina, 25 de junio 2023</w:t>
      </w:r>
    </w:p>
    <w:p w:rsidR="0094312A" w:rsidRDefault="0094312A" w:rsidP="0094312A">
      <w:pPr>
        <w:pStyle w:val="Standard"/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(Música de “Pájaro Campana” tocado por el arpa)</w:t>
      </w:r>
    </w:p>
    <w:p w:rsidR="00A3645F" w:rsidRDefault="00A3645F" w:rsidP="0094312A">
      <w:pPr>
        <w:pStyle w:val="Standard"/>
        <w:spacing w:after="0"/>
      </w:pPr>
    </w:p>
    <w:p w:rsidR="0094312A" w:rsidRPr="0094312A" w:rsidRDefault="0094312A" w:rsidP="0094312A">
      <w:pPr>
        <w:pStyle w:val="Standard"/>
        <w:spacing w:after="0"/>
        <w:rPr>
          <w:color w:val="00B050"/>
        </w:rPr>
      </w:pPr>
      <w:r w:rsidRPr="0094312A">
        <w:rPr>
          <w:color w:val="00B050"/>
          <w:sz w:val="28"/>
          <w:szCs w:val="28"/>
        </w:rPr>
        <w:t>Saludos y presentación del grupo Representante Guaraní</w:t>
      </w:r>
      <w:r>
        <w:rPr>
          <w:color w:val="00B050"/>
          <w:sz w:val="28"/>
          <w:szCs w:val="28"/>
        </w:rPr>
        <w:t>:</w:t>
      </w:r>
    </w:p>
    <w:p w:rsidR="0094312A" w:rsidRDefault="0094312A" w:rsidP="0094312A">
      <w:pPr>
        <w:pStyle w:val="Standard"/>
        <w:spacing w:after="0"/>
        <w:jc w:val="both"/>
      </w:pPr>
      <w:r>
        <w:rPr>
          <w:sz w:val="28"/>
          <w:szCs w:val="28"/>
        </w:rPr>
        <w:t>Les saludamos a todos ustedes, reunidos en esta asamblea de Amerindia.</w:t>
      </w:r>
    </w:p>
    <w:p w:rsidR="0094312A" w:rsidRDefault="0094312A" w:rsidP="0094312A">
      <w:pPr>
        <w:pStyle w:val="Standard"/>
        <w:spacing w:after="0"/>
        <w:jc w:val="both"/>
      </w:pPr>
      <w:r>
        <w:rPr>
          <w:sz w:val="28"/>
          <w:szCs w:val="28"/>
        </w:rPr>
        <w:t>Somos parte de la gran nación guaraní que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hace más de tres mil años había sal</w:t>
      </w:r>
      <w:r w:rsidR="00A3645F">
        <w:rPr>
          <w:sz w:val="28"/>
          <w:szCs w:val="28"/>
        </w:rPr>
        <w:t>ido de acá hacia el Sur. D</w:t>
      </w:r>
      <w:r>
        <w:rPr>
          <w:sz w:val="28"/>
          <w:szCs w:val="28"/>
        </w:rPr>
        <w:t>istintos brazos del río Amazonas</w:t>
      </w:r>
      <w:r w:rsidR="00A3645F">
        <w:rPr>
          <w:sz w:val="28"/>
          <w:szCs w:val="28"/>
        </w:rPr>
        <w:t>, sir</w:t>
      </w:r>
      <w:r w:rsidR="00D71877">
        <w:rPr>
          <w:sz w:val="28"/>
          <w:szCs w:val="28"/>
        </w:rPr>
        <w:t>vieron a nuestros antepasados</w:t>
      </w:r>
      <w:r>
        <w:rPr>
          <w:sz w:val="28"/>
          <w:szCs w:val="28"/>
        </w:rPr>
        <w:t xml:space="preserve"> </w:t>
      </w:r>
      <w:r w:rsidR="00A3645F">
        <w:rPr>
          <w:sz w:val="28"/>
          <w:szCs w:val="28"/>
        </w:rPr>
        <w:t>para desplazarse en un dinamismo migratorio a los ríos (Paraná) de la Plata</w:t>
      </w:r>
      <w:r>
        <w:rPr>
          <w:sz w:val="28"/>
          <w:szCs w:val="28"/>
        </w:rPr>
        <w:t xml:space="preserve"> y </w:t>
      </w:r>
      <w:r w:rsidR="00D71877">
        <w:rPr>
          <w:sz w:val="28"/>
          <w:szCs w:val="28"/>
        </w:rPr>
        <w:t xml:space="preserve">al río </w:t>
      </w:r>
      <w:r>
        <w:rPr>
          <w:sz w:val="28"/>
          <w:szCs w:val="28"/>
        </w:rPr>
        <w:t>Paraguay. Desde allí se expandieron por toda la región del Cono Sur. A lo largo surgieron diversidades en los modos de vivir y ser guaraní, pero nunca perdieron lo esencial.</w:t>
      </w:r>
    </w:p>
    <w:p w:rsidR="0094312A" w:rsidRDefault="0094312A" w:rsidP="0094312A">
      <w:pPr>
        <w:pStyle w:val="Standard"/>
        <w:spacing w:after="0" w:line="240" w:lineRule="auto"/>
        <w:ind w:firstLine="708"/>
        <w:jc w:val="both"/>
      </w:pPr>
      <w:r>
        <w:rPr>
          <w:sz w:val="28"/>
          <w:szCs w:val="28"/>
        </w:rPr>
        <w:t>Había sido la nueva tierra con que les hizo guaraníes con nuevos distintivos. El bioma había dado un nuevo sello a su cultura y viceversa: ellos también “guaranizaron” la nueva tierra; es decir ”</w:t>
      </w:r>
      <w:r>
        <w:rPr>
          <w:i/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hicieron humana, familiar, política y sagrada</w:t>
      </w:r>
      <w:r>
        <w:rPr>
          <w:sz w:val="28"/>
          <w:szCs w:val="28"/>
        </w:rPr>
        <w:t>”</w:t>
      </w:r>
      <w:r>
        <w:rPr>
          <w:rStyle w:val="Refdenotaalpie"/>
          <w:sz w:val="28"/>
          <w:szCs w:val="28"/>
        </w:rPr>
        <w:footnoteReference w:id="1"/>
      </w:r>
      <w:r>
        <w:rPr>
          <w:sz w:val="28"/>
          <w:szCs w:val="28"/>
        </w:rPr>
        <w:t xml:space="preserve">  Este dinamismo de dar y recibir había quedado como valor característico guaraní.</w:t>
      </w:r>
    </w:p>
    <w:p w:rsidR="0094312A" w:rsidRDefault="0094312A" w:rsidP="0094312A">
      <w:pPr>
        <w:pStyle w:val="Standard"/>
        <w:spacing w:after="0"/>
        <w:jc w:val="both"/>
      </w:pPr>
      <w:r>
        <w:rPr>
          <w:sz w:val="28"/>
          <w:szCs w:val="28"/>
        </w:rPr>
        <w:t xml:space="preserve">Más de una vez, nuestros antepasados pasaron tiempos de turbulencia, así como </w:t>
      </w:r>
      <w:r w:rsidR="00D71877">
        <w:rPr>
          <w:sz w:val="28"/>
          <w:szCs w:val="28"/>
        </w:rPr>
        <w:t xml:space="preserve">aquí </w:t>
      </w:r>
      <w:r>
        <w:rPr>
          <w:sz w:val="28"/>
          <w:szCs w:val="28"/>
        </w:rPr>
        <w:t xml:space="preserve">nosotros hoy. </w:t>
      </w:r>
      <w:r>
        <w:rPr>
          <w:rFonts w:ascii="Times New Roman" w:hAnsi="Times New Roman" w:cs="Times New Roman"/>
          <w:sz w:val="28"/>
          <w:szCs w:val="28"/>
        </w:rPr>
        <w:t xml:space="preserve">Cuando llegaron extranjeros en “casas flotantes” hace </w:t>
      </w:r>
      <w:r w:rsidR="00D71877">
        <w:rPr>
          <w:rFonts w:ascii="Times New Roman" w:hAnsi="Times New Roman" w:cs="Times New Roman"/>
          <w:sz w:val="28"/>
          <w:szCs w:val="28"/>
        </w:rPr>
        <w:t xml:space="preserve">más de </w:t>
      </w:r>
      <w:r>
        <w:rPr>
          <w:rFonts w:ascii="Times New Roman" w:hAnsi="Times New Roman" w:cs="Times New Roman"/>
          <w:sz w:val="28"/>
          <w:szCs w:val="28"/>
        </w:rPr>
        <w:t>500 años desde el mar, espantaron a la tierra</w:t>
      </w:r>
      <w:r>
        <w:rPr>
          <w:i/>
          <w:color w:val="4D4D4D"/>
          <w:sz w:val="28"/>
          <w:szCs w:val="28"/>
        </w:rPr>
        <w:t xml:space="preserve"> </w:t>
      </w:r>
      <w:r>
        <w:rPr>
          <w:sz w:val="28"/>
          <w:szCs w:val="28"/>
        </w:rPr>
        <w:t xml:space="preserve">y sus habitantes. </w:t>
      </w:r>
      <w:r>
        <w:rPr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Llegaron los otros a las casas y las almas indígenas. Esta entrada colonial había traído a los pueblos originarios unas insoportables heridas y exterminios, despojos de sus libertades y de sus tierras y erradicación de su salud…. Hasta hoy están asentados estos pueblos de Abya Yala en el “no-lugar de la incomprensión y discriminación”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12A" w:rsidRDefault="0094312A" w:rsidP="0094312A">
      <w:pPr>
        <w:pStyle w:val="Standard"/>
        <w:spacing w:line="240" w:lineRule="auto"/>
        <w:ind w:firstLine="708"/>
        <w:jc w:val="both"/>
      </w:pPr>
      <w:r>
        <w:rPr>
          <w:sz w:val="28"/>
          <w:szCs w:val="28"/>
        </w:rPr>
        <w:t xml:space="preserve">En aquellos momentos sumamente críticos, nuestros antepasados se prendieron como topos a su utopía de la Tierra sin Mal. </w:t>
      </w:r>
      <w:r>
        <w:rPr>
          <w:rFonts w:ascii="Times New Roman" w:eastAsia="Arial" w:hAnsi="Times New Roman"/>
          <w:sz w:val="28"/>
          <w:szCs w:val="28"/>
        </w:rPr>
        <w:t>Fieles a la memoria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de sus raíces espirituales, se arraigaron a esa mística suya que les protegía de la contaminación del régimen colonial”. </w:t>
      </w:r>
      <w:r>
        <w:rPr>
          <w:sz w:val="28"/>
          <w:szCs w:val="28"/>
        </w:rPr>
        <w:t>Sabían que la Tierra sin Mal es una “</w:t>
      </w:r>
      <w:r>
        <w:rPr>
          <w:i/>
          <w:sz w:val="28"/>
          <w:szCs w:val="28"/>
        </w:rPr>
        <w:t>utopía de pies en el suelo</w:t>
      </w:r>
      <w:r>
        <w:rPr>
          <w:sz w:val="28"/>
          <w:szCs w:val="28"/>
        </w:rPr>
        <w:t xml:space="preserve">”, un </w:t>
      </w:r>
      <w:r>
        <w:rPr>
          <w:i/>
          <w:sz w:val="28"/>
          <w:szCs w:val="28"/>
        </w:rPr>
        <w:t xml:space="preserve">teko porá, </w:t>
      </w:r>
      <w:r>
        <w:rPr>
          <w:sz w:val="28"/>
          <w:szCs w:val="28"/>
        </w:rPr>
        <w:t xml:space="preserve">un </w:t>
      </w:r>
      <w:r>
        <w:rPr>
          <w:i/>
          <w:sz w:val="28"/>
          <w:szCs w:val="28"/>
        </w:rPr>
        <w:t>sumak kawsay</w:t>
      </w:r>
      <w:r w:rsidR="00D71877">
        <w:rPr>
          <w:sz w:val="28"/>
          <w:szCs w:val="28"/>
        </w:rPr>
        <w:t xml:space="preserve"> y sabían que </w:t>
      </w:r>
      <w:r>
        <w:rPr>
          <w:sz w:val="28"/>
          <w:szCs w:val="28"/>
        </w:rPr>
        <w:t>no es un lugar geográfico; hay que inventarla y hacerla de nuevo cada día, hoy y mañana.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Hoy, último día de nuestra gran asamblea, queremos celebrarla en forma de comienzo de una asamblea guaraní (</w:t>
      </w:r>
      <w:r>
        <w:rPr>
          <w:rFonts w:ascii="Times New Roman" w:hAnsi="Times New Roman" w:cs="Times New Roman"/>
          <w:i/>
          <w:sz w:val="28"/>
          <w:szCs w:val="28"/>
        </w:rPr>
        <w:t>aty guasú</w:t>
      </w:r>
      <w:r>
        <w:rPr>
          <w:rFonts w:ascii="Times New Roman" w:hAnsi="Times New Roman" w:cs="Times New Roman"/>
          <w:sz w:val="28"/>
          <w:szCs w:val="28"/>
        </w:rPr>
        <w:t xml:space="preserve">). La suelen iniciar con la escucha de uno de sus mitos sagrados que contienen la utopía de la Tierra sin Mal. Siempre se trata de un mito de creación o recreación. Al rehacer </w:t>
      </w:r>
      <w:r>
        <w:rPr>
          <w:rFonts w:ascii="Times New Roman" w:hAnsi="Times New Roman" w:cs="Times New Roman"/>
          <w:sz w:val="28"/>
          <w:szCs w:val="28"/>
        </w:rPr>
        <w:lastRenderedPageBreak/>
        <w:t>presentes estas palabras utópicas en el corazón, su espíritu podrá penetrar y guiar el transcurso de toda la asamblea.</w:t>
      </w:r>
    </w:p>
    <w:p w:rsidR="0094312A" w:rsidRDefault="0094312A" w:rsidP="0094312A">
      <w:pPr>
        <w:pStyle w:val="Standard"/>
        <w:spacing w:line="240" w:lineRule="auto"/>
        <w:ind w:firstLine="708"/>
        <w:jc w:val="both"/>
      </w:pPr>
    </w:p>
    <w:p w:rsidR="0094312A" w:rsidRPr="0094312A" w:rsidRDefault="0094312A" w:rsidP="0094312A">
      <w:pPr>
        <w:pStyle w:val="Standard"/>
        <w:spacing w:after="0"/>
        <w:jc w:val="both"/>
        <w:rPr>
          <w:color w:val="00B050"/>
        </w:rPr>
      </w:pPr>
      <w:r w:rsidRPr="0094312A">
        <w:rPr>
          <w:rStyle w:val="normaltextrun"/>
          <w:i/>
          <w:iCs/>
          <w:color w:val="00B050"/>
          <w:sz w:val="28"/>
          <w:szCs w:val="28"/>
          <w:lang w:val="es-ES"/>
        </w:rPr>
        <w:t>Presentar una síntesis la experiencia del día anterior</w:t>
      </w:r>
      <w:r w:rsidRPr="0094312A">
        <w:rPr>
          <w:i/>
          <w:color w:val="00B050"/>
          <w:sz w:val="28"/>
          <w:szCs w:val="28"/>
        </w:rPr>
        <w:t xml:space="preserve"> en el barco por las aguas y su simbolismo</w:t>
      </w:r>
      <w:r w:rsidRPr="0094312A">
        <w:rPr>
          <w:color w:val="00B050"/>
          <w:sz w:val="28"/>
          <w:szCs w:val="28"/>
        </w:rPr>
        <w:t>.</w:t>
      </w:r>
    </w:p>
    <w:p w:rsidR="0094312A" w:rsidRPr="0094312A" w:rsidRDefault="0094312A" w:rsidP="0094312A">
      <w:pPr>
        <w:pStyle w:val="Standard"/>
        <w:spacing w:after="0"/>
        <w:ind w:firstLine="708"/>
        <w:jc w:val="both"/>
        <w:rPr>
          <w:rFonts w:ascii="Times New Roman" w:hAnsi="Times New Roman" w:cs="Times New Roman"/>
          <w:color w:val="00B050"/>
        </w:rPr>
      </w:pPr>
    </w:p>
    <w:p w:rsidR="0094312A" w:rsidRPr="0094312A" w:rsidRDefault="0094312A" w:rsidP="0094312A">
      <w:pPr>
        <w:pStyle w:val="Standard"/>
        <w:spacing w:after="0"/>
        <w:jc w:val="both"/>
        <w:rPr>
          <w:color w:val="00B050"/>
        </w:rPr>
      </w:pPr>
      <w:r w:rsidRPr="0094312A">
        <w:rPr>
          <w:rFonts w:ascii="Times New Roman" w:hAnsi="Times New Roman" w:cs="Times New Roman"/>
          <w:i/>
          <w:color w:val="00B050"/>
          <w:sz w:val="28"/>
          <w:szCs w:val="28"/>
        </w:rPr>
        <w:t>Celebración de una asamblea guaraní</w:t>
      </w:r>
    </w:p>
    <w:p w:rsidR="0094312A" w:rsidRPr="0094312A" w:rsidRDefault="0094312A" w:rsidP="0094312A">
      <w:pPr>
        <w:pStyle w:val="Standard"/>
        <w:spacing w:after="0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:rsidR="0094312A" w:rsidRPr="0094312A" w:rsidRDefault="0094312A" w:rsidP="0094312A">
      <w:pPr>
        <w:pStyle w:val="Standard"/>
        <w:spacing w:after="0"/>
        <w:jc w:val="both"/>
        <w:rPr>
          <w:color w:val="00B050"/>
        </w:rPr>
      </w:pPr>
      <w:r w:rsidRPr="0094312A">
        <w:rPr>
          <w:rFonts w:ascii="Times New Roman" w:hAnsi="Times New Roman" w:cs="Times New Roman"/>
          <w:i/>
          <w:iCs/>
          <w:color w:val="00B050"/>
          <w:sz w:val="28"/>
          <w:szCs w:val="28"/>
        </w:rPr>
        <w:t>Escuchemos a las mujeres guaraní tocando la takuara (palo de bambu) y acompañarles después de un rato con los golpes de mano.</w:t>
      </w:r>
    </w:p>
    <w:p w:rsidR="0094312A" w:rsidRPr="0094312A" w:rsidRDefault="0094312A" w:rsidP="0094312A">
      <w:pPr>
        <w:pStyle w:val="Standard"/>
        <w:spacing w:after="0"/>
        <w:jc w:val="both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</w:p>
    <w:p w:rsidR="0094312A" w:rsidRDefault="00E267F0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00B050"/>
          <w:sz w:val="28"/>
          <w:szCs w:val="28"/>
        </w:rPr>
        <w:t xml:space="preserve"> Escuchemos </w:t>
      </w:r>
      <w:r w:rsidR="0094312A" w:rsidRPr="0094312A">
        <w:rPr>
          <w:rFonts w:ascii="Times New Roman" w:eastAsia="Arial" w:hAnsi="Times New Roman" w:cs="Times New Roman"/>
          <w:i/>
          <w:color w:val="00B050"/>
          <w:sz w:val="28"/>
          <w:szCs w:val="28"/>
        </w:rPr>
        <w:t>el Mito de Guyraypoty:</w:t>
      </w:r>
    </w:p>
    <w:p w:rsidR="00D71877" w:rsidRPr="0094312A" w:rsidRDefault="00D71877" w:rsidP="0094312A">
      <w:pPr>
        <w:pStyle w:val="Standard"/>
        <w:spacing w:after="0"/>
        <w:jc w:val="both"/>
        <w:rPr>
          <w:color w:val="00B050"/>
        </w:rPr>
      </w:pPr>
    </w:p>
    <w:p w:rsidR="0094312A" w:rsidRDefault="0094312A" w:rsidP="0094312A">
      <w:pPr>
        <w:pStyle w:val="Standard"/>
        <w:spacing w:after="0" w:line="240" w:lineRule="auto"/>
        <w:ind w:left="1068" w:firstLine="348"/>
      </w:pPr>
      <w:r>
        <w:rPr>
          <w:rFonts w:ascii="Times New Roman" w:hAnsi="Times New Roman" w:cs="Times New Roman"/>
          <w:b/>
          <w:sz w:val="40"/>
          <w:szCs w:val="40"/>
        </w:rPr>
        <w:t>Mito apapokuva de Guyraypoty</w:t>
      </w:r>
    </w:p>
    <w:p w:rsidR="0094312A" w:rsidRDefault="0094312A" w:rsidP="0094312A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Ñande Ru Vusu</w:t>
      </w:r>
      <w:r>
        <w:rPr>
          <w:rFonts w:ascii="Times New Roman" w:hAnsi="Times New Roman" w:cs="Times New Roman"/>
          <w:sz w:val="28"/>
          <w:szCs w:val="28"/>
        </w:rPr>
        <w:t xml:space="preserve"> – Nuestro Padre Grande- vino a la tierra y habló a </w:t>
      </w:r>
      <w:r>
        <w:rPr>
          <w:rFonts w:ascii="Times New Roman" w:hAnsi="Times New Roman" w:cs="Times New Roman"/>
          <w:i/>
          <w:sz w:val="28"/>
          <w:szCs w:val="28"/>
        </w:rPr>
        <w:t>Guyraypoty</w:t>
      </w:r>
      <w:r w:rsidRPr="00E267F0">
        <w:rPr>
          <w:rFonts w:ascii="Times New Roman" w:hAnsi="Times New Roman" w:cs="Times New Roman"/>
          <w:sz w:val="28"/>
          <w:szCs w:val="28"/>
        </w:rPr>
        <w:t xml:space="preserve">: </w:t>
      </w:r>
      <w:r w:rsidRPr="00E267F0">
        <w:rPr>
          <w:rFonts w:ascii="Times New Roman" w:hAnsi="Times New Roman" w:cs="Times New Roman"/>
          <w:i/>
          <w:sz w:val="28"/>
          <w:szCs w:val="28"/>
        </w:rPr>
        <w:t>“ oren, la tierra va para Mal”.</w:t>
      </w:r>
    </w:p>
    <w:p w:rsidR="0094312A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Bailaron tres años, cuando escucharon el trueno que anunció el final.</w:t>
      </w:r>
    </w:p>
    <w:p w:rsidR="0094312A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La tierra iba cayéndose, desde el Occidente venía desmoronándose.</w:t>
      </w:r>
    </w:p>
    <w:p w:rsidR="0094312A" w:rsidRPr="00E267F0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i/>
          <w:sz w:val="28"/>
          <w:szCs w:val="28"/>
        </w:rPr>
        <w:t>Guyraypoty</w:t>
      </w:r>
      <w:r>
        <w:rPr>
          <w:rFonts w:ascii="Times New Roman" w:hAnsi="Times New Roman" w:cs="Times New Roman"/>
          <w:sz w:val="28"/>
          <w:szCs w:val="28"/>
        </w:rPr>
        <w:t xml:space="preserve"> habló a sus hijos</w:t>
      </w:r>
      <w:r w:rsidRPr="00E267F0">
        <w:rPr>
          <w:rFonts w:ascii="Times New Roman" w:hAnsi="Times New Roman" w:cs="Times New Roman"/>
          <w:sz w:val="28"/>
          <w:szCs w:val="28"/>
        </w:rPr>
        <w:t>:</w:t>
      </w:r>
      <w:r w:rsidRPr="00E267F0">
        <w:rPr>
          <w:rFonts w:ascii="Times New Roman" w:hAnsi="Times New Roman" w:cs="Times New Roman"/>
          <w:i/>
          <w:sz w:val="28"/>
          <w:szCs w:val="28"/>
        </w:rPr>
        <w:t>“Vámonos. El trueno nos da temblor”.</w:t>
      </w:r>
    </w:p>
    <w:p w:rsidR="0094312A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Y se fueron, se fueron al Este, a la orilla del mar.</w:t>
      </w:r>
    </w:p>
    <w:p w:rsidR="0094312A" w:rsidRPr="00E267F0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Esperan durante algunos años. Primero hacen todavía chacra. Después dejan de hacerla. Viven de la recolección de frutas silvestres., pero no todas, </w:t>
      </w:r>
      <w:r>
        <w:rPr>
          <w:rFonts w:ascii="Times New Roman" w:hAnsi="Times New Roman" w:cs="Times New Roman"/>
          <w:i/>
          <w:sz w:val="28"/>
          <w:szCs w:val="28"/>
        </w:rPr>
        <w:t>Guyraypoty</w:t>
      </w:r>
      <w:r>
        <w:rPr>
          <w:rFonts w:ascii="Times New Roman" w:hAnsi="Times New Roman" w:cs="Times New Roman"/>
          <w:sz w:val="28"/>
          <w:szCs w:val="28"/>
        </w:rPr>
        <w:t xml:space="preserve"> advirtió a sus niños a respetar el bien común diciendo</w:t>
      </w:r>
      <w:r w:rsidRPr="00E267F0">
        <w:rPr>
          <w:rFonts w:ascii="Times New Roman" w:hAnsi="Times New Roman" w:cs="Times New Roman"/>
          <w:sz w:val="28"/>
          <w:szCs w:val="28"/>
        </w:rPr>
        <w:t>:</w:t>
      </w:r>
      <w:r w:rsidRPr="00E267F0">
        <w:rPr>
          <w:rFonts w:ascii="Times New Roman" w:hAnsi="Times New Roman" w:cs="Times New Roman"/>
          <w:i/>
          <w:sz w:val="28"/>
          <w:szCs w:val="28"/>
        </w:rPr>
        <w:t>”Cuídense dejar una rama para que los que vienen atrás . de nosotros, también puedan comer.”</w:t>
      </w:r>
    </w:p>
    <w:p w:rsidR="0094312A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Guyraypoty</w:t>
      </w:r>
      <w:r>
        <w:rPr>
          <w:rFonts w:ascii="Times New Roman" w:hAnsi="Times New Roman" w:cs="Times New Roman"/>
          <w:sz w:val="28"/>
          <w:szCs w:val="28"/>
        </w:rPr>
        <w:t xml:space="preserve"> pidió hacer a sus hijos una casa de madera Pidió también ayuda a </w:t>
      </w:r>
      <w:r>
        <w:rPr>
          <w:rFonts w:ascii="Times New Roman" w:hAnsi="Times New Roman" w:cs="Times New Roman"/>
          <w:i/>
          <w:sz w:val="28"/>
          <w:szCs w:val="28"/>
        </w:rPr>
        <w:t>Yuperu</w:t>
      </w:r>
      <w:r>
        <w:rPr>
          <w:rFonts w:ascii="Times New Roman" w:hAnsi="Times New Roman" w:cs="Times New Roman"/>
          <w:sz w:val="28"/>
          <w:szCs w:val="28"/>
        </w:rPr>
        <w:t>, la gaviota; a</w:t>
      </w:r>
      <w:r>
        <w:rPr>
          <w:rFonts w:ascii="Times New Roman" w:hAnsi="Times New Roman" w:cs="Times New Roman"/>
          <w:i/>
          <w:sz w:val="28"/>
          <w:szCs w:val="28"/>
        </w:rPr>
        <w:t xml:space="preserve"> Suruva</w:t>
      </w:r>
      <w:r>
        <w:rPr>
          <w:rFonts w:ascii="Times New Roman" w:hAnsi="Times New Roman" w:cs="Times New Roman"/>
          <w:sz w:val="28"/>
          <w:szCs w:val="28"/>
        </w:rPr>
        <w:t xml:space="preserve">, otro pájaro y al pato silvestre que confiaba más en sus propias alas. Todos se negaron. Sin embargo, los hijos de </w:t>
      </w:r>
      <w:r>
        <w:rPr>
          <w:rFonts w:ascii="Times New Roman" w:hAnsi="Times New Roman" w:cs="Times New Roman"/>
          <w:i/>
          <w:sz w:val="28"/>
          <w:szCs w:val="28"/>
        </w:rPr>
        <w:t>Guyraypoty</w:t>
      </w:r>
      <w:r>
        <w:rPr>
          <w:rFonts w:ascii="Times New Roman" w:hAnsi="Times New Roman" w:cs="Times New Roman"/>
          <w:sz w:val="28"/>
          <w:szCs w:val="28"/>
        </w:rPr>
        <w:t xml:space="preserve"> por fin pudieron terminar la casa de madera. Nuevamente </w:t>
      </w:r>
      <w:r>
        <w:rPr>
          <w:rFonts w:ascii="Times New Roman" w:hAnsi="Times New Roman" w:cs="Times New Roman"/>
          <w:i/>
          <w:sz w:val="28"/>
          <w:szCs w:val="28"/>
        </w:rPr>
        <w:t>Guyraypoty</w:t>
      </w:r>
      <w:r>
        <w:rPr>
          <w:rFonts w:ascii="Times New Roman" w:hAnsi="Times New Roman" w:cs="Times New Roman"/>
          <w:sz w:val="28"/>
          <w:szCs w:val="28"/>
        </w:rPr>
        <w:t xml:space="preserve"> invitó a su familia a no tener miedo, seguir a danzar (orar). A cabo de tres años llegó el diluvio total que desbordó todo; el agua se levantaba como una alta muralla y se desplomó sobre las montañas. Comenzó a cubrió también la nueva casa construida.</w:t>
      </w:r>
    </w:p>
    <w:p w:rsidR="0094312A" w:rsidRPr="00E267F0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Entonces la esposa de </w:t>
      </w:r>
      <w:r>
        <w:rPr>
          <w:rFonts w:ascii="Times New Roman" w:hAnsi="Times New Roman" w:cs="Times New Roman"/>
          <w:i/>
          <w:sz w:val="28"/>
          <w:szCs w:val="28"/>
        </w:rPr>
        <w:t>Guyraypoty</w:t>
      </w:r>
      <w:r>
        <w:rPr>
          <w:rFonts w:ascii="Times New Roman" w:hAnsi="Times New Roman" w:cs="Times New Roman"/>
          <w:sz w:val="28"/>
          <w:szCs w:val="28"/>
        </w:rPr>
        <w:t xml:space="preserve"> le dijo a su marido</w:t>
      </w:r>
      <w:r w:rsidRPr="00E267F0">
        <w:rPr>
          <w:rFonts w:ascii="Times New Roman" w:hAnsi="Times New Roman" w:cs="Times New Roman"/>
          <w:sz w:val="28"/>
          <w:szCs w:val="28"/>
        </w:rPr>
        <w:t xml:space="preserve">: </w:t>
      </w:r>
      <w:r w:rsidRPr="00E267F0">
        <w:rPr>
          <w:rFonts w:ascii="Times New Roman" w:hAnsi="Times New Roman" w:cs="Times New Roman"/>
          <w:i/>
          <w:sz w:val="28"/>
          <w:szCs w:val="28"/>
        </w:rPr>
        <w:t>“Sube a la casa nueva.</w:t>
      </w:r>
      <w:r w:rsidRPr="00E267F0">
        <w:rPr>
          <w:rFonts w:ascii="Times New Roman" w:hAnsi="Times New Roman" w:cs="Times New Roman"/>
          <w:sz w:val="28"/>
          <w:szCs w:val="28"/>
        </w:rPr>
        <w:t xml:space="preserve"> </w:t>
      </w:r>
      <w:r w:rsidRPr="00E267F0">
        <w:rPr>
          <w:rFonts w:ascii="Times New Roman" w:hAnsi="Times New Roman" w:cs="Times New Roman"/>
          <w:i/>
          <w:sz w:val="28"/>
          <w:szCs w:val="28"/>
        </w:rPr>
        <w:t>No tengas miedo, padre mío, extiende bien tus brazos a los muchos pájaros. Si se posan sobre ti pájaros buenos, levántalos hacia lo alto”.</w:t>
      </w:r>
    </w:p>
    <w:p w:rsidR="0094312A" w:rsidRDefault="0094312A" w:rsidP="0094312A">
      <w:pPr>
        <w:pStyle w:val="Standard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Después hizo sonar la</w:t>
      </w:r>
      <w:r>
        <w:rPr>
          <w:rFonts w:ascii="Times New Roman" w:hAnsi="Times New Roman" w:cs="Times New Roman"/>
          <w:i/>
          <w:sz w:val="28"/>
          <w:szCs w:val="28"/>
        </w:rPr>
        <w:t xml:space="preserve"> takuara </w:t>
      </w:r>
      <w:r>
        <w:rPr>
          <w:rFonts w:ascii="Times New Roman" w:hAnsi="Times New Roman" w:cs="Times New Roman"/>
          <w:sz w:val="28"/>
          <w:szCs w:val="28"/>
        </w:rPr>
        <w:t>c</w:t>
      </w:r>
      <w:r w:rsidR="00E267F0">
        <w:rPr>
          <w:rFonts w:ascii="Times New Roman" w:hAnsi="Times New Roman" w:cs="Times New Roman"/>
          <w:sz w:val="28"/>
          <w:szCs w:val="28"/>
        </w:rPr>
        <w:t>ontra el horcón de la casa</w:t>
      </w:r>
      <w:r>
        <w:rPr>
          <w:rFonts w:ascii="Times New Roman" w:hAnsi="Times New Roman" w:cs="Times New Roman"/>
          <w:sz w:val="28"/>
          <w:szCs w:val="28"/>
        </w:rPr>
        <w:t xml:space="preserve"> flotante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Guyraypoty </w:t>
      </w:r>
      <w:r>
        <w:rPr>
          <w:rFonts w:ascii="Times New Roman" w:hAnsi="Times New Roman" w:cs="Times New Roman"/>
          <w:sz w:val="28"/>
          <w:szCs w:val="28"/>
        </w:rPr>
        <w:t xml:space="preserve">comenzó a cantar el canto ritual (del que se traslada a la Tierra sin Mal). La casa se movía, la casa giraba y se elevaba sobre las </w:t>
      </w:r>
      <w:r>
        <w:rPr>
          <w:rFonts w:ascii="Times New Roman" w:hAnsi="Times New Roman" w:cs="Times New Roman"/>
          <w:sz w:val="28"/>
          <w:szCs w:val="28"/>
        </w:rPr>
        <w:lastRenderedPageBreak/>
        <w:t>aguas y subía y subía. Llegaron a las puertas del cielo y justo detrás de ellos llegaron también las aguas.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color w:val="00B050"/>
          <w:sz w:val="28"/>
          <w:szCs w:val="28"/>
        </w:rPr>
      </w:pPr>
    </w:p>
    <w:p w:rsidR="0094312A" w:rsidRPr="0094312A" w:rsidRDefault="0094312A" w:rsidP="0094312A">
      <w:pPr>
        <w:pStyle w:val="Standard"/>
        <w:spacing w:after="0"/>
        <w:jc w:val="both"/>
        <w:rPr>
          <w:color w:val="00B050"/>
        </w:rPr>
      </w:pPr>
      <w:r w:rsidRPr="0094312A">
        <w:rPr>
          <w:rFonts w:ascii="Times New Roman" w:eastAsia="Arial" w:hAnsi="Times New Roman" w:cs="Times New Roman"/>
          <w:i/>
          <w:color w:val="00B050"/>
          <w:sz w:val="28"/>
          <w:szCs w:val="28"/>
        </w:rPr>
        <w:t>Comienza el Diálogo de la asamblea, representado</w:t>
      </w:r>
      <w:r w:rsidR="00D71877">
        <w:rPr>
          <w:rFonts w:ascii="Times New Roman" w:eastAsia="Arial" w:hAnsi="Times New Roman" w:cs="Times New Roman"/>
          <w:i/>
          <w:color w:val="00B050"/>
          <w:sz w:val="28"/>
          <w:szCs w:val="28"/>
        </w:rPr>
        <w:t xml:space="preserve"> aquí simbólicamente </w:t>
      </w:r>
      <w:r w:rsidRPr="0094312A">
        <w:rPr>
          <w:rFonts w:ascii="Times New Roman" w:eastAsia="Arial" w:hAnsi="Times New Roman" w:cs="Times New Roman"/>
          <w:i/>
          <w:color w:val="00B050"/>
          <w:sz w:val="28"/>
          <w:szCs w:val="28"/>
        </w:rPr>
        <w:t xml:space="preserve"> por un diálogo entre el abuelo guaraní y un niño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color w:val="00B050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FF0000"/>
          <w:sz w:val="28"/>
          <w:szCs w:val="28"/>
          <w:u w:val="single"/>
        </w:rPr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Abuelo ¿qué sign</w:t>
      </w:r>
      <w:r w:rsidR="00E267F0">
        <w:rPr>
          <w:rFonts w:ascii="Times New Roman" w:eastAsia="Arial" w:hAnsi="Times New Roman" w:cs="Times New Roman"/>
          <w:sz w:val="28"/>
          <w:szCs w:val="28"/>
        </w:rPr>
        <w:t>ifican los golpes de la takuara</w:t>
      </w:r>
      <w:r>
        <w:rPr>
          <w:rFonts w:ascii="Times New Roman" w:eastAsia="Arial" w:hAnsi="Times New Roman" w:cs="Times New Roman"/>
          <w:sz w:val="28"/>
          <w:szCs w:val="28"/>
        </w:rPr>
        <w:t xml:space="preserve">? </w:t>
      </w:r>
      <w:r>
        <w:rPr>
          <w:sz w:val="28"/>
          <w:szCs w:val="28"/>
        </w:rPr>
        <w:t>(palo de bambú que resuena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0070C0"/>
          <w:sz w:val="28"/>
          <w:szCs w:val="28"/>
          <w:u w:val="single"/>
        </w:rPr>
        <w:t>Abuelo:</w:t>
      </w:r>
    </w:p>
    <w:p w:rsidR="0094312A" w:rsidRDefault="0094312A" w:rsidP="0094312A">
      <w:pPr>
        <w:pStyle w:val="Standard"/>
        <w:spacing w:after="0"/>
        <w:jc w:val="both"/>
      </w:pPr>
      <w:r>
        <w:rPr>
          <w:sz w:val="28"/>
          <w:szCs w:val="28"/>
        </w:rPr>
        <w:t xml:space="preserve">El son de la </w:t>
      </w:r>
      <w:r>
        <w:rPr>
          <w:i/>
          <w:sz w:val="28"/>
          <w:szCs w:val="28"/>
        </w:rPr>
        <w:t>takuara</w:t>
      </w:r>
      <w:r>
        <w:rPr>
          <w:sz w:val="28"/>
          <w:szCs w:val="28"/>
        </w:rPr>
        <w:t xml:space="preserve"> despierta la conciencia y da el ritmo a la danza-oración. Los guaraníes solemos comenzar nuestras celebraciones al son de golpes rítmicos dados a la tierra con la </w:t>
      </w:r>
      <w:r>
        <w:rPr>
          <w:i/>
          <w:sz w:val="28"/>
          <w:szCs w:val="28"/>
        </w:rPr>
        <w:t>takuara</w:t>
      </w:r>
      <w:r>
        <w:rPr>
          <w:rFonts w:ascii="Times New Roman" w:hAnsi="Times New Roman" w:cs="Times New Roman"/>
          <w:sz w:val="28"/>
          <w:szCs w:val="28"/>
        </w:rPr>
        <w:t>. Lo</w:t>
      </w:r>
      <w:r>
        <w:rPr>
          <w:sz w:val="28"/>
          <w:szCs w:val="28"/>
        </w:rPr>
        <w:t xml:space="preserve"> pueden hacer solamente las mujeres</w:t>
      </w:r>
      <w:r>
        <w:rPr>
          <w:rFonts w:ascii="Times New Roman" w:hAnsi="Times New Roman" w:cs="Times New Roman"/>
          <w:sz w:val="28"/>
          <w:szCs w:val="28"/>
        </w:rPr>
        <w:t>, pues el líder espiritual necesita este ritmo para entrar en el ritmo de oración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Es una manera de despertar la vida oculta debajo de la tierra, a que crezca y participe.</w:t>
      </w:r>
    </w:p>
    <w:p w:rsidR="0094312A" w:rsidRDefault="0094312A" w:rsidP="0094312A">
      <w:pPr>
        <w:pStyle w:val="Standard"/>
        <w:spacing w:after="0"/>
        <w:jc w:val="both"/>
        <w:rPr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Abuelo, en este mito se salva una sola familia del cataclismo, alcanza a penitas las puertas del cielo, pero todos los demás se ahogan. Me parece que este mito habla más de la destrucción y fin del mundo que de una utopía. No veo ningún lugar posible para una utopía que daría esperanza a una recreación.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002060"/>
          <w:sz w:val="28"/>
          <w:szCs w:val="28"/>
          <w:u w:val="single"/>
        </w:rPr>
        <w:t>Abuelo</w:t>
      </w:r>
      <w:r>
        <w:rPr>
          <w:rFonts w:ascii="Times New Roman" w:eastAsia="Arial" w:hAnsi="Times New Roman" w:cs="Times New Roman"/>
          <w:color w:val="002060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002060"/>
          <w:sz w:val="28"/>
          <w:szCs w:val="28"/>
          <w:u w:val="single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Es verdad, aquí se habla más de la irrupción de las aguas desbordantes que inundan toda la tierra y hacen abandonar a la gente sus casas y chacras. Esta imagen simbólica de nuestros momentos de turbulencias nos ayudaría buscar más profundamente algún topo</w:t>
      </w:r>
      <w:r w:rsidR="00D71877">
        <w:rPr>
          <w:rFonts w:ascii="Times New Roman" w:eastAsia="Arial" w:hAnsi="Times New Roman" w:cs="Times New Roman"/>
          <w:sz w:val="28"/>
          <w:szCs w:val="28"/>
        </w:rPr>
        <w:t>s</w:t>
      </w:r>
      <w:r>
        <w:rPr>
          <w:rFonts w:ascii="Times New Roman" w:eastAsia="Arial" w:hAnsi="Times New Roman" w:cs="Times New Roman"/>
          <w:sz w:val="28"/>
          <w:szCs w:val="28"/>
        </w:rPr>
        <w:t xml:space="preserve"> para </w:t>
      </w:r>
      <w:r w:rsidR="00D71877">
        <w:rPr>
          <w:rFonts w:ascii="Times New Roman" w:eastAsia="Arial" w:hAnsi="Times New Roman" w:cs="Times New Roman"/>
          <w:sz w:val="28"/>
          <w:szCs w:val="28"/>
        </w:rPr>
        <w:t xml:space="preserve">la </w:t>
      </w:r>
      <w:r>
        <w:rPr>
          <w:rFonts w:ascii="Times New Roman" w:eastAsia="Arial" w:hAnsi="Times New Roman" w:cs="Times New Roman"/>
          <w:sz w:val="28"/>
          <w:szCs w:val="28"/>
        </w:rPr>
        <w:t>utopías.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FF0000"/>
          <w:sz w:val="28"/>
          <w:szCs w:val="28"/>
          <w:u w:val="single"/>
        </w:rPr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Cuando los conquistadores querían imponerles otras utopías y otra cultura: ¿los guaraníes se levantaron contra ellos?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Footnote"/>
        <w:jc w:val="both"/>
      </w:pPr>
      <w:r>
        <w:rPr>
          <w:rFonts w:ascii="Times New Roman" w:eastAsia="Arial" w:hAnsi="Times New Roman"/>
          <w:color w:val="002060"/>
          <w:sz w:val="28"/>
          <w:szCs w:val="28"/>
          <w:u w:val="single"/>
        </w:rPr>
        <w:t>Abuelo:</w:t>
      </w:r>
    </w:p>
    <w:p w:rsidR="0094312A" w:rsidRDefault="0094312A" w:rsidP="0094312A">
      <w:pPr>
        <w:pStyle w:val="Footnote"/>
        <w:jc w:val="both"/>
      </w:pPr>
      <w:r>
        <w:rPr>
          <w:rFonts w:ascii="Times New Roman" w:eastAsia="Arial" w:hAnsi="Times New Roman"/>
          <w:sz w:val="28"/>
          <w:szCs w:val="28"/>
        </w:rPr>
        <w:t xml:space="preserve">En su gran mayoría sí; había mucha resistencia durante la colonización. En clandestinas asambleas comenzaron a revitalizar la propia mística que les iba </w:t>
      </w:r>
      <w:r w:rsidR="00300E3D">
        <w:rPr>
          <w:rFonts w:ascii="Times New Roman" w:eastAsia="Arial" w:hAnsi="Times New Roman"/>
          <w:sz w:val="28"/>
          <w:szCs w:val="28"/>
        </w:rPr>
        <w:t>a proteger de la “contaminación</w:t>
      </w:r>
      <w:r>
        <w:rPr>
          <w:rFonts w:ascii="Times New Roman" w:eastAsia="Arial" w:hAnsi="Times New Roman"/>
          <w:sz w:val="28"/>
          <w:szCs w:val="28"/>
        </w:rPr>
        <w:t xml:space="preserve"> del régimen colonial</w:t>
      </w:r>
      <w:r w:rsidR="00300E3D">
        <w:rPr>
          <w:rFonts w:ascii="Times New Roman" w:eastAsia="Arial" w:hAnsi="Times New Roman"/>
          <w:sz w:val="28"/>
          <w:szCs w:val="28"/>
        </w:rPr>
        <w:t>”</w:t>
      </w:r>
      <w:r>
        <w:rPr>
          <w:rFonts w:ascii="Times New Roman" w:eastAsia="Arial" w:hAnsi="Times New Roman"/>
          <w:sz w:val="28"/>
          <w:szCs w:val="28"/>
        </w:rPr>
        <w:t xml:space="preserve"> (Meliá). Pero </w:t>
      </w:r>
      <w:r w:rsidR="00300E3D">
        <w:rPr>
          <w:rFonts w:ascii="Times New Roman" w:eastAsia="Arial" w:hAnsi="Times New Roman"/>
          <w:sz w:val="28"/>
          <w:szCs w:val="28"/>
        </w:rPr>
        <w:t xml:space="preserve">aparentemente ya </w:t>
      </w:r>
      <w:r>
        <w:rPr>
          <w:rFonts w:ascii="Times New Roman" w:eastAsia="Arial" w:hAnsi="Times New Roman"/>
          <w:sz w:val="28"/>
          <w:szCs w:val="28"/>
        </w:rPr>
        <w:t xml:space="preserve">no encontraron </w:t>
      </w:r>
      <w:r w:rsidR="00300E3D">
        <w:rPr>
          <w:rFonts w:ascii="Times New Roman" w:eastAsia="Arial" w:hAnsi="Times New Roman"/>
          <w:sz w:val="28"/>
          <w:szCs w:val="28"/>
        </w:rPr>
        <w:t>ningún lugar para poder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300E3D">
        <w:rPr>
          <w:rFonts w:ascii="Times New Roman" w:eastAsia="Arial" w:hAnsi="Times New Roman"/>
          <w:sz w:val="28"/>
          <w:szCs w:val="28"/>
        </w:rPr>
        <w:t>caminar hacia</w:t>
      </w:r>
      <w:r>
        <w:rPr>
          <w:rFonts w:ascii="Times New Roman" w:eastAsia="Arial" w:hAnsi="Times New Roman"/>
          <w:sz w:val="28"/>
          <w:szCs w:val="28"/>
        </w:rPr>
        <w:t xml:space="preserve"> su p</w:t>
      </w:r>
      <w:r w:rsidR="00300E3D">
        <w:rPr>
          <w:rFonts w:ascii="Times New Roman" w:eastAsia="Arial" w:hAnsi="Times New Roman"/>
          <w:sz w:val="28"/>
          <w:szCs w:val="28"/>
        </w:rPr>
        <w:t>ropia utopía, ya que</w:t>
      </w:r>
      <w:r>
        <w:rPr>
          <w:rFonts w:ascii="Times New Roman" w:eastAsia="Arial" w:hAnsi="Times New Roman"/>
          <w:sz w:val="28"/>
          <w:szCs w:val="28"/>
        </w:rPr>
        <w:t xml:space="preserve"> Otros inundaron todo su territorio.</w:t>
      </w:r>
      <w:r w:rsidR="00300E3D">
        <w:rPr>
          <w:rFonts w:ascii="Times New Roman" w:eastAsia="Arial" w:hAnsi="Times New Roman"/>
          <w:sz w:val="28"/>
          <w:szCs w:val="28"/>
        </w:rPr>
        <w:t xml:space="preserve"> Pero resistieron, no resignaron.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El mito demuestra una situación de no-lugar y en permanente desinstalación y caminata, tanto a nivel mental como topográfico. Pero fíjate qué ocurrió en el camino de la familia de Guyraypoty.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FF0000"/>
          <w:sz w:val="28"/>
          <w:szCs w:val="28"/>
          <w:u w:val="single"/>
        </w:rPr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Sí, ahora descubro </w:t>
      </w:r>
      <w:r w:rsidR="00300E3D">
        <w:rPr>
          <w:rFonts w:ascii="Times New Roman" w:eastAsia="Arial" w:hAnsi="Times New Roman" w:cs="Times New Roman"/>
          <w:sz w:val="28"/>
          <w:szCs w:val="28"/>
        </w:rPr>
        <w:t xml:space="preserve">lo </w:t>
      </w:r>
      <w:r>
        <w:rPr>
          <w:rFonts w:ascii="Times New Roman" w:eastAsia="Arial" w:hAnsi="Times New Roman" w:cs="Times New Roman"/>
          <w:sz w:val="28"/>
          <w:szCs w:val="28"/>
        </w:rPr>
        <w:t xml:space="preserve">que </w:t>
      </w:r>
      <w:r w:rsidR="00300E3D">
        <w:rPr>
          <w:rFonts w:ascii="Times New Roman" w:eastAsia="Arial" w:hAnsi="Times New Roman" w:cs="Times New Roman"/>
          <w:sz w:val="28"/>
          <w:szCs w:val="28"/>
        </w:rPr>
        <w:t xml:space="preserve">debe tener importancia: </w:t>
      </w:r>
      <w:r>
        <w:rPr>
          <w:rFonts w:ascii="Times New Roman" w:eastAsia="Arial" w:hAnsi="Times New Roman" w:cs="Times New Roman"/>
          <w:sz w:val="28"/>
          <w:szCs w:val="28"/>
        </w:rPr>
        <w:t xml:space="preserve">encontraron un árbol </w:t>
      </w:r>
      <w:r w:rsidR="00300E3D">
        <w:rPr>
          <w:rFonts w:ascii="Times New Roman" w:eastAsia="Arial" w:hAnsi="Times New Roman" w:cs="Times New Roman"/>
          <w:sz w:val="28"/>
          <w:szCs w:val="28"/>
        </w:rPr>
        <w:t xml:space="preserve">con frutas de </w:t>
      </w:r>
      <w:r w:rsidR="00300E3D">
        <w:rPr>
          <w:rFonts w:ascii="Times New Roman" w:eastAsia="Arial" w:hAnsi="Times New Roman" w:cs="Times New Roman"/>
          <w:i/>
          <w:sz w:val="28"/>
          <w:szCs w:val="28"/>
        </w:rPr>
        <w:t>yvapv</w:t>
      </w:r>
      <w:r>
        <w:rPr>
          <w:rFonts w:ascii="Times New Roman" w:eastAsia="Arial" w:hAnsi="Times New Roman" w:cs="Times New Roman"/>
          <w:i/>
          <w:sz w:val="28"/>
          <w:szCs w:val="28"/>
        </w:rPr>
        <w:t>ro</w:t>
      </w:r>
      <w:r w:rsidR="00300E3D">
        <w:rPr>
          <w:rFonts w:ascii="Times New Roman" w:eastAsia="Arial" w:hAnsi="Times New Roman" w:cs="Times New Roman"/>
          <w:sz w:val="28"/>
          <w:szCs w:val="28"/>
        </w:rPr>
        <w:t>. Sin embargo,</w:t>
      </w:r>
      <w:r>
        <w:rPr>
          <w:rFonts w:ascii="Times New Roman" w:eastAsia="Arial" w:hAnsi="Times New Roman" w:cs="Times New Roman"/>
          <w:sz w:val="28"/>
          <w:szCs w:val="28"/>
        </w:rPr>
        <w:t xml:space="preserve"> a pesar de tanta hambre, el padre no les permitió comer todas las frutas, sino dejar algunas para </w:t>
      </w:r>
      <w:r w:rsidR="00300E3D">
        <w:rPr>
          <w:rFonts w:ascii="Times New Roman" w:eastAsia="Arial" w:hAnsi="Times New Roman" w:cs="Times New Roman"/>
          <w:sz w:val="28"/>
          <w:szCs w:val="28"/>
        </w:rPr>
        <w:t>Otros que podrían venir atrás de ellos</w:t>
      </w:r>
      <w:r>
        <w:rPr>
          <w:rFonts w:ascii="Times New Roman" w:eastAsia="Arial" w:hAnsi="Times New Roman" w:cs="Times New Roman"/>
          <w:sz w:val="28"/>
          <w:szCs w:val="28"/>
        </w:rPr>
        <w:t>. Y más tarde, cuando decidieron construir una casa flotante (barco)</w:t>
      </w:r>
      <w:r w:rsidR="00300E3D">
        <w:rPr>
          <w:rFonts w:ascii="Times New Roman" w:eastAsia="Arial" w:hAnsi="Times New Roman" w:cs="Times New Roman"/>
          <w:sz w:val="28"/>
          <w:szCs w:val="28"/>
        </w:rPr>
        <w:t xml:space="preserve"> casa</w:t>
      </w:r>
      <w:r>
        <w:rPr>
          <w:rFonts w:ascii="Times New Roman" w:eastAsia="Arial" w:hAnsi="Times New Roman" w:cs="Times New Roman"/>
          <w:sz w:val="28"/>
          <w:szCs w:val="28"/>
        </w:rPr>
        <w:t xml:space="preserve"> común, todos se negaron uno tras otro, porque querían salvarse cada uno por </w:t>
      </w:r>
      <w:r w:rsidR="00300E3D">
        <w:rPr>
          <w:rFonts w:ascii="Times New Roman" w:eastAsia="Arial" w:hAnsi="Times New Roman" w:cs="Times New Roman"/>
          <w:sz w:val="28"/>
          <w:szCs w:val="28"/>
        </w:rPr>
        <w:t>sí mismo.</w:t>
      </w:r>
      <w:r w:rsidR="006D083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0E3D">
        <w:rPr>
          <w:rFonts w:ascii="Times New Roman" w:eastAsia="Arial" w:hAnsi="Times New Roman" w:cs="Times New Roman"/>
          <w:sz w:val="28"/>
          <w:szCs w:val="28"/>
        </w:rPr>
        <w:t>¿Qué importancia tendrán estos acontecimientos</w:t>
      </w:r>
      <w:r>
        <w:rPr>
          <w:rFonts w:ascii="Times New Roman" w:eastAsia="Arial" w:hAnsi="Times New Roman" w:cs="Times New Roman"/>
          <w:sz w:val="28"/>
          <w:szCs w:val="28"/>
        </w:rPr>
        <w:t>?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002060"/>
          <w:sz w:val="28"/>
          <w:szCs w:val="28"/>
          <w:u w:val="single"/>
        </w:rPr>
        <w:t>Abuelo: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Los momentos más caóticos son los momentos más </w:t>
      </w:r>
      <w:r>
        <w:rPr>
          <w:rFonts w:ascii="Times New Roman" w:eastAsia="Arial" w:hAnsi="Times New Roman" w:cs="Times New Roman"/>
          <w:i/>
          <w:sz w:val="28"/>
          <w:szCs w:val="28"/>
        </w:rPr>
        <w:t>kairticos</w:t>
      </w:r>
      <w:r>
        <w:rPr>
          <w:rFonts w:ascii="Times New Roman" w:eastAsia="Arial" w:hAnsi="Times New Roman" w:cs="Times New Roman"/>
          <w:sz w:val="28"/>
          <w:szCs w:val="28"/>
        </w:rPr>
        <w:t xml:space="preserve">. Si tienes la utopía profundamente incorporada en tu corazón, vas a encontrarla en medio de toda la turbulencia. </w:t>
      </w:r>
      <w:r w:rsidRPr="00300E3D">
        <w:rPr>
          <w:rFonts w:ascii="Times New Roman" w:eastAsia="Arial" w:hAnsi="Times New Roman" w:cs="Times New Roman"/>
          <w:i/>
          <w:sz w:val="28"/>
          <w:szCs w:val="28"/>
        </w:rPr>
        <w:t>Guyraypoty</w:t>
      </w:r>
      <w:r>
        <w:rPr>
          <w:rFonts w:ascii="Times New Roman" w:eastAsia="Arial" w:hAnsi="Times New Roman" w:cs="Times New Roman"/>
          <w:sz w:val="28"/>
          <w:szCs w:val="28"/>
        </w:rPr>
        <w:t xml:space="preserve"> testimoniaba que tuvo inherente el sueño/utopía de la Tierra sin Mal y actuaba coherentemente con su visión del bien común para todos</w:t>
      </w:r>
      <w:r w:rsidR="00300E3D">
        <w:rPr>
          <w:rFonts w:ascii="Times New Roman" w:eastAsia="Arial" w:hAnsi="Times New Roman" w:cs="Times New Roman"/>
          <w:sz w:val="28"/>
          <w:szCs w:val="28"/>
        </w:rPr>
        <w:t xml:space="preserve"> al decir que los hambrientos d</w:t>
      </w:r>
      <w:r w:rsidR="006D083D">
        <w:rPr>
          <w:rFonts w:ascii="Times New Roman" w:eastAsia="Arial" w:hAnsi="Times New Roman" w:cs="Times New Roman"/>
          <w:sz w:val="28"/>
          <w:szCs w:val="28"/>
        </w:rPr>
        <w:t>ejaron frutos para otros que pudrían venir atrás</w:t>
      </w:r>
      <w:r>
        <w:rPr>
          <w:rFonts w:ascii="Times New Roman" w:eastAsia="Arial" w:hAnsi="Times New Roman" w:cs="Times New Roman"/>
          <w:sz w:val="28"/>
          <w:szCs w:val="28"/>
        </w:rPr>
        <w:t>. No la redujo al individualismo como los demás q</w:t>
      </w:r>
      <w:r w:rsidR="006D083D">
        <w:rPr>
          <w:rFonts w:ascii="Times New Roman" w:eastAsia="Arial" w:hAnsi="Times New Roman" w:cs="Times New Roman"/>
          <w:sz w:val="28"/>
          <w:szCs w:val="28"/>
        </w:rPr>
        <w:t>ue negaron su colaboración en</w:t>
      </w:r>
      <w:r>
        <w:rPr>
          <w:rFonts w:ascii="Times New Roman" w:eastAsia="Arial" w:hAnsi="Times New Roman" w:cs="Times New Roman"/>
          <w:sz w:val="28"/>
          <w:szCs w:val="28"/>
        </w:rPr>
        <w:t xml:space="preserve"> construir la Casa Común.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Pr="006D083D" w:rsidRDefault="0094312A" w:rsidP="0094312A">
      <w:pPr>
        <w:pStyle w:val="Standard"/>
        <w:spacing w:after="0"/>
        <w:jc w:val="both"/>
        <w:rPr>
          <w:color w:val="FF0000"/>
        </w:rPr>
      </w:pPr>
      <w:r w:rsidRPr="006D083D">
        <w:rPr>
          <w:rFonts w:ascii="Times New Roman" w:eastAsia="Arial" w:hAnsi="Times New Roman" w:cs="Times New Roman"/>
          <w:color w:val="FF0000"/>
          <w:sz w:val="28"/>
          <w:szCs w:val="28"/>
          <w:u w:val="single"/>
        </w:rPr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Sí es verdad, abuelo. Ahora veo muy escondido en estos dos gestos, tan poco percibidos, un pequeño lugar (topos) de la utopía </w:t>
      </w:r>
      <w:r>
        <w:rPr>
          <w:rFonts w:ascii="Times New Roman" w:eastAsia="Arial" w:hAnsi="Times New Roman" w:cs="Times New Roman"/>
          <w:i/>
          <w:sz w:val="28"/>
          <w:szCs w:val="28"/>
        </w:rPr>
        <w:t>Tierra sin Mal</w:t>
      </w:r>
      <w:r>
        <w:rPr>
          <w:rFonts w:ascii="Times New Roman" w:eastAsia="Arial" w:hAnsi="Times New Roman" w:cs="Times New Roman"/>
          <w:sz w:val="28"/>
          <w:szCs w:val="28"/>
        </w:rPr>
        <w:t>. El hecho de dejar una rama de yvapovo/</w:t>
      </w:r>
      <w:r>
        <w:rPr>
          <w:rFonts w:ascii="Times New Roman" w:eastAsia="Arial" w:hAnsi="Times New Roman" w:cs="Times New Roman"/>
          <w:i/>
          <w:sz w:val="28"/>
          <w:szCs w:val="28"/>
        </w:rPr>
        <w:t>iaboticaba</w:t>
      </w:r>
      <w:r>
        <w:rPr>
          <w:rFonts w:ascii="Times New Roman" w:eastAsia="Arial" w:hAnsi="Times New Roman" w:cs="Times New Roman"/>
          <w:sz w:val="28"/>
          <w:szCs w:val="28"/>
        </w:rPr>
        <w:t xml:space="preserve"> para posible gente que podría venir atrás, es sig</w:t>
      </w:r>
      <w:r w:rsidR="006D083D">
        <w:rPr>
          <w:rFonts w:ascii="Times New Roman" w:eastAsia="Arial" w:hAnsi="Times New Roman" w:cs="Times New Roman"/>
          <w:sz w:val="28"/>
          <w:szCs w:val="28"/>
        </w:rPr>
        <w:t>no de tener sentido comunitario; y éste tiene lugar para todos. Es la visión consciente de un</w:t>
      </w:r>
      <w:r>
        <w:rPr>
          <w:rFonts w:ascii="Times New Roman" w:eastAsia="Arial" w:hAnsi="Times New Roman" w:cs="Times New Roman"/>
          <w:sz w:val="28"/>
          <w:szCs w:val="28"/>
        </w:rPr>
        <w:t>a interrelacionalidad entre todo lo existente. Es reciprocidad. El otro gesto manifiesta lo mismo en negativo. Aquellos q</w:t>
      </w:r>
      <w:r w:rsidR="006D083D">
        <w:rPr>
          <w:rFonts w:ascii="Times New Roman" w:eastAsia="Arial" w:hAnsi="Times New Roman" w:cs="Times New Roman"/>
          <w:sz w:val="28"/>
          <w:szCs w:val="28"/>
        </w:rPr>
        <w:t>ue preferían salvarse solos y negarse a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D083D">
        <w:rPr>
          <w:rFonts w:ascii="Times New Roman" w:eastAsia="Arial" w:hAnsi="Times New Roman" w:cs="Times New Roman"/>
          <w:sz w:val="28"/>
          <w:szCs w:val="28"/>
        </w:rPr>
        <w:t>colaborar con un proyecto común- construcción de un</w:t>
      </w:r>
      <w:r>
        <w:rPr>
          <w:rFonts w:ascii="Times New Roman" w:eastAsia="Arial" w:hAnsi="Times New Roman" w:cs="Times New Roman"/>
          <w:sz w:val="28"/>
          <w:szCs w:val="28"/>
        </w:rPr>
        <w:t xml:space="preserve"> b</w:t>
      </w:r>
      <w:r w:rsidR="006D083D">
        <w:rPr>
          <w:rFonts w:ascii="Times New Roman" w:eastAsia="Arial" w:hAnsi="Times New Roman" w:cs="Times New Roman"/>
          <w:sz w:val="28"/>
          <w:szCs w:val="28"/>
        </w:rPr>
        <w:t>arco común-</w:t>
      </w:r>
      <w:r>
        <w:rPr>
          <w:rFonts w:ascii="Times New Roman" w:eastAsia="Arial" w:hAnsi="Times New Roman" w:cs="Times New Roman"/>
          <w:sz w:val="28"/>
          <w:szCs w:val="28"/>
        </w:rPr>
        <w:t xml:space="preserve"> eligieron un camino erróneo lo que confirma su posterior ahogamiento. De este</w:t>
      </w:r>
      <w:r w:rsidR="006D083D">
        <w:rPr>
          <w:rFonts w:ascii="Times New Roman" w:eastAsia="Arial" w:hAnsi="Times New Roman" w:cs="Times New Roman"/>
          <w:sz w:val="28"/>
          <w:szCs w:val="28"/>
        </w:rPr>
        <w:t xml:space="preserve"> modo se salvan muy pocos y Pero ¿cuá</w:t>
      </w:r>
      <w:r>
        <w:rPr>
          <w:rFonts w:ascii="Times New Roman" w:eastAsia="Arial" w:hAnsi="Times New Roman" w:cs="Times New Roman"/>
          <w:sz w:val="28"/>
          <w:szCs w:val="28"/>
        </w:rPr>
        <w:t>l es el secreto?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0070C0"/>
          <w:sz w:val="28"/>
          <w:szCs w:val="28"/>
          <w:u w:val="single"/>
        </w:rPr>
        <w:t>Abuelo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Si... Ese mito refleja algo del pesimismo en un momento de crisis. Nos revela que en tiempos de turbulencia hay que comenzar siempre con pequeños gestos de solidaridad y reciprocidad que nos presenta la vida cotidiana; lo importante es estar convencidos de la autenticidad de este camino. Te dará fuerza para una coherente práctica de ayuda solidaria. Con estos pequeños gestos comenzamos desapercibidamente a vivir ya momentos de la Tierra sin Mal. Esos momentos son los topos de nuestra utopía.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FF0000"/>
          <w:sz w:val="28"/>
          <w:szCs w:val="28"/>
          <w:u w:val="single"/>
        </w:rPr>
        <w:lastRenderedPageBreak/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Abuelo, en el mito parece que la Tierra sin Mal termina en el cielo, pero tú dices siempre que a la Tierra sin Mal debemos tocar con los pies en esta tierra.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002060"/>
          <w:sz w:val="28"/>
          <w:szCs w:val="28"/>
          <w:u w:val="single"/>
        </w:rPr>
        <w:t>Abuelo: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Sí, la llegada al cielo significa la llegada a la morada de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Ñanderuvusu</w:t>
      </w:r>
      <w:r>
        <w:rPr>
          <w:rFonts w:ascii="Times New Roman" w:eastAsia="Arial" w:hAnsi="Times New Roman" w:cs="Times New Roman"/>
          <w:sz w:val="28"/>
          <w:szCs w:val="28"/>
        </w:rPr>
        <w:t>,   quien creó y recrea  toda la vida a partir de esta utopía. Refleja su Ser y su Proyecto, presente en todos los pueblos y grupos que se identifican con este proyecto aún bajo otros nombres y matices, desconociendo el nuestro. La “llegada a las puertas del cielo” no es el fin de la tierra sino el comienzo de una recreación. Nuestra misión es ahora descolonizarnos de la contaminación del régimen neocolonial y aprender a pedir ayuda a personas y grupos con la utopía inherente y dispuestos a ponerla en práctica con otros.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FF0000"/>
          <w:sz w:val="28"/>
          <w:szCs w:val="28"/>
          <w:u w:val="single"/>
        </w:rPr>
        <w:t>Nieto: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Sí, abuelo. Esta visión tuya de la Tierra sin Mal</w:t>
      </w:r>
      <w:r>
        <w:rPr>
          <w:rStyle w:val="FootnoteCharacters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me</w:t>
      </w:r>
      <w:r>
        <w:rPr>
          <w:rStyle w:val="Refdenotaalpie"/>
          <w:rFonts w:ascii="Times New Roman" w:hAnsi="Times New Roman"/>
          <w:sz w:val="28"/>
          <w:szCs w:val="28"/>
        </w:rPr>
        <w:footnoteReference w:customMarkFollows="1" w:id="2"/>
        <w:t>3</w:t>
      </w:r>
      <w:r>
        <w:rPr>
          <w:rFonts w:ascii="Times New Roman" w:hAnsi="Times New Roman" w:cs="Times New Roman"/>
          <w:sz w:val="28"/>
          <w:szCs w:val="28"/>
        </w:rPr>
        <w:t xml:space="preserve">afirma que es un proyecto alternativo al de nuestro sistema poscolonial y neoliberal. Hoy hay un desequilibrio grande en la convivencia humana que se refleja en la misma tierra y la hace sufrir. </w:t>
      </w:r>
      <w:r>
        <w:rPr>
          <w:rStyle w:val="Refdenotaalpie"/>
          <w:rFonts w:ascii="Times New Roman" w:hAnsi="Times New Roman"/>
          <w:sz w:val="28"/>
          <w:szCs w:val="28"/>
        </w:rPr>
        <w:footnoteReference w:customMarkFollows="1" w:id="3"/>
        <w:t>4</w:t>
      </w:r>
      <w:r>
        <w:rPr>
          <w:rStyle w:val="Refdenotaalpie"/>
          <w:sz w:val="28"/>
          <w:szCs w:val="28"/>
        </w:rPr>
        <w:footnoteReference w:customMarkFollows="1" w:id="4"/>
        <w:t>2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Abuelo, al final ¿qué mensaje nos puede aportar este mito para nuestros tiempos?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color w:val="002060"/>
          <w:sz w:val="28"/>
          <w:szCs w:val="28"/>
          <w:u w:val="single"/>
        </w:rPr>
        <w:t>Abuelo:</w:t>
      </w:r>
    </w:p>
    <w:p w:rsidR="0094312A" w:rsidRDefault="0094312A" w:rsidP="0094312A">
      <w:pPr>
        <w:pStyle w:val="Standard"/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¿No te has fijado</w:t>
      </w:r>
      <w:r w:rsidR="006D083D">
        <w:rPr>
          <w:rFonts w:ascii="Times New Roman" w:eastAsia="Arial" w:hAnsi="Times New Roman" w:cs="Times New Roman"/>
          <w:sz w:val="28"/>
          <w:szCs w:val="28"/>
        </w:rPr>
        <w:t>, nieto mío,</w:t>
      </w:r>
      <w:r>
        <w:rPr>
          <w:rFonts w:ascii="Times New Roman" w:eastAsia="Arial" w:hAnsi="Times New Roman" w:cs="Times New Roman"/>
          <w:sz w:val="28"/>
          <w:szCs w:val="28"/>
        </w:rPr>
        <w:t xml:space="preserve"> en la forma de la casa de madera que construyeron los hijos de </w:t>
      </w:r>
      <w:r>
        <w:rPr>
          <w:rFonts w:ascii="Times New Roman" w:eastAsia="Arial" w:hAnsi="Times New Roman" w:cs="Times New Roman"/>
          <w:i/>
          <w:sz w:val="28"/>
          <w:szCs w:val="28"/>
        </w:rPr>
        <w:t>Guyraypoty</w:t>
      </w:r>
      <w:r>
        <w:rPr>
          <w:rFonts w:ascii="Times New Roman" w:eastAsia="Arial" w:hAnsi="Times New Roman" w:cs="Times New Roman"/>
          <w:sz w:val="28"/>
          <w:szCs w:val="28"/>
        </w:rPr>
        <w:t xml:space="preserve">? Es la casa guaraní (particularmente de los Paí Tavyterá) puesta al revés, transformada en una casa flotante, una canoa. ¿No has pensado nunca que </w:t>
      </w:r>
      <w:r w:rsidR="006D083D">
        <w:rPr>
          <w:rFonts w:ascii="Times New Roman" w:eastAsia="Arial" w:hAnsi="Times New Roman" w:cs="Times New Roman"/>
          <w:sz w:val="28"/>
          <w:szCs w:val="28"/>
        </w:rPr>
        <w:t>podría ser una llamada</w:t>
      </w:r>
      <w:r>
        <w:rPr>
          <w:rFonts w:ascii="Times New Roman" w:eastAsia="Arial" w:hAnsi="Times New Roman" w:cs="Times New Roman"/>
          <w:sz w:val="28"/>
          <w:szCs w:val="28"/>
        </w:rPr>
        <w:t xml:space="preserve"> a </w:t>
      </w:r>
      <w:r w:rsidR="006D083D">
        <w:rPr>
          <w:rFonts w:ascii="Times New Roman" w:eastAsia="Arial" w:hAnsi="Times New Roman" w:cs="Times New Roman"/>
          <w:sz w:val="28"/>
          <w:szCs w:val="28"/>
        </w:rPr>
        <w:t xml:space="preserve">todos nosotros hoy, a </w:t>
      </w:r>
      <w:r>
        <w:rPr>
          <w:rFonts w:ascii="Times New Roman" w:eastAsia="Arial" w:hAnsi="Times New Roman" w:cs="Times New Roman"/>
          <w:sz w:val="28"/>
          <w:szCs w:val="28"/>
        </w:rPr>
        <w:t>transformar radicalmente nuest</w:t>
      </w:r>
      <w:r w:rsidR="00BD0B71">
        <w:rPr>
          <w:rFonts w:ascii="Times New Roman" w:eastAsia="Arial" w:hAnsi="Times New Roman" w:cs="Times New Roman"/>
          <w:sz w:val="28"/>
          <w:szCs w:val="28"/>
        </w:rPr>
        <w:t>ro modo de pensar y de vivir? ¿No h</w:t>
      </w:r>
      <w:r>
        <w:rPr>
          <w:rFonts w:ascii="Times New Roman" w:eastAsia="Arial" w:hAnsi="Times New Roman" w:cs="Times New Roman"/>
          <w:sz w:val="28"/>
          <w:szCs w:val="28"/>
        </w:rPr>
        <w:t xml:space="preserve">as pensado </w:t>
      </w:r>
      <w:r w:rsidR="00BD0B71">
        <w:rPr>
          <w:rFonts w:ascii="Times New Roman" w:eastAsia="Arial" w:hAnsi="Times New Roman" w:cs="Times New Roman"/>
          <w:sz w:val="28"/>
          <w:szCs w:val="28"/>
        </w:rPr>
        <w:t>nunca que ahora tenemos</w:t>
      </w:r>
      <w:r>
        <w:rPr>
          <w:rFonts w:ascii="Times New Roman" w:eastAsia="Arial" w:hAnsi="Times New Roman" w:cs="Times New Roman"/>
          <w:sz w:val="28"/>
          <w:szCs w:val="28"/>
        </w:rPr>
        <w:t xml:space="preserve"> un momento oportuno de transformar nuestra casa particular en una casa alternativa flotante, común para todos y </w:t>
      </w:r>
      <w:r w:rsidR="00BD0B71">
        <w:rPr>
          <w:rFonts w:ascii="Times New Roman" w:eastAsia="Arial" w:hAnsi="Times New Roman" w:cs="Times New Roman"/>
          <w:sz w:val="28"/>
          <w:szCs w:val="28"/>
        </w:rPr>
        <w:t xml:space="preserve">así </w:t>
      </w:r>
      <w:r>
        <w:rPr>
          <w:rFonts w:ascii="Times New Roman" w:eastAsia="Arial" w:hAnsi="Times New Roman" w:cs="Times New Roman"/>
          <w:sz w:val="28"/>
          <w:szCs w:val="28"/>
        </w:rPr>
        <w:t>afrontar juntos las olas turbulentas?</w:t>
      </w:r>
    </w:p>
    <w:p w:rsidR="0094312A" w:rsidRDefault="0094312A" w:rsidP="0094312A">
      <w:pPr>
        <w:pStyle w:val="Standard"/>
        <w:spacing w:after="0"/>
        <w:ind w:firstLine="708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La metáfora de la casa flotante nos interpela a descubrir la oportunidad de recomenzar </w:t>
      </w:r>
      <w:r w:rsidR="00E267F0">
        <w:rPr>
          <w:rFonts w:ascii="Times New Roman" w:eastAsia="Arial" w:hAnsi="Times New Roman" w:cs="Times New Roman"/>
          <w:sz w:val="28"/>
          <w:szCs w:val="28"/>
        </w:rPr>
        <w:t xml:space="preserve">con </w:t>
      </w:r>
      <w:r>
        <w:rPr>
          <w:rFonts w:ascii="Times New Roman" w:eastAsia="Arial" w:hAnsi="Times New Roman" w:cs="Times New Roman"/>
          <w:sz w:val="28"/>
          <w:szCs w:val="28"/>
        </w:rPr>
        <w:t>nuestra utopía común. Estamos en tiempos poscoloniales y descolonizadoras</w:t>
      </w:r>
      <w:r w:rsidR="00BD0B71">
        <w:rPr>
          <w:rFonts w:ascii="Times New Roman" w:eastAsia="Arial" w:hAnsi="Times New Roman" w:cs="Times New Roman"/>
          <w:sz w:val="28"/>
          <w:szCs w:val="28"/>
        </w:rPr>
        <w:t>, momento a reinventar nuestra utopía,</w:t>
      </w:r>
      <w:r>
        <w:rPr>
          <w:rFonts w:ascii="Times New Roman" w:eastAsia="Arial" w:hAnsi="Times New Roman" w:cs="Times New Roman"/>
          <w:sz w:val="28"/>
          <w:szCs w:val="28"/>
        </w:rPr>
        <w:t xml:space="preserve"> desde las raíces</w:t>
      </w:r>
      <w:r w:rsidR="00BD0B71">
        <w:rPr>
          <w:rFonts w:ascii="Times New Roman" w:hAnsi="Times New Roman" w:cs="Times New Roman"/>
          <w:sz w:val="28"/>
          <w:szCs w:val="28"/>
        </w:rPr>
        <w:t xml:space="preserve"> que nacieron en esta tierra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12A" w:rsidRPr="0094312A" w:rsidRDefault="0094312A" w:rsidP="0094312A">
      <w:pPr>
        <w:pStyle w:val="Standard"/>
        <w:spacing w:after="0"/>
        <w:jc w:val="both"/>
        <w:rPr>
          <w:color w:val="00B050"/>
        </w:rPr>
      </w:pPr>
      <w:r w:rsidRPr="0094312A">
        <w:rPr>
          <w:rFonts w:ascii="Times New Roman" w:hAnsi="Times New Roman" w:cs="Times New Roman"/>
          <w:color w:val="00B050"/>
          <w:sz w:val="28"/>
          <w:szCs w:val="28"/>
        </w:rPr>
        <w:t>El Abuelo se pone su corona de plumas y se dirige a todos los participantes:</w:t>
      </w:r>
    </w:p>
    <w:p w:rsidR="0094312A" w:rsidRDefault="0094312A" w:rsidP="0094312A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92F" w:rsidRDefault="0094312A" w:rsidP="0094312A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mito Guyraypoty parece tener un fin inacabado; </w:t>
      </w:r>
      <w:r>
        <w:rPr>
          <w:rFonts w:ascii="Times New Roman" w:eastAsia="Arial" w:hAnsi="Times New Roman" w:cs="Times New Roman"/>
          <w:sz w:val="28"/>
          <w:szCs w:val="28"/>
        </w:rPr>
        <w:t>termina con las “puertas abiertas”; es lo que</w:t>
      </w:r>
      <w:r>
        <w:rPr>
          <w:rFonts w:ascii="Times New Roman" w:hAnsi="Times New Roman" w:cs="Times New Roman"/>
          <w:sz w:val="28"/>
          <w:szCs w:val="28"/>
        </w:rPr>
        <w:t xml:space="preserve"> nos invita a retomar y continuar la búsqueda de la Tierra sin Mal en medio de las turbulencias. Todos la te</w:t>
      </w:r>
      <w:r w:rsidR="00E7092F">
        <w:rPr>
          <w:rFonts w:ascii="Times New Roman" w:hAnsi="Times New Roman" w:cs="Times New Roman"/>
          <w:sz w:val="28"/>
          <w:szCs w:val="28"/>
        </w:rPr>
        <w:t>nemos adentro. Removamos las tak</w:t>
      </w:r>
      <w:r>
        <w:rPr>
          <w:rFonts w:ascii="Times New Roman" w:hAnsi="Times New Roman" w:cs="Times New Roman"/>
          <w:sz w:val="28"/>
          <w:szCs w:val="28"/>
        </w:rPr>
        <w:t>uaras a despertarla y re-conven</w:t>
      </w:r>
      <w:r w:rsidR="00BD0B71">
        <w:rPr>
          <w:rFonts w:ascii="Times New Roman" w:hAnsi="Times New Roman" w:cs="Times New Roman"/>
          <w:sz w:val="28"/>
          <w:szCs w:val="28"/>
        </w:rPr>
        <w:t>cémo</w:t>
      </w:r>
      <w:r>
        <w:rPr>
          <w:rFonts w:ascii="Times New Roman" w:hAnsi="Times New Roman" w:cs="Times New Roman"/>
          <w:sz w:val="28"/>
          <w:szCs w:val="28"/>
        </w:rPr>
        <w:t>nos que siempre del caos surge una nueva creación. Ha llegado el m</w:t>
      </w:r>
      <w:r w:rsidR="00E7092F">
        <w:rPr>
          <w:rFonts w:ascii="Times New Roman" w:hAnsi="Times New Roman" w:cs="Times New Roman"/>
          <w:sz w:val="28"/>
          <w:szCs w:val="28"/>
        </w:rPr>
        <w:t>omento de tornar la mirada</w:t>
      </w:r>
      <w:r w:rsidR="00BD0B71">
        <w:rPr>
          <w:rFonts w:ascii="Times New Roman" w:hAnsi="Times New Roman" w:cs="Times New Roman"/>
          <w:sz w:val="28"/>
          <w:szCs w:val="28"/>
        </w:rPr>
        <w:t xml:space="preserve"> hacia </w:t>
      </w:r>
      <w:r>
        <w:rPr>
          <w:rFonts w:ascii="Times New Roman" w:hAnsi="Times New Roman" w:cs="Times New Roman"/>
          <w:sz w:val="28"/>
          <w:szCs w:val="28"/>
        </w:rPr>
        <w:t xml:space="preserve"> arriba de</w:t>
      </w:r>
      <w:r w:rsidR="00BD0B71">
        <w:rPr>
          <w:rFonts w:ascii="Times New Roman" w:hAnsi="Times New Roman" w:cs="Times New Roman"/>
          <w:sz w:val="28"/>
          <w:szCs w:val="28"/>
        </w:rPr>
        <w:t>sde</w:t>
      </w:r>
      <w:r>
        <w:rPr>
          <w:rFonts w:ascii="Times New Roman" w:hAnsi="Times New Roman" w:cs="Times New Roman"/>
          <w:sz w:val="28"/>
          <w:szCs w:val="28"/>
        </w:rPr>
        <w:t xml:space="preserve"> las “puertas abiertas del cielo” hacia adelante “con los pies en la tierra”</w:t>
      </w:r>
      <w:r w:rsidR="00E7092F">
        <w:rPr>
          <w:rFonts w:ascii="Times New Roman" w:hAnsi="Times New Roman" w:cs="Times New Roman"/>
          <w:sz w:val="28"/>
          <w:szCs w:val="28"/>
        </w:rPr>
        <w:t>,</w:t>
      </w:r>
      <w:r w:rsidR="00BD0B71">
        <w:rPr>
          <w:rFonts w:ascii="Times New Roman" w:hAnsi="Times New Roman" w:cs="Times New Roman"/>
          <w:sz w:val="28"/>
          <w:szCs w:val="28"/>
        </w:rPr>
        <w:t xml:space="preserve"> nuestro</w:t>
      </w:r>
      <w:r w:rsidR="00E7092F">
        <w:rPr>
          <w:rFonts w:ascii="Times New Roman" w:hAnsi="Times New Roman" w:cs="Times New Roman"/>
          <w:sz w:val="28"/>
          <w:szCs w:val="28"/>
        </w:rPr>
        <w:t xml:space="preserve"> topos de la Tierra sin Mal</w:t>
      </w:r>
      <w:r w:rsidR="00BD0B71">
        <w:rPr>
          <w:rFonts w:ascii="Times New Roman" w:hAnsi="Times New Roman" w:cs="Times New Roman"/>
          <w:sz w:val="28"/>
          <w:szCs w:val="28"/>
        </w:rPr>
        <w:t xml:space="preserve"> y caminemos juntos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71" w:rsidRDefault="00BD0B71" w:rsidP="0094312A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92F" w:rsidRPr="00BD0B71" w:rsidRDefault="00BD0B71" w:rsidP="0094312A">
      <w:pPr>
        <w:pStyle w:val="Standard"/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D0B71">
        <w:rPr>
          <w:rFonts w:ascii="Times New Roman" w:hAnsi="Times New Roman" w:cs="Times New Roman"/>
          <w:b/>
          <w:color w:val="00B050"/>
          <w:sz w:val="28"/>
          <w:szCs w:val="28"/>
        </w:rPr>
        <w:t>Desafíos que nos deja el mito hoy:</w:t>
      </w:r>
    </w:p>
    <w:p w:rsidR="00E7092F" w:rsidRPr="00BD0B71" w:rsidRDefault="00E267F0" w:rsidP="0094312A">
      <w:pPr>
        <w:pStyle w:val="Standard"/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D0B71">
        <w:rPr>
          <w:rFonts w:ascii="Times New Roman" w:hAnsi="Times New Roman" w:cs="Times New Roman"/>
          <w:color w:val="00B050"/>
          <w:sz w:val="28"/>
          <w:szCs w:val="28"/>
        </w:rPr>
        <w:t>¿Qué nos im</w:t>
      </w:r>
      <w:r w:rsidR="00E7092F" w:rsidRPr="00BD0B71">
        <w:rPr>
          <w:rFonts w:ascii="Times New Roman" w:hAnsi="Times New Roman" w:cs="Times New Roman"/>
          <w:color w:val="00B050"/>
          <w:sz w:val="28"/>
          <w:szCs w:val="28"/>
        </w:rPr>
        <w:t>pide despojarnos de nuestros propios proyectos?</w:t>
      </w:r>
    </w:p>
    <w:p w:rsidR="0094312A" w:rsidRPr="00BD0B71" w:rsidRDefault="00E7092F" w:rsidP="0094312A">
      <w:pPr>
        <w:pStyle w:val="Standard"/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D0B71">
        <w:rPr>
          <w:rFonts w:ascii="Times New Roman" w:hAnsi="Times New Roman" w:cs="Times New Roman"/>
          <w:color w:val="00B050"/>
          <w:sz w:val="28"/>
          <w:szCs w:val="28"/>
        </w:rPr>
        <w:t xml:space="preserve">¿Qué nos impulsa unirnos </w:t>
      </w:r>
      <w:r w:rsidR="00682567" w:rsidRPr="00BD0B71">
        <w:rPr>
          <w:rFonts w:ascii="Times New Roman" w:hAnsi="Times New Roman" w:cs="Times New Roman"/>
          <w:color w:val="00B050"/>
          <w:sz w:val="28"/>
          <w:szCs w:val="28"/>
        </w:rPr>
        <w:t>con todos y colaborar con el gran proyecto?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12A" w:rsidRDefault="00E7092F" w:rsidP="0094312A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B050"/>
          <w:sz w:val="28"/>
          <w:szCs w:val="28"/>
        </w:rPr>
        <w:t>Se escucha las tak</w:t>
      </w:r>
      <w:r w:rsidR="00682567">
        <w:rPr>
          <w:rFonts w:ascii="Times New Roman" w:hAnsi="Times New Roman" w:cs="Times New Roman"/>
          <w:color w:val="00B050"/>
          <w:sz w:val="28"/>
          <w:szCs w:val="28"/>
        </w:rPr>
        <w:t xml:space="preserve">uaras y terminar </w:t>
      </w:r>
      <w:r w:rsidR="0094312A">
        <w:rPr>
          <w:rFonts w:ascii="Times New Roman" w:hAnsi="Times New Roman" w:cs="Times New Roman"/>
          <w:color w:val="00B050"/>
          <w:sz w:val="28"/>
          <w:szCs w:val="28"/>
        </w:rPr>
        <w:t>con la canción “Navegar” de Paco Oliva</w:t>
      </w:r>
    </w:p>
    <w:p w:rsidR="0094312A" w:rsidRDefault="0094312A" w:rsidP="0094312A">
      <w:pPr>
        <w:pStyle w:val="Standard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312A" w:rsidRDefault="0094312A" w:rsidP="0094312A">
      <w:pPr>
        <w:pStyle w:val="Standard"/>
        <w:ind w:firstLine="708"/>
        <w:jc w:val="both"/>
        <w:rPr>
          <w:sz w:val="28"/>
          <w:szCs w:val="28"/>
        </w:rPr>
      </w:pPr>
    </w:p>
    <w:p w:rsidR="0094312A" w:rsidRDefault="0094312A" w:rsidP="0094312A">
      <w:pPr>
        <w:pStyle w:val="Standard"/>
      </w:pPr>
    </w:p>
    <w:p w:rsidR="0094312A" w:rsidRDefault="0094312A" w:rsidP="0094312A">
      <w:pPr>
        <w:pStyle w:val="Standard"/>
      </w:pPr>
    </w:p>
    <w:p w:rsidR="006974E5" w:rsidRDefault="006974E5"/>
    <w:sectPr w:rsidR="00697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B08" w:rsidRDefault="001A2B08" w:rsidP="0094312A">
      <w:pPr>
        <w:spacing w:after="0" w:line="240" w:lineRule="auto"/>
      </w:pPr>
      <w:r>
        <w:separator/>
      </w:r>
    </w:p>
  </w:endnote>
  <w:endnote w:type="continuationSeparator" w:id="0">
    <w:p w:rsidR="001A2B08" w:rsidRDefault="001A2B08" w:rsidP="0094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B08" w:rsidRDefault="001A2B08" w:rsidP="0094312A">
      <w:pPr>
        <w:spacing w:after="0" w:line="240" w:lineRule="auto"/>
      </w:pPr>
      <w:r>
        <w:separator/>
      </w:r>
    </w:p>
  </w:footnote>
  <w:footnote w:type="continuationSeparator" w:id="0">
    <w:p w:rsidR="001A2B08" w:rsidRDefault="001A2B08" w:rsidP="0094312A">
      <w:pPr>
        <w:spacing w:after="0" w:line="240" w:lineRule="auto"/>
      </w:pPr>
      <w:r>
        <w:continuationSeparator/>
      </w:r>
    </w:p>
  </w:footnote>
  <w:footnote w:id="1">
    <w:p w:rsidR="0094312A" w:rsidRDefault="0094312A" w:rsidP="0094312A">
      <w:pPr>
        <w:pStyle w:val="Footnote"/>
      </w:pPr>
      <w:r>
        <w:rPr>
          <w:rStyle w:val="Refdenotaalpie"/>
        </w:rPr>
        <w:footnoteRef/>
      </w:r>
    </w:p>
  </w:footnote>
  <w:footnote w:id="2">
    <w:p w:rsidR="0094312A" w:rsidRDefault="0094312A" w:rsidP="0094312A">
      <w:pPr>
        <w:pStyle w:val="Footnote"/>
      </w:pPr>
    </w:p>
  </w:footnote>
  <w:footnote w:id="3">
    <w:p w:rsidR="0094312A" w:rsidRDefault="0094312A" w:rsidP="0094312A">
      <w:pPr>
        <w:pStyle w:val="Footnote"/>
      </w:pPr>
    </w:p>
  </w:footnote>
  <w:footnote w:id="4">
    <w:p w:rsidR="0094312A" w:rsidRDefault="0094312A" w:rsidP="0094312A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2A"/>
    <w:rsid w:val="000C770D"/>
    <w:rsid w:val="000D0DEC"/>
    <w:rsid w:val="001A2B08"/>
    <w:rsid w:val="001F41A7"/>
    <w:rsid w:val="00300E3D"/>
    <w:rsid w:val="00682567"/>
    <w:rsid w:val="006974E5"/>
    <w:rsid w:val="006D083D"/>
    <w:rsid w:val="008D3761"/>
    <w:rsid w:val="0094312A"/>
    <w:rsid w:val="00A3645F"/>
    <w:rsid w:val="00AD0193"/>
    <w:rsid w:val="00BD0B71"/>
    <w:rsid w:val="00D71877"/>
    <w:rsid w:val="00E267F0"/>
    <w:rsid w:val="00E63881"/>
    <w:rsid w:val="00E7092F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81C7-B250-4D4D-89E6-BD405BD3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4312A"/>
    <w:pPr>
      <w:suppressAutoHyphens/>
      <w:autoSpaceDN w:val="0"/>
      <w:spacing w:line="249" w:lineRule="auto"/>
    </w:pPr>
    <w:rPr>
      <w:rFonts w:ascii="Calibri" w:eastAsia="Calibri" w:hAnsi="Calibri" w:cs="F"/>
    </w:rPr>
  </w:style>
  <w:style w:type="paragraph" w:customStyle="1" w:styleId="Footnote">
    <w:name w:val="Footnote"/>
    <w:basedOn w:val="Standard"/>
    <w:rsid w:val="0094312A"/>
    <w:pPr>
      <w:spacing w:after="0" w:line="240" w:lineRule="auto"/>
    </w:pPr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312A"/>
    <w:rPr>
      <w:vertAlign w:val="superscript"/>
    </w:rPr>
  </w:style>
  <w:style w:type="character" w:customStyle="1" w:styleId="FootnoteCharacters">
    <w:name w:val="Footnote Characters"/>
    <w:basedOn w:val="Fuentedeprrafopredeter"/>
    <w:rsid w:val="0094312A"/>
    <w:rPr>
      <w:position w:val="0"/>
      <w:vertAlign w:val="superscript"/>
    </w:rPr>
  </w:style>
  <w:style w:type="character" w:customStyle="1" w:styleId="normaltextrun">
    <w:name w:val="normaltextrun"/>
    <w:basedOn w:val="Fuentedeprrafopredeter"/>
    <w:rsid w:val="0094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595972513000</cp:lastModifiedBy>
  <cp:revision>2</cp:revision>
  <dcterms:created xsi:type="dcterms:W3CDTF">2023-06-25T13:55:00Z</dcterms:created>
  <dcterms:modified xsi:type="dcterms:W3CDTF">2023-06-25T13:55:00Z</dcterms:modified>
</cp:coreProperties>
</file>