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F17AA" w14:textId="77777777" w:rsidR="00193E43" w:rsidRDefault="00193E43" w:rsidP="00193E43">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193E43">
        <w:rPr>
          <w:rFonts w:ascii="Open Sans" w:eastAsia="Times New Roman" w:hAnsi="Open Sans" w:cs="Open Sans"/>
          <w:b/>
          <w:bCs/>
          <w:i/>
          <w:iCs/>
          <w:color w:val="D49400"/>
          <w:kern w:val="36"/>
          <w:sz w:val="21"/>
          <w:szCs w:val="21"/>
          <w:lang w:eastAsia="es-UY"/>
          <w14:ligatures w14:val="none"/>
        </w:rPr>
        <w:t>Estamos en un momento de la historia de la Iglesia que quedará en los libros"</w:t>
      </w:r>
    </w:p>
    <w:p w14:paraId="16E408DC" w14:textId="4480CA56" w:rsidR="00193E43" w:rsidRPr="00193E43" w:rsidRDefault="00193E43" w:rsidP="00193E43">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193E43">
        <w:rPr>
          <w:rFonts w:ascii="Open Sans" w:eastAsia="Times New Roman" w:hAnsi="Open Sans" w:cs="Open Sans"/>
          <w:b/>
          <w:bCs/>
          <w:color w:val="333333"/>
          <w:kern w:val="36"/>
          <w:sz w:val="38"/>
          <w:szCs w:val="38"/>
          <w:lang w:eastAsia="es-UY"/>
          <w14:ligatures w14:val="none"/>
        </w:rPr>
        <w:t>El riesgo de una sinodalidad “formal”</w:t>
      </w:r>
    </w:p>
    <w:p w14:paraId="45348EC1" w14:textId="77777777" w:rsidR="00193E43" w:rsidRPr="00193E43" w:rsidRDefault="00193E43" w:rsidP="00193E43">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193E43">
        <w:rPr>
          <w:rFonts w:ascii="Open Sans" w:eastAsia="Times New Roman" w:hAnsi="Open Sans" w:cs="Open Sans"/>
          <w:noProof/>
          <w:color w:val="000000"/>
          <w:kern w:val="0"/>
          <w:sz w:val="21"/>
          <w:szCs w:val="21"/>
          <w:lang w:eastAsia="es-UY"/>
          <w14:ligatures w14:val="none"/>
        </w:rPr>
        <w:drawing>
          <wp:inline distT="0" distB="0" distL="0" distR="0" wp14:anchorId="4876A263" wp14:editId="2ED535E1">
            <wp:extent cx="4718050" cy="2649733"/>
            <wp:effectExtent l="0" t="0" r="6350" b="0"/>
            <wp:docPr id="1" name="Imagen 4" descr="Sinod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odalid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5863" cy="2654121"/>
                    </a:xfrm>
                    <a:prstGeom prst="rect">
                      <a:avLst/>
                    </a:prstGeom>
                    <a:noFill/>
                    <a:ln>
                      <a:noFill/>
                    </a:ln>
                  </pic:spPr>
                </pic:pic>
              </a:graphicData>
            </a:graphic>
          </wp:inline>
        </w:drawing>
      </w:r>
    </w:p>
    <w:p w14:paraId="0C5549C0" w14:textId="77777777" w:rsidR="00193E43" w:rsidRPr="00193E43" w:rsidRDefault="00193E43" w:rsidP="00193E43">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193E43">
        <w:rPr>
          <w:rFonts w:ascii="Open Sans" w:eastAsia="Times New Roman" w:hAnsi="Open Sans" w:cs="Open Sans"/>
          <w:color w:val="000000"/>
          <w:kern w:val="0"/>
          <w:sz w:val="21"/>
          <w:szCs w:val="21"/>
          <w:lang w:eastAsia="es-UY"/>
          <w14:ligatures w14:val="none"/>
        </w:rPr>
        <w:t>Sinodalidad</w:t>
      </w:r>
    </w:p>
    <w:p w14:paraId="1BF0DD8B" w14:textId="77777777" w:rsidR="00193E43" w:rsidRPr="00193E43" w:rsidRDefault="00193E43" w:rsidP="00193E43">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193E43">
        <w:rPr>
          <w:rFonts w:ascii="Montserrat" w:eastAsia="Times New Roman" w:hAnsi="Montserrat" w:cs="Open Sans"/>
          <w:b/>
          <w:bCs/>
          <w:color w:val="474747"/>
          <w:kern w:val="0"/>
          <w:sz w:val="26"/>
          <w:szCs w:val="26"/>
          <w:lang w:eastAsia="es-UY"/>
          <w14:ligatures w14:val="none"/>
        </w:rPr>
        <w:t xml:space="preserve">Hay que tener cuidado en no caer en un concepto teórico de la sinodalidad. Como si fuera un concepto más, etéreo, del que se dice mucho pero sólo si entra en los esquemas de los pastores, </w:t>
      </w:r>
      <w:proofErr w:type="spellStart"/>
      <w:r w:rsidRPr="00193E43">
        <w:rPr>
          <w:rFonts w:ascii="Montserrat" w:eastAsia="Times New Roman" w:hAnsi="Montserrat" w:cs="Open Sans"/>
          <w:b/>
          <w:bCs/>
          <w:color w:val="474747"/>
          <w:kern w:val="0"/>
          <w:sz w:val="26"/>
          <w:szCs w:val="26"/>
          <w:lang w:eastAsia="es-UY"/>
          <w14:ligatures w14:val="none"/>
        </w:rPr>
        <w:t>constituídos</w:t>
      </w:r>
      <w:proofErr w:type="spellEnd"/>
      <w:r w:rsidRPr="00193E43">
        <w:rPr>
          <w:rFonts w:ascii="Montserrat" w:eastAsia="Times New Roman" w:hAnsi="Montserrat" w:cs="Open Sans"/>
          <w:b/>
          <w:bCs/>
          <w:color w:val="474747"/>
          <w:kern w:val="0"/>
          <w:sz w:val="26"/>
          <w:szCs w:val="26"/>
          <w:lang w:eastAsia="es-UY"/>
          <w14:ligatures w14:val="none"/>
        </w:rPr>
        <w:t xml:space="preserve"> no en servidores sino en gerentes de qué sí y qué no hacer en sus jurisdicciones</w:t>
      </w:r>
    </w:p>
    <w:p w14:paraId="026FE01D" w14:textId="77777777" w:rsidR="00193E43" w:rsidRPr="00193E43" w:rsidRDefault="00193E43" w:rsidP="00193E43">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193E43">
        <w:rPr>
          <w:rFonts w:ascii="inherit" w:eastAsia="Times New Roman" w:hAnsi="inherit" w:cs="Open Sans"/>
          <w:b/>
          <w:bCs/>
          <w:i/>
          <w:iCs/>
          <w:color w:val="333333"/>
          <w:kern w:val="0"/>
          <w:sz w:val="20"/>
          <w:szCs w:val="20"/>
          <w:lang w:eastAsia="es-UY"/>
          <w14:ligatures w14:val="none"/>
        </w:rPr>
        <w:t>30.06.2023 | Alberto Roselli. Diácono. Periodista</w:t>
      </w:r>
    </w:p>
    <w:p w14:paraId="18F55802"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Guste más o menos, estamos en un momento de la historia de la Iglesia que quedará en los libros.</w:t>
      </w:r>
    </w:p>
    <w:p w14:paraId="173E034C"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El </w:t>
      </w:r>
      <w:r w:rsidRPr="00193E43">
        <w:rPr>
          <w:rFonts w:ascii="Open Sans" w:eastAsia="Times New Roman" w:hAnsi="Open Sans" w:cs="Open Sans"/>
          <w:b/>
          <w:bCs/>
          <w:color w:val="474747"/>
          <w:kern w:val="0"/>
          <w:sz w:val="21"/>
          <w:szCs w:val="21"/>
          <w:lang w:eastAsia="es-UY"/>
          <w14:ligatures w14:val="none"/>
        </w:rPr>
        <w:t>cambio de paradigma, no de doctrina</w:t>
      </w:r>
      <w:r w:rsidRPr="00193E43">
        <w:rPr>
          <w:rFonts w:ascii="Open Sans" w:eastAsia="Times New Roman" w:hAnsi="Open Sans" w:cs="Open Sans"/>
          <w:color w:val="333333"/>
          <w:kern w:val="0"/>
          <w:sz w:val="21"/>
          <w:szCs w:val="21"/>
          <w:lang w:eastAsia="es-UY"/>
          <w14:ligatures w14:val="none"/>
        </w:rPr>
        <w:t>, de volver a los orígenes de la Iglesia como comunidad de bautizados, discípulos misioneros, seguidores de la persona viva de Jesús, haciendo del servicio el modo principal de predicar, no acotándose a los límites clericales sino saliendo a todos en todo el mundo sin importar raza, credo, convicción política ni ningún otro factor, quedará registrado –más tarde o más temprano- es la bitácora que narra el devenir de la humanidad luego de la encarnación, muerte y resurrección de Cristo.</w:t>
      </w:r>
    </w:p>
    <w:p w14:paraId="4111386D" w14:textId="77777777" w:rsidR="00193E43" w:rsidRPr="00193E43" w:rsidRDefault="00193E43" w:rsidP="00193E43">
      <w:pPr>
        <w:shd w:val="clear" w:color="auto" w:fill="F4EFEF"/>
        <w:spacing w:after="0" w:line="480" w:lineRule="auto"/>
        <w:jc w:val="center"/>
        <w:rPr>
          <w:rFonts w:ascii="Open Sans" w:eastAsia="Times New Roman" w:hAnsi="Open Sans" w:cs="Open Sans"/>
          <w:color w:val="000000"/>
          <w:kern w:val="0"/>
          <w:sz w:val="27"/>
          <w:szCs w:val="27"/>
          <w:lang w:eastAsia="es-UY"/>
          <w14:ligatures w14:val="none"/>
        </w:rPr>
      </w:pPr>
      <w:hyperlink r:id="rId6" w:tgtFrame="_blank" w:history="1">
        <w:r w:rsidRPr="00193E43">
          <w:rPr>
            <w:rFonts w:ascii="Open Sans" w:eastAsia="Times New Roman" w:hAnsi="Open Sans" w:cs="Open Sans"/>
            <w:color w:val="D49400"/>
            <w:kern w:val="0"/>
            <w:sz w:val="21"/>
            <w:szCs w:val="21"/>
            <w:lang w:eastAsia="es-UY"/>
            <w14:ligatures w14:val="none"/>
          </w:rPr>
          <w:t>APÚNTATE A LA NEWSLETTER RD</w:t>
        </w:r>
      </w:hyperlink>
    </w:p>
    <w:p w14:paraId="4CAE81D1"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Uno puede entender las resistencias, vestidas de argumentos que a lo largo de los siglos no sólo fueron depurándose sino </w:t>
      </w:r>
      <w:r w:rsidRPr="00193E43">
        <w:rPr>
          <w:rFonts w:ascii="Open Sans" w:eastAsia="Times New Roman" w:hAnsi="Open Sans" w:cs="Open Sans"/>
          <w:b/>
          <w:bCs/>
          <w:color w:val="474747"/>
          <w:kern w:val="0"/>
          <w:sz w:val="21"/>
          <w:szCs w:val="21"/>
          <w:lang w:eastAsia="es-UY"/>
          <w14:ligatures w14:val="none"/>
        </w:rPr>
        <w:t>pasando a ser –ridículamente- más importantes que el mismo Evangelio</w:t>
      </w:r>
      <w:r w:rsidRPr="00193E43">
        <w:rPr>
          <w:rFonts w:ascii="Open Sans" w:eastAsia="Times New Roman" w:hAnsi="Open Sans" w:cs="Open Sans"/>
          <w:color w:val="333333"/>
          <w:kern w:val="0"/>
          <w:sz w:val="21"/>
          <w:szCs w:val="21"/>
          <w:lang w:eastAsia="es-UY"/>
          <w14:ligatures w14:val="none"/>
        </w:rPr>
        <w:t>.</w:t>
      </w:r>
    </w:p>
    <w:p w14:paraId="5DB70F0F"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lastRenderedPageBreak/>
        <w:t xml:space="preserve">Como también es posible comprender la contradicción de </w:t>
      </w:r>
      <w:proofErr w:type="gramStart"/>
      <w:r w:rsidRPr="00193E43">
        <w:rPr>
          <w:rFonts w:ascii="Open Sans" w:eastAsia="Times New Roman" w:hAnsi="Open Sans" w:cs="Open Sans"/>
          <w:color w:val="333333"/>
          <w:kern w:val="0"/>
          <w:sz w:val="21"/>
          <w:szCs w:val="21"/>
          <w:lang w:eastAsia="es-UY"/>
          <w14:ligatures w14:val="none"/>
        </w:rPr>
        <w:t>quienes</w:t>
      </w:r>
      <w:proofErr w:type="gramEnd"/>
      <w:r w:rsidRPr="00193E43">
        <w:rPr>
          <w:rFonts w:ascii="Open Sans" w:eastAsia="Times New Roman" w:hAnsi="Open Sans" w:cs="Open Sans"/>
          <w:color w:val="333333"/>
          <w:kern w:val="0"/>
          <w:sz w:val="21"/>
          <w:szCs w:val="21"/>
          <w:lang w:eastAsia="es-UY"/>
          <w14:ligatures w14:val="none"/>
        </w:rPr>
        <w:t xml:space="preserve"> en nombre del mismísimo Cristo, </w:t>
      </w:r>
      <w:r w:rsidRPr="00193E43">
        <w:rPr>
          <w:rFonts w:ascii="Open Sans" w:eastAsia="Times New Roman" w:hAnsi="Open Sans" w:cs="Open Sans"/>
          <w:b/>
          <w:bCs/>
          <w:color w:val="474747"/>
          <w:kern w:val="0"/>
          <w:sz w:val="21"/>
          <w:szCs w:val="21"/>
          <w:lang w:eastAsia="es-UY"/>
          <w14:ligatures w14:val="none"/>
        </w:rPr>
        <w:t>reniegan de quienes piensan distinto y hasta de los pobres</w:t>
      </w:r>
      <w:r w:rsidRPr="00193E43">
        <w:rPr>
          <w:rFonts w:ascii="Open Sans" w:eastAsia="Times New Roman" w:hAnsi="Open Sans" w:cs="Open Sans"/>
          <w:color w:val="333333"/>
          <w:kern w:val="0"/>
          <w:sz w:val="21"/>
          <w:szCs w:val="21"/>
          <w:lang w:eastAsia="es-UY"/>
          <w14:ligatures w14:val="none"/>
        </w:rPr>
        <w:t>, estigmatizándolos dolorosamente, en lugar de bajar el copete ridículo de ilustrados guardianes de la ortodoxia, para hacerse uno con ellos, los preferidos del Señor.</w:t>
      </w:r>
    </w:p>
    <w:p w14:paraId="52C98E03" w14:textId="77777777" w:rsidR="00193E43" w:rsidRPr="00193E43" w:rsidRDefault="00193E43" w:rsidP="00193E43">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193E43">
        <w:rPr>
          <w:rFonts w:ascii="Montserrat" w:eastAsia="Times New Roman" w:hAnsi="Montserrat" w:cs="Open Sans"/>
          <w:b/>
          <w:bCs/>
          <w:color w:val="474747"/>
          <w:kern w:val="0"/>
          <w:sz w:val="26"/>
          <w:szCs w:val="26"/>
          <w:lang w:eastAsia="es-UY"/>
          <w14:ligatures w14:val="none"/>
        </w:rPr>
        <w:t>Delincuentes de la fe</w:t>
      </w:r>
    </w:p>
    <w:p w14:paraId="1959E195"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Y hasta es posible también intentar entender la existencia de movimientos, grupos, obras y no pocos más, que dicen abrir un camino de seguimiento de Jesús… t</w:t>
      </w:r>
      <w:r w:rsidRPr="00193E43">
        <w:rPr>
          <w:rFonts w:ascii="Open Sans" w:eastAsia="Times New Roman" w:hAnsi="Open Sans" w:cs="Open Sans"/>
          <w:b/>
          <w:bCs/>
          <w:color w:val="474747"/>
          <w:kern w:val="0"/>
          <w:sz w:val="21"/>
          <w:szCs w:val="21"/>
          <w:lang w:eastAsia="es-UY"/>
          <w14:ligatures w14:val="none"/>
        </w:rPr>
        <w:t>anto cuanto se haga lo que ellos y sus fundadores y líderes</w:t>
      </w:r>
      <w:r w:rsidRPr="00193E43">
        <w:rPr>
          <w:rFonts w:ascii="Open Sans" w:eastAsia="Times New Roman" w:hAnsi="Open Sans" w:cs="Open Sans"/>
          <w:color w:val="333333"/>
          <w:kern w:val="0"/>
          <w:sz w:val="21"/>
          <w:szCs w:val="21"/>
          <w:lang w:eastAsia="es-UY"/>
          <w14:ligatures w14:val="none"/>
        </w:rPr>
        <w:t>, llenos de floripondios y sonrisas de superioridad, indiquen.</w:t>
      </w:r>
    </w:p>
    <w:p w14:paraId="282FD876" w14:textId="77777777" w:rsidR="00193E43" w:rsidRPr="00193E43" w:rsidRDefault="00193E43" w:rsidP="00193E43">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193E43">
        <w:rPr>
          <w:rFonts w:ascii="inherit" w:eastAsia="Times New Roman" w:hAnsi="inherit" w:cs="Open Sans"/>
          <w:noProof/>
          <w:color w:val="000000"/>
          <w:kern w:val="0"/>
          <w:sz w:val="21"/>
          <w:szCs w:val="21"/>
          <w:lang w:eastAsia="es-UY"/>
          <w14:ligatures w14:val="none"/>
        </w:rPr>
        <w:drawing>
          <wp:inline distT="0" distB="0" distL="0" distR="0" wp14:anchorId="6BFE7275" wp14:editId="1C4B7CC5">
            <wp:extent cx="5168900" cy="2902020"/>
            <wp:effectExtent l="0" t="0" r="0" b="0"/>
            <wp:docPr id="2" name="Imagen 3" descr="Presentación del &quot;Instrumentum Laboris&quot; de la XVI Asamblea General Ordinaria del Sínodo de los Obispos - martes 20 de junio d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entación del &quot;Instrumentum Laboris&quot; de la XVI Asamblea General Ordinaria del Sínodo de los Obispos - martes 20 de junio de 20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8415" cy="2907362"/>
                    </a:xfrm>
                    <a:prstGeom prst="rect">
                      <a:avLst/>
                    </a:prstGeom>
                    <a:noFill/>
                    <a:ln>
                      <a:noFill/>
                    </a:ln>
                  </pic:spPr>
                </pic:pic>
              </a:graphicData>
            </a:graphic>
          </wp:inline>
        </w:drawing>
      </w:r>
    </w:p>
    <w:p w14:paraId="4E8FFDB5" w14:textId="77777777" w:rsidR="00193E43" w:rsidRPr="00193E43" w:rsidRDefault="00193E43" w:rsidP="00193E43">
      <w:pPr>
        <w:shd w:val="clear" w:color="auto" w:fill="FFFFFF"/>
        <w:spacing w:line="240" w:lineRule="auto"/>
        <w:rPr>
          <w:rFonts w:ascii="inherit" w:eastAsia="Times New Roman" w:hAnsi="inherit" w:cs="Open Sans"/>
          <w:color w:val="000000"/>
          <w:kern w:val="0"/>
          <w:sz w:val="21"/>
          <w:szCs w:val="21"/>
          <w:lang w:eastAsia="es-UY"/>
          <w14:ligatures w14:val="none"/>
        </w:rPr>
      </w:pPr>
      <w:r w:rsidRPr="00193E43">
        <w:rPr>
          <w:rFonts w:ascii="inherit" w:eastAsia="Times New Roman" w:hAnsi="inherit" w:cs="Open Sans"/>
          <w:color w:val="000000"/>
          <w:kern w:val="0"/>
          <w:sz w:val="21"/>
          <w:szCs w:val="21"/>
          <w:lang w:eastAsia="es-UY"/>
          <w14:ligatures w14:val="none"/>
        </w:rPr>
        <w:t>Presentación del "</w:t>
      </w:r>
      <w:proofErr w:type="spellStart"/>
      <w:r w:rsidRPr="00193E43">
        <w:rPr>
          <w:rFonts w:ascii="inherit" w:eastAsia="Times New Roman" w:hAnsi="inherit" w:cs="Open Sans"/>
          <w:color w:val="000000"/>
          <w:kern w:val="0"/>
          <w:sz w:val="21"/>
          <w:szCs w:val="21"/>
          <w:lang w:eastAsia="es-UY"/>
          <w14:ligatures w14:val="none"/>
        </w:rPr>
        <w:t>Instrumentum</w:t>
      </w:r>
      <w:proofErr w:type="spellEnd"/>
      <w:r w:rsidRPr="00193E43">
        <w:rPr>
          <w:rFonts w:ascii="inherit" w:eastAsia="Times New Roman" w:hAnsi="inherit" w:cs="Open Sans"/>
          <w:color w:val="000000"/>
          <w:kern w:val="0"/>
          <w:sz w:val="21"/>
          <w:szCs w:val="21"/>
          <w:lang w:eastAsia="es-UY"/>
          <w14:ligatures w14:val="none"/>
        </w:rPr>
        <w:t xml:space="preserve"> </w:t>
      </w:r>
      <w:proofErr w:type="spellStart"/>
      <w:r w:rsidRPr="00193E43">
        <w:rPr>
          <w:rFonts w:ascii="inherit" w:eastAsia="Times New Roman" w:hAnsi="inherit" w:cs="Open Sans"/>
          <w:color w:val="000000"/>
          <w:kern w:val="0"/>
          <w:sz w:val="21"/>
          <w:szCs w:val="21"/>
          <w:lang w:eastAsia="es-UY"/>
          <w14:ligatures w14:val="none"/>
        </w:rPr>
        <w:t>Laboris</w:t>
      </w:r>
      <w:proofErr w:type="spellEnd"/>
      <w:r w:rsidRPr="00193E43">
        <w:rPr>
          <w:rFonts w:ascii="inherit" w:eastAsia="Times New Roman" w:hAnsi="inherit" w:cs="Open Sans"/>
          <w:color w:val="000000"/>
          <w:kern w:val="0"/>
          <w:sz w:val="21"/>
          <w:szCs w:val="21"/>
          <w:lang w:eastAsia="es-UY"/>
          <w14:ligatures w14:val="none"/>
        </w:rPr>
        <w:t>" de la XVI Asamblea General Ordinaria del Sínodo de los Obispos - martes 20 de junio de 2023</w:t>
      </w:r>
    </w:p>
    <w:p w14:paraId="0504F69A"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proofErr w:type="gramStart"/>
      <w:r w:rsidRPr="00193E43">
        <w:rPr>
          <w:rFonts w:ascii="Open Sans" w:eastAsia="Times New Roman" w:hAnsi="Open Sans" w:cs="Open Sans"/>
          <w:color w:val="333333"/>
          <w:kern w:val="0"/>
          <w:sz w:val="21"/>
          <w:szCs w:val="21"/>
          <w:lang w:eastAsia="es-UY"/>
          <w14:ligatures w14:val="none"/>
        </w:rPr>
        <w:t>Manipuladores obscenos, referentes desvergonzados, delincuentes de la fe, muchos de ellos violadores o poseedores de familias e hijos que, oh coincidencia!</w:t>
      </w:r>
      <w:proofErr w:type="gramEnd"/>
      <w:r w:rsidRPr="00193E43">
        <w:rPr>
          <w:rFonts w:ascii="Open Sans" w:eastAsia="Times New Roman" w:hAnsi="Open Sans" w:cs="Open Sans"/>
          <w:color w:val="333333"/>
          <w:kern w:val="0"/>
          <w:sz w:val="21"/>
          <w:szCs w:val="21"/>
          <w:lang w:eastAsia="es-UY"/>
          <w14:ligatures w14:val="none"/>
        </w:rPr>
        <w:t>, </w:t>
      </w:r>
      <w:r w:rsidRPr="00193E43">
        <w:rPr>
          <w:rFonts w:ascii="Open Sans" w:eastAsia="Times New Roman" w:hAnsi="Open Sans" w:cs="Open Sans"/>
          <w:b/>
          <w:bCs/>
          <w:color w:val="474747"/>
          <w:kern w:val="0"/>
          <w:sz w:val="21"/>
          <w:szCs w:val="21"/>
          <w:lang w:eastAsia="es-UY"/>
          <w14:ligatures w14:val="none"/>
        </w:rPr>
        <w:t>tienen firma autorizada en numerosas cuentas bancarias llenas de dólares y euros</w:t>
      </w:r>
      <w:r w:rsidRPr="00193E43">
        <w:rPr>
          <w:rFonts w:ascii="Open Sans" w:eastAsia="Times New Roman" w:hAnsi="Open Sans" w:cs="Open Sans"/>
          <w:color w:val="333333"/>
          <w:kern w:val="0"/>
          <w:sz w:val="21"/>
          <w:szCs w:val="21"/>
          <w:lang w:eastAsia="es-UY"/>
          <w14:ligatures w14:val="none"/>
        </w:rPr>
        <w:t>.</w:t>
      </w:r>
    </w:p>
    <w:p w14:paraId="2A75305D"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Estamos en proceso de ir pasando en limpio –así, en gerundio- lo que en todo el mundo l</w:t>
      </w:r>
      <w:r w:rsidRPr="00193E43">
        <w:rPr>
          <w:rFonts w:ascii="Open Sans" w:eastAsia="Times New Roman" w:hAnsi="Open Sans" w:cs="Open Sans"/>
          <w:b/>
          <w:bCs/>
          <w:color w:val="474747"/>
          <w:kern w:val="0"/>
          <w:sz w:val="21"/>
          <w:szCs w:val="21"/>
          <w:lang w:eastAsia="es-UY"/>
          <w14:ligatures w14:val="none"/>
        </w:rPr>
        <w:t>a gente común ha aportado acerca de la sinodalidad</w:t>
      </w:r>
      <w:r w:rsidRPr="00193E43">
        <w:rPr>
          <w:rFonts w:ascii="Open Sans" w:eastAsia="Times New Roman" w:hAnsi="Open Sans" w:cs="Open Sans"/>
          <w:color w:val="333333"/>
          <w:kern w:val="0"/>
          <w:sz w:val="21"/>
          <w:szCs w:val="21"/>
          <w:lang w:eastAsia="es-UY"/>
          <w14:ligatures w14:val="none"/>
        </w:rPr>
        <w:t>, camino a los dos próximos octubres.</w:t>
      </w:r>
    </w:p>
    <w:p w14:paraId="6CCD1F06"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 xml:space="preserve">Y los aportes reales, no los </w:t>
      </w:r>
      <w:proofErr w:type="spellStart"/>
      <w:r w:rsidRPr="00193E43">
        <w:rPr>
          <w:rFonts w:ascii="Open Sans" w:eastAsia="Times New Roman" w:hAnsi="Open Sans" w:cs="Open Sans"/>
          <w:color w:val="333333"/>
          <w:kern w:val="0"/>
          <w:sz w:val="21"/>
          <w:szCs w:val="21"/>
          <w:lang w:eastAsia="es-UY"/>
          <w14:ligatures w14:val="none"/>
        </w:rPr>
        <w:t>predigeridos</w:t>
      </w:r>
      <w:proofErr w:type="spellEnd"/>
      <w:r w:rsidRPr="00193E43">
        <w:rPr>
          <w:rFonts w:ascii="Open Sans" w:eastAsia="Times New Roman" w:hAnsi="Open Sans" w:cs="Open Sans"/>
          <w:color w:val="333333"/>
          <w:kern w:val="0"/>
          <w:sz w:val="21"/>
          <w:szCs w:val="21"/>
          <w:lang w:eastAsia="es-UY"/>
          <w14:ligatures w14:val="none"/>
        </w:rPr>
        <w:t>, van todos hacia cosas concretas y directas, modos concretos y directos, acciones concretas y directas para que el anuncio del Cristo vivo, Salvador de todos, dador de esperanza y palpable en actos de caridad, </w:t>
      </w:r>
      <w:r w:rsidRPr="00193E43">
        <w:rPr>
          <w:rFonts w:ascii="Open Sans" w:eastAsia="Times New Roman" w:hAnsi="Open Sans" w:cs="Open Sans"/>
          <w:b/>
          <w:bCs/>
          <w:color w:val="474747"/>
          <w:kern w:val="0"/>
          <w:sz w:val="21"/>
          <w:szCs w:val="21"/>
          <w:lang w:eastAsia="es-UY"/>
          <w14:ligatures w14:val="none"/>
        </w:rPr>
        <w:t>sea sencillo y a personas reales con situaciones reales</w:t>
      </w:r>
      <w:r w:rsidRPr="00193E43">
        <w:rPr>
          <w:rFonts w:ascii="Open Sans" w:eastAsia="Times New Roman" w:hAnsi="Open Sans" w:cs="Open Sans"/>
          <w:color w:val="333333"/>
          <w:kern w:val="0"/>
          <w:sz w:val="21"/>
          <w:szCs w:val="21"/>
          <w:lang w:eastAsia="es-UY"/>
          <w14:ligatures w14:val="none"/>
        </w:rPr>
        <w:t>.</w:t>
      </w:r>
    </w:p>
    <w:p w14:paraId="142C0EB6" w14:textId="77777777" w:rsidR="00193E43" w:rsidRPr="00193E43" w:rsidRDefault="00193E43" w:rsidP="00193E43">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193E43">
        <w:rPr>
          <w:rFonts w:ascii="Montserrat" w:eastAsia="Times New Roman" w:hAnsi="Montserrat" w:cs="Open Sans"/>
          <w:b/>
          <w:bCs/>
          <w:color w:val="474747"/>
          <w:kern w:val="0"/>
          <w:sz w:val="26"/>
          <w:szCs w:val="26"/>
          <w:lang w:eastAsia="es-UY"/>
          <w14:ligatures w14:val="none"/>
        </w:rPr>
        <w:t>El concepto teórico de la sinodalidad</w:t>
      </w:r>
    </w:p>
    <w:p w14:paraId="793D1463"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lastRenderedPageBreak/>
        <w:t>Pero, advierto, </w:t>
      </w:r>
      <w:r w:rsidRPr="00193E43">
        <w:rPr>
          <w:rFonts w:ascii="Open Sans" w:eastAsia="Times New Roman" w:hAnsi="Open Sans" w:cs="Open Sans"/>
          <w:b/>
          <w:bCs/>
          <w:color w:val="474747"/>
          <w:kern w:val="0"/>
          <w:sz w:val="21"/>
          <w:szCs w:val="21"/>
          <w:lang w:eastAsia="es-UY"/>
          <w14:ligatures w14:val="none"/>
        </w:rPr>
        <w:t>hay que tener cuidado</w:t>
      </w:r>
      <w:r w:rsidRPr="00193E43">
        <w:rPr>
          <w:rFonts w:ascii="Open Sans" w:eastAsia="Times New Roman" w:hAnsi="Open Sans" w:cs="Open Sans"/>
          <w:color w:val="333333"/>
          <w:kern w:val="0"/>
          <w:sz w:val="21"/>
          <w:szCs w:val="21"/>
          <w:lang w:eastAsia="es-UY"/>
          <w14:ligatures w14:val="none"/>
        </w:rPr>
        <w:t xml:space="preserve"> en no caer en un concepto teórico de la sinodalidad. Como si fuera un concepto más, etéreo, del que se dice mucho pero sólo si entra en los esquemas de los pastores, </w:t>
      </w:r>
      <w:proofErr w:type="spellStart"/>
      <w:r w:rsidRPr="00193E43">
        <w:rPr>
          <w:rFonts w:ascii="Open Sans" w:eastAsia="Times New Roman" w:hAnsi="Open Sans" w:cs="Open Sans"/>
          <w:color w:val="333333"/>
          <w:kern w:val="0"/>
          <w:sz w:val="21"/>
          <w:szCs w:val="21"/>
          <w:lang w:eastAsia="es-UY"/>
          <w14:ligatures w14:val="none"/>
        </w:rPr>
        <w:t>constituídos</w:t>
      </w:r>
      <w:proofErr w:type="spellEnd"/>
      <w:r w:rsidRPr="00193E43">
        <w:rPr>
          <w:rFonts w:ascii="Open Sans" w:eastAsia="Times New Roman" w:hAnsi="Open Sans" w:cs="Open Sans"/>
          <w:color w:val="333333"/>
          <w:kern w:val="0"/>
          <w:sz w:val="21"/>
          <w:szCs w:val="21"/>
          <w:lang w:eastAsia="es-UY"/>
          <w14:ligatures w14:val="none"/>
        </w:rPr>
        <w:t xml:space="preserve"> no en servidores sino en gerentes de qué sí y qué no hacer en sus jurisdicciones.</w:t>
      </w:r>
    </w:p>
    <w:p w14:paraId="3744039D"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Por eso este aporte.</w:t>
      </w:r>
    </w:p>
    <w:p w14:paraId="474B7C5F"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proofErr w:type="gramStart"/>
      <w:r w:rsidRPr="00193E43">
        <w:rPr>
          <w:rFonts w:ascii="Open Sans" w:eastAsia="Times New Roman" w:hAnsi="Open Sans" w:cs="Open Sans"/>
          <w:color w:val="333333"/>
          <w:kern w:val="0"/>
          <w:sz w:val="21"/>
          <w:szCs w:val="21"/>
          <w:lang w:eastAsia="es-UY"/>
          <w14:ligatures w14:val="none"/>
        </w:rPr>
        <w:t>Una</w:t>
      </w:r>
      <w:proofErr w:type="gramEnd"/>
      <w:r w:rsidRPr="00193E43">
        <w:rPr>
          <w:rFonts w:ascii="Open Sans" w:eastAsia="Times New Roman" w:hAnsi="Open Sans" w:cs="Open Sans"/>
          <w:color w:val="333333"/>
          <w:kern w:val="0"/>
          <w:sz w:val="21"/>
          <w:szCs w:val="21"/>
          <w:lang w:eastAsia="es-UY"/>
          <w14:ligatures w14:val="none"/>
        </w:rPr>
        <w:t xml:space="preserve"> de los nuevos modos de mirar </w:t>
      </w:r>
      <w:r w:rsidRPr="00193E43">
        <w:rPr>
          <w:rFonts w:ascii="Open Sans" w:eastAsia="Times New Roman" w:hAnsi="Open Sans" w:cs="Open Sans"/>
          <w:b/>
          <w:bCs/>
          <w:color w:val="474747"/>
          <w:kern w:val="0"/>
          <w:sz w:val="21"/>
          <w:szCs w:val="21"/>
          <w:lang w:eastAsia="es-UY"/>
          <w14:ligatures w14:val="none"/>
        </w:rPr>
        <w:t>deberá ser atreverse a ir más allá de los propios límites</w:t>
      </w:r>
      <w:r w:rsidRPr="00193E43">
        <w:rPr>
          <w:rFonts w:ascii="Open Sans" w:eastAsia="Times New Roman" w:hAnsi="Open Sans" w:cs="Open Sans"/>
          <w:color w:val="333333"/>
          <w:kern w:val="0"/>
          <w:sz w:val="21"/>
          <w:szCs w:val="21"/>
          <w:lang w:eastAsia="es-UY"/>
          <w14:ligatures w14:val="none"/>
        </w:rPr>
        <w:t>. Atreverse. Es decir, sin miedo. Incluyendo, escuchando, integrando, acompañando. A todos.</w:t>
      </w:r>
    </w:p>
    <w:p w14:paraId="35EF164A"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Hemos hecho, por ejemplo, de los límites canónicos, </w:t>
      </w:r>
      <w:r w:rsidRPr="00193E43">
        <w:rPr>
          <w:rFonts w:ascii="Open Sans" w:eastAsia="Times New Roman" w:hAnsi="Open Sans" w:cs="Open Sans"/>
          <w:b/>
          <w:bCs/>
          <w:color w:val="474747"/>
          <w:kern w:val="0"/>
          <w:sz w:val="21"/>
          <w:szCs w:val="21"/>
          <w:lang w:eastAsia="es-UY"/>
          <w14:ligatures w14:val="none"/>
        </w:rPr>
        <w:t>fronteras casi inexpugnables</w:t>
      </w:r>
      <w:r w:rsidRPr="00193E43">
        <w:rPr>
          <w:rFonts w:ascii="Open Sans" w:eastAsia="Times New Roman" w:hAnsi="Open Sans" w:cs="Open Sans"/>
          <w:color w:val="333333"/>
          <w:kern w:val="0"/>
          <w:sz w:val="21"/>
          <w:szCs w:val="21"/>
          <w:lang w:eastAsia="es-UY"/>
          <w14:ligatures w14:val="none"/>
        </w:rPr>
        <w:t>.</w:t>
      </w:r>
    </w:p>
    <w:p w14:paraId="3036DD31"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De nuestras parroquias y diócesis, </w:t>
      </w:r>
      <w:r w:rsidRPr="00193E43">
        <w:rPr>
          <w:rFonts w:ascii="Open Sans" w:eastAsia="Times New Roman" w:hAnsi="Open Sans" w:cs="Open Sans"/>
          <w:b/>
          <w:bCs/>
          <w:color w:val="474747"/>
          <w:kern w:val="0"/>
          <w:sz w:val="21"/>
          <w:szCs w:val="21"/>
          <w:lang w:eastAsia="es-UY"/>
          <w14:ligatures w14:val="none"/>
        </w:rPr>
        <w:t>hemos hecho feudos</w:t>
      </w:r>
      <w:r w:rsidRPr="00193E43">
        <w:rPr>
          <w:rFonts w:ascii="Open Sans" w:eastAsia="Times New Roman" w:hAnsi="Open Sans" w:cs="Open Sans"/>
          <w:color w:val="333333"/>
          <w:kern w:val="0"/>
          <w:sz w:val="21"/>
          <w:szCs w:val="21"/>
          <w:lang w:eastAsia="es-UY"/>
          <w14:ligatures w14:val="none"/>
        </w:rPr>
        <w:t>. Y nos limitamos a que las cosas anden “bien” allí. El resto, es responsabilidad de otros.</w:t>
      </w:r>
    </w:p>
    <w:p w14:paraId="43D05F24" w14:textId="77777777" w:rsidR="00193E43" w:rsidRPr="00193E43" w:rsidRDefault="00193E43" w:rsidP="00193E43">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193E43">
        <w:rPr>
          <w:rFonts w:ascii="Montserrat" w:eastAsia="Times New Roman" w:hAnsi="Montserrat" w:cs="Open Sans"/>
          <w:b/>
          <w:bCs/>
          <w:color w:val="474747"/>
          <w:kern w:val="0"/>
          <w:sz w:val="26"/>
          <w:szCs w:val="26"/>
          <w:lang w:eastAsia="es-UY"/>
          <w14:ligatures w14:val="none"/>
        </w:rPr>
        <w:t>Una mirada siempre universal</w:t>
      </w:r>
    </w:p>
    <w:p w14:paraId="2BDEC6B7"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¡Y no es así! </w:t>
      </w:r>
      <w:r w:rsidRPr="00193E43">
        <w:rPr>
          <w:rFonts w:ascii="Open Sans" w:eastAsia="Times New Roman" w:hAnsi="Open Sans" w:cs="Open Sans"/>
          <w:b/>
          <w:bCs/>
          <w:color w:val="474747"/>
          <w:kern w:val="0"/>
          <w:sz w:val="21"/>
          <w:szCs w:val="21"/>
          <w:lang w:eastAsia="es-UY"/>
          <w14:ligatures w14:val="none"/>
        </w:rPr>
        <w:t>La Iglesia es católica, es decir universal</w:t>
      </w:r>
      <w:r w:rsidRPr="00193E43">
        <w:rPr>
          <w:rFonts w:ascii="Open Sans" w:eastAsia="Times New Roman" w:hAnsi="Open Sans" w:cs="Open Sans"/>
          <w:color w:val="333333"/>
          <w:kern w:val="0"/>
          <w:sz w:val="21"/>
          <w:szCs w:val="21"/>
          <w:lang w:eastAsia="es-UY"/>
          <w14:ligatures w14:val="none"/>
        </w:rPr>
        <w:t>. Y aunque nos desempeñemos en espacios determinados, la mirada cristiana debe ser universal siempre.</w:t>
      </w:r>
    </w:p>
    <w:p w14:paraId="1C7A1DC5"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 xml:space="preserve">Las estructuras pastorales no se agotan en sí mismas, sino que, cada </w:t>
      </w:r>
      <w:proofErr w:type="gramStart"/>
      <w:r w:rsidRPr="00193E43">
        <w:rPr>
          <w:rFonts w:ascii="Open Sans" w:eastAsia="Times New Roman" w:hAnsi="Open Sans" w:cs="Open Sans"/>
          <w:color w:val="333333"/>
          <w:kern w:val="0"/>
          <w:sz w:val="21"/>
          <w:szCs w:val="21"/>
          <w:lang w:eastAsia="es-UY"/>
          <w14:ligatures w14:val="none"/>
        </w:rPr>
        <w:t>quien</w:t>
      </w:r>
      <w:proofErr w:type="gramEnd"/>
      <w:r w:rsidRPr="00193E43">
        <w:rPr>
          <w:rFonts w:ascii="Open Sans" w:eastAsia="Times New Roman" w:hAnsi="Open Sans" w:cs="Open Sans"/>
          <w:color w:val="333333"/>
          <w:kern w:val="0"/>
          <w:sz w:val="21"/>
          <w:szCs w:val="21"/>
          <w:lang w:eastAsia="es-UY"/>
          <w14:ligatures w14:val="none"/>
        </w:rPr>
        <w:t xml:space="preserve"> con su oficio y responsabilidad, o caminan juntas o no serán nunca sinodales.</w:t>
      </w:r>
    </w:p>
    <w:p w14:paraId="13D4C664" w14:textId="77777777" w:rsidR="00193E43" w:rsidRPr="00193E43" w:rsidRDefault="00193E43" w:rsidP="00193E43">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193E43">
        <w:rPr>
          <w:rFonts w:ascii="inherit" w:eastAsia="Times New Roman" w:hAnsi="inherit" w:cs="Open Sans"/>
          <w:noProof/>
          <w:color w:val="000000"/>
          <w:kern w:val="0"/>
          <w:sz w:val="21"/>
          <w:szCs w:val="21"/>
          <w:lang w:eastAsia="es-UY"/>
          <w14:ligatures w14:val="none"/>
        </w:rPr>
        <w:drawing>
          <wp:inline distT="0" distB="0" distL="0" distR="0" wp14:anchorId="2FABC393" wp14:editId="34B7E2D0">
            <wp:extent cx="4083050" cy="2292382"/>
            <wp:effectExtent l="0" t="0" r="0" b="0"/>
            <wp:docPr id="3" name="Imagen 2" descr="Sín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íno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1425" cy="2297084"/>
                    </a:xfrm>
                    <a:prstGeom prst="rect">
                      <a:avLst/>
                    </a:prstGeom>
                    <a:noFill/>
                    <a:ln>
                      <a:noFill/>
                    </a:ln>
                  </pic:spPr>
                </pic:pic>
              </a:graphicData>
            </a:graphic>
          </wp:inline>
        </w:drawing>
      </w:r>
    </w:p>
    <w:p w14:paraId="64CBAA2A" w14:textId="77777777" w:rsidR="00193E43" w:rsidRPr="00193E43" w:rsidRDefault="00193E43" w:rsidP="00193E43">
      <w:pPr>
        <w:shd w:val="clear" w:color="auto" w:fill="FFFFFF"/>
        <w:spacing w:line="240" w:lineRule="auto"/>
        <w:rPr>
          <w:rFonts w:ascii="inherit" w:eastAsia="Times New Roman" w:hAnsi="inherit" w:cs="Open Sans"/>
          <w:color w:val="000000"/>
          <w:kern w:val="0"/>
          <w:sz w:val="21"/>
          <w:szCs w:val="21"/>
          <w:lang w:eastAsia="es-UY"/>
          <w14:ligatures w14:val="none"/>
        </w:rPr>
      </w:pPr>
      <w:r w:rsidRPr="00193E43">
        <w:rPr>
          <w:rFonts w:ascii="inherit" w:eastAsia="Times New Roman" w:hAnsi="inherit" w:cs="Open Sans"/>
          <w:color w:val="000000"/>
          <w:kern w:val="0"/>
          <w:sz w:val="21"/>
          <w:szCs w:val="21"/>
          <w:lang w:eastAsia="es-UY"/>
          <w14:ligatures w14:val="none"/>
        </w:rPr>
        <w:t>Sínodo</w:t>
      </w:r>
    </w:p>
    <w:p w14:paraId="744C042B"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¡¡¡Hasta hemos llegado a</w:t>
      </w:r>
      <w:r w:rsidRPr="00193E43">
        <w:rPr>
          <w:rFonts w:ascii="Open Sans" w:eastAsia="Times New Roman" w:hAnsi="Open Sans" w:cs="Open Sans"/>
          <w:b/>
          <w:bCs/>
          <w:color w:val="474747"/>
          <w:kern w:val="0"/>
          <w:sz w:val="21"/>
          <w:szCs w:val="21"/>
          <w:lang w:eastAsia="es-UY"/>
          <w14:ligatures w14:val="none"/>
        </w:rPr>
        <w:t> competir</w:t>
      </w:r>
      <w:r w:rsidRPr="00193E43">
        <w:rPr>
          <w:rFonts w:ascii="Open Sans" w:eastAsia="Times New Roman" w:hAnsi="Open Sans" w:cs="Open Sans"/>
          <w:color w:val="333333"/>
          <w:kern w:val="0"/>
          <w:sz w:val="21"/>
          <w:szCs w:val="21"/>
          <w:lang w:eastAsia="es-UY"/>
          <w14:ligatures w14:val="none"/>
        </w:rPr>
        <w:t> por cuál comunidad hace más que las otras!!!</w:t>
      </w:r>
    </w:p>
    <w:p w14:paraId="2348C994"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La sinodalidad deberá empujarnos a aprender a </w:t>
      </w:r>
      <w:r w:rsidRPr="00193E43">
        <w:rPr>
          <w:rFonts w:ascii="Open Sans" w:eastAsia="Times New Roman" w:hAnsi="Open Sans" w:cs="Open Sans"/>
          <w:b/>
          <w:bCs/>
          <w:color w:val="474747"/>
          <w:kern w:val="0"/>
          <w:sz w:val="21"/>
          <w:szCs w:val="21"/>
          <w:lang w:eastAsia="es-UY"/>
          <w14:ligatures w14:val="none"/>
        </w:rPr>
        <w:t xml:space="preserve">renunciar a las “posesiones” </w:t>
      </w:r>
      <w:proofErr w:type="gramStart"/>
      <w:r w:rsidRPr="00193E43">
        <w:rPr>
          <w:rFonts w:ascii="Open Sans" w:eastAsia="Times New Roman" w:hAnsi="Open Sans" w:cs="Open Sans"/>
          <w:b/>
          <w:bCs/>
          <w:color w:val="474747"/>
          <w:kern w:val="0"/>
          <w:sz w:val="21"/>
          <w:szCs w:val="21"/>
          <w:lang w:eastAsia="es-UY"/>
          <w14:ligatures w14:val="none"/>
        </w:rPr>
        <w:t>propias</w:t>
      </w:r>
      <w:proofErr w:type="gramEnd"/>
      <w:r w:rsidRPr="00193E43">
        <w:rPr>
          <w:rFonts w:ascii="Open Sans" w:eastAsia="Times New Roman" w:hAnsi="Open Sans" w:cs="Open Sans"/>
          <w:color w:val="333333"/>
          <w:kern w:val="0"/>
          <w:sz w:val="21"/>
          <w:szCs w:val="21"/>
          <w:lang w:eastAsia="es-UY"/>
          <w14:ligatures w14:val="none"/>
        </w:rPr>
        <w:t> aunque parezcan sagradas para mirarnos como hermanos. Todos.</w:t>
      </w:r>
    </w:p>
    <w:p w14:paraId="3A69F23B"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lastRenderedPageBreak/>
        <w:t>Hemos caído en muchos casos en hacer de nuestras parroquias o diócesis, como si fuesen </w:t>
      </w:r>
      <w:r w:rsidRPr="00193E43">
        <w:rPr>
          <w:rFonts w:ascii="Open Sans" w:eastAsia="Times New Roman" w:hAnsi="Open Sans" w:cs="Open Sans"/>
          <w:b/>
          <w:bCs/>
          <w:color w:val="474747"/>
          <w:kern w:val="0"/>
          <w:sz w:val="21"/>
          <w:szCs w:val="21"/>
          <w:lang w:eastAsia="es-UY"/>
          <w14:ligatures w14:val="none"/>
        </w:rPr>
        <w:t>clubes que empiezan y terminan allí</w:t>
      </w:r>
      <w:r w:rsidRPr="00193E43">
        <w:rPr>
          <w:rFonts w:ascii="Open Sans" w:eastAsia="Times New Roman" w:hAnsi="Open Sans" w:cs="Open Sans"/>
          <w:color w:val="333333"/>
          <w:kern w:val="0"/>
          <w:sz w:val="21"/>
          <w:szCs w:val="21"/>
          <w:lang w:eastAsia="es-UY"/>
          <w14:ligatures w14:val="none"/>
        </w:rPr>
        <w:t>.</w:t>
      </w:r>
    </w:p>
    <w:p w14:paraId="0D7E9582"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¡¡¡¡Por ejemplo, hasta l</w:t>
      </w:r>
      <w:r w:rsidRPr="00193E43">
        <w:rPr>
          <w:rFonts w:ascii="Open Sans" w:eastAsia="Times New Roman" w:hAnsi="Open Sans" w:cs="Open Sans"/>
          <w:b/>
          <w:bCs/>
          <w:color w:val="474747"/>
          <w:kern w:val="0"/>
          <w:sz w:val="21"/>
          <w:szCs w:val="21"/>
          <w:lang w:eastAsia="es-UY"/>
          <w14:ligatures w14:val="none"/>
        </w:rPr>
        <w:t>legamos a rezar por vocaciones, pero para nosotros!!!!</w:t>
      </w:r>
      <w:r w:rsidRPr="00193E43">
        <w:rPr>
          <w:rFonts w:ascii="Open Sans" w:eastAsia="Times New Roman" w:hAnsi="Open Sans" w:cs="Open Sans"/>
          <w:color w:val="333333"/>
          <w:kern w:val="0"/>
          <w:sz w:val="21"/>
          <w:szCs w:val="21"/>
          <w:lang w:eastAsia="es-UY"/>
          <w14:ligatures w14:val="none"/>
        </w:rPr>
        <w:t> ¡¡¡Cuando el llamado es de Dios para todos!!!</w:t>
      </w:r>
    </w:p>
    <w:p w14:paraId="4C3A480F"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Diócesis o parroquias son estructuras canónicas para una </w:t>
      </w:r>
      <w:r w:rsidRPr="00193E43">
        <w:rPr>
          <w:rFonts w:ascii="Open Sans" w:eastAsia="Times New Roman" w:hAnsi="Open Sans" w:cs="Open Sans"/>
          <w:b/>
          <w:bCs/>
          <w:color w:val="474747"/>
          <w:kern w:val="0"/>
          <w:sz w:val="21"/>
          <w:szCs w:val="21"/>
          <w:lang w:eastAsia="es-UY"/>
          <w14:ligatures w14:val="none"/>
        </w:rPr>
        <w:t>mejor atención pastoral</w:t>
      </w:r>
      <w:r w:rsidRPr="00193E43">
        <w:rPr>
          <w:rFonts w:ascii="Open Sans" w:eastAsia="Times New Roman" w:hAnsi="Open Sans" w:cs="Open Sans"/>
          <w:color w:val="333333"/>
          <w:kern w:val="0"/>
          <w:sz w:val="21"/>
          <w:szCs w:val="21"/>
          <w:lang w:eastAsia="es-UY"/>
          <w14:ligatures w14:val="none"/>
        </w:rPr>
        <w:t xml:space="preserve">. No para ver cuál es mejor. </w:t>
      </w:r>
      <w:proofErr w:type="gramStart"/>
      <w:r w:rsidRPr="00193E43">
        <w:rPr>
          <w:rFonts w:ascii="Open Sans" w:eastAsia="Times New Roman" w:hAnsi="Open Sans" w:cs="Open Sans"/>
          <w:color w:val="333333"/>
          <w:kern w:val="0"/>
          <w:sz w:val="21"/>
          <w:szCs w:val="21"/>
          <w:lang w:eastAsia="es-UY"/>
          <w14:ligatures w14:val="none"/>
        </w:rPr>
        <w:t>Somos Iglesias particulares que forman una Iglesia Universal!</w:t>
      </w:r>
      <w:proofErr w:type="gramEnd"/>
    </w:p>
    <w:p w14:paraId="72EB4B40"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b/>
          <w:bCs/>
          <w:color w:val="474747"/>
          <w:kern w:val="0"/>
          <w:sz w:val="21"/>
          <w:szCs w:val="21"/>
          <w:lang w:eastAsia="es-UY"/>
          <w14:ligatures w14:val="none"/>
        </w:rPr>
        <w:t>Nos aislamos en ellas</w:t>
      </w:r>
      <w:r w:rsidRPr="00193E43">
        <w:rPr>
          <w:rFonts w:ascii="Open Sans" w:eastAsia="Times New Roman" w:hAnsi="Open Sans" w:cs="Open Sans"/>
          <w:color w:val="333333"/>
          <w:kern w:val="0"/>
          <w:sz w:val="21"/>
          <w:szCs w:val="21"/>
          <w:lang w:eastAsia="es-UY"/>
          <w14:ligatures w14:val="none"/>
        </w:rPr>
        <w:t>, aduciendo que meterse con otros no corresponde porque sería, entre otras cosas, no respetar los otros estilos…</w:t>
      </w:r>
    </w:p>
    <w:p w14:paraId="47B2D45B" w14:textId="77777777" w:rsidR="00193E43" w:rsidRPr="00193E43" w:rsidRDefault="00193E43" w:rsidP="00193E43">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193E43">
        <w:rPr>
          <w:rFonts w:ascii="inherit" w:eastAsia="Times New Roman" w:hAnsi="inherit" w:cs="Open Sans"/>
          <w:noProof/>
          <w:color w:val="000000"/>
          <w:kern w:val="0"/>
          <w:sz w:val="21"/>
          <w:szCs w:val="21"/>
          <w:lang w:eastAsia="es-UY"/>
          <w14:ligatures w14:val="none"/>
        </w:rPr>
        <w:drawing>
          <wp:inline distT="0" distB="0" distL="0" distR="0" wp14:anchorId="5C93A45C" wp14:editId="35639B82">
            <wp:extent cx="4987812" cy="2800350"/>
            <wp:effectExtent l="0" t="0" r="3810" b="0"/>
            <wp:docPr id="4" name="Imagen 1" descr="Misa de envío de la Asamblea Sino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sa de envío de la Asamblea Sinod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3359" cy="2809078"/>
                    </a:xfrm>
                    <a:prstGeom prst="rect">
                      <a:avLst/>
                    </a:prstGeom>
                    <a:noFill/>
                    <a:ln>
                      <a:noFill/>
                    </a:ln>
                  </pic:spPr>
                </pic:pic>
              </a:graphicData>
            </a:graphic>
          </wp:inline>
        </w:drawing>
      </w:r>
    </w:p>
    <w:p w14:paraId="32897582" w14:textId="77777777" w:rsidR="00193E43" w:rsidRPr="00193E43" w:rsidRDefault="00193E43" w:rsidP="00193E43">
      <w:pPr>
        <w:shd w:val="clear" w:color="auto" w:fill="FFFFFF"/>
        <w:spacing w:line="240" w:lineRule="auto"/>
        <w:rPr>
          <w:rFonts w:ascii="inherit" w:eastAsia="Times New Roman" w:hAnsi="inherit" w:cs="Open Sans"/>
          <w:color w:val="000000"/>
          <w:kern w:val="0"/>
          <w:sz w:val="21"/>
          <w:szCs w:val="21"/>
          <w:lang w:eastAsia="es-UY"/>
          <w14:ligatures w14:val="none"/>
        </w:rPr>
      </w:pPr>
      <w:r w:rsidRPr="00193E43">
        <w:rPr>
          <w:rFonts w:ascii="inherit" w:eastAsia="Times New Roman" w:hAnsi="inherit" w:cs="Open Sans"/>
          <w:color w:val="000000"/>
          <w:kern w:val="0"/>
          <w:sz w:val="21"/>
          <w:szCs w:val="21"/>
          <w:lang w:eastAsia="es-UY"/>
          <w14:ligatures w14:val="none"/>
        </w:rPr>
        <w:t>Misa de envío de la Asamblea Sinodal</w:t>
      </w:r>
    </w:p>
    <w:p w14:paraId="5E6DDCE2"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 xml:space="preserve">En el ritual de consagración de obispos se mantiene aún el recordarles </w:t>
      </w:r>
      <w:proofErr w:type="gramStart"/>
      <w:r w:rsidRPr="00193E43">
        <w:rPr>
          <w:rFonts w:ascii="Open Sans" w:eastAsia="Times New Roman" w:hAnsi="Open Sans" w:cs="Open Sans"/>
          <w:color w:val="333333"/>
          <w:kern w:val="0"/>
          <w:sz w:val="21"/>
          <w:szCs w:val="21"/>
          <w:lang w:eastAsia="es-UY"/>
          <w14:ligatures w14:val="none"/>
        </w:rPr>
        <w:t>que</w:t>
      </w:r>
      <w:proofErr w:type="gramEnd"/>
      <w:r w:rsidRPr="00193E43">
        <w:rPr>
          <w:rFonts w:ascii="Open Sans" w:eastAsia="Times New Roman" w:hAnsi="Open Sans" w:cs="Open Sans"/>
          <w:color w:val="333333"/>
          <w:kern w:val="0"/>
          <w:sz w:val="21"/>
          <w:szCs w:val="21"/>
          <w:lang w:eastAsia="es-UY"/>
          <w14:ligatures w14:val="none"/>
        </w:rPr>
        <w:t xml:space="preserve"> aunque sean pastores de una Iglesia particular, su servicio está integrado a todas las Iglesias particulares y a la universal, por aquello de </w:t>
      </w:r>
      <w:r w:rsidRPr="00193E43">
        <w:rPr>
          <w:rFonts w:ascii="Open Sans" w:eastAsia="Times New Roman" w:hAnsi="Open Sans" w:cs="Open Sans"/>
          <w:b/>
          <w:bCs/>
          <w:color w:val="474747"/>
          <w:kern w:val="0"/>
          <w:sz w:val="21"/>
          <w:szCs w:val="21"/>
          <w:lang w:eastAsia="es-UY"/>
          <w14:ligatures w14:val="none"/>
        </w:rPr>
        <w:t>la comunión entre el Papa y el total de los obispos</w:t>
      </w:r>
      <w:r w:rsidRPr="00193E43">
        <w:rPr>
          <w:rFonts w:ascii="Open Sans" w:eastAsia="Times New Roman" w:hAnsi="Open Sans" w:cs="Open Sans"/>
          <w:color w:val="333333"/>
          <w:kern w:val="0"/>
          <w:sz w:val="21"/>
          <w:szCs w:val="21"/>
          <w:lang w:eastAsia="es-UY"/>
          <w14:ligatures w14:val="none"/>
        </w:rPr>
        <w:t>.</w:t>
      </w:r>
    </w:p>
    <w:p w14:paraId="37BFB014"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El discernimiento si no es comunitario no es discernimiento cristiano. </w:t>
      </w:r>
      <w:r w:rsidRPr="00193E43">
        <w:rPr>
          <w:rFonts w:ascii="Open Sans" w:eastAsia="Times New Roman" w:hAnsi="Open Sans" w:cs="Open Sans"/>
          <w:b/>
          <w:bCs/>
          <w:color w:val="474747"/>
          <w:kern w:val="0"/>
          <w:sz w:val="21"/>
          <w:szCs w:val="21"/>
          <w:lang w:eastAsia="es-UY"/>
          <w14:ligatures w14:val="none"/>
        </w:rPr>
        <w:t>No admite aduaneros</w:t>
      </w:r>
      <w:r w:rsidRPr="00193E43">
        <w:rPr>
          <w:rFonts w:ascii="Open Sans" w:eastAsia="Times New Roman" w:hAnsi="Open Sans" w:cs="Open Sans"/>
          <w:color w:val="333333"/>
          <w:kern w:val="0"/>
          <w:sz w:val="21"/>
          <w:szCs w:val="21"/>
          <w:lang w:eastAsia="es-UY"/>
          <w14:ligatures w14:val="none"/>
        </w:rPr>
        <w:t>. Tampoco Sociedades Anónimas aisladas en nombre de la pastoral.</w:t>
      </w:r>
    </w:p>
    <w:p w14:paraId="4FD2D145" w14:textId="77777777" w:rsidR="00193E43" w:rsidRPr="00193E43" w:rsidRDefault="00193E43" w:rsidP="00193E43">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193E43">
        <w:rPr>
          <w:rFonts w:ascii="Montserrat" w:eastAsia="Times New Roman" w:hAnsi="Montserrat" w:cs="Open Sans"/>
          <w:b/>
          <w:bCs/>
          <w:color w:val="474747"/>
          <w:kern w:val="0"/>
          <w:sz w:val="26"/>
          <w:szCs w:val="26"/>
          <w:lang w:eastAsia="es-UY"/>
          <w14:ligatures w14:val="none"/>
        </w:rPr>
        <w:t>¿Una iniciativa que se lleve el viento?</w:t>
      </w:r>
    </w:p>
    <w:p w14:paraId="65B33462"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Por eso no importa el tiempo que lleve '</w:t>
      </w:r>
      <w:proofErr w:type="spellStart"/>
      <w:r w:rsidRPr="00193E43">
        <w:rPr>
          <w:rFonts w:ascii="Open Sans" w:eastAsia="Times New Roman" w:hAnsi="Open Sans" w:cs="Open Sans"/>
          <w:color w:val="333333"/>
          <w:kern w:val="0"/>
          <w:sz w:val="21"/>
          <w:szCs w:val="21"/>
          <w:lang w:eastAsia="es-UY"/>
          <w14:ligatures w14:val="none"/>
        </w:rPr>
        <w:t>sinodalizarse</w:t>
      </w:r>
      <w:proofErr w:type="spellEnd"/>
      <w:r w:rsidRPr="00193E43">
        <w:rPr>
          <w:rFonts w:ascii="Open Sans" w:eastAsia="Times New Roman" w:hAnsi="Open Sans" w:cs="Open Sans"/>
          <w:color w:val="333333"/>
          <w:kern w:val="0"/>
          <w:sz w:val="21"/>
          <w:szCs w:val="21"/>
          <w:lang w:eastAsia="es-UY"/>
          <w14:ligatures w14:val="none"/>
        </w:rPr>
        <w:t xml:space="preserve">' si es un camino real. </w:t>
      </w:r>
      <w:proofErr w:type="gramStart"/>
      <w:r w:rsidRPr="00193E43">
        <w:rPr>
          <w:rFonts w:ascii="Open Sans" w:eastAsia="Times New Roman" w:hAnsi="Open Sans" w:cs="Open Sans"/>
          <w:color w:val="333333"/>
          <w:kern w:val="0"/>
          <w:sz w:val="21"/>
          <w:szCs w:val="21"/>
          <w:lang w:eastAsia="es-UY"/>
          <w14:ligatures w14:val="none"/>
        </w:rPr>
        <w:t>Sino</w:t>
      </w:r>
      <w:proofErr w:type="gramEnd"/>
      <w:r w:rsidRPr="00193E43">
        <w:rPr>
          <w:rFonts w:ascii="Open Sans" w:eastAsia="Times New Roman" w:hAnsi="Open Sans" w:cs="Open Sans"/>
          <w:color w:val="333333"/>
          <w:kern w:val="0"/>
          <w:sz w:val="21"/>
          <w:szCs w:val="21"/>
          <w:lang w:eastAsia="es-UY"/>
          <w14:ligatures w14:val="none"/>
        </w:rPr>
        <w:t>, será otra iniciativa que no saldrá de lo teórico y que se llevará el viento, y a la que, prolijamente, </w:t>
      </w:r>
      <w:r w:rsidRPr="00193E43">
        <w:rPr>
          <w:rFonts w:ascii="Open Sans" w:eastAsia="Times New Roman" w:hAnsi="Open Sans" w:cs="Open Sans"/>
          <w:b/>
          <w:bCs/>
          <w:color w:val="474747"/>
          <w:kern w:val="0"/>
          <w:sz w:val="21"/>
          <w:szCs w:val="21"/>
          <w:lang w:eastAsia="es-UY"/>
          <w14:ligatures w14:val="none"/>
        </w:rPr>
        <w:t>se mostrará filial adhesión para que no se note tanto la oposición a tal o cual Papa</w:t>
      </w:r>
      <w:r w:rsidRPr="00193E43">
        <w:rPr>
          <w:rFonts w:ascii="Open Sans" w:eastAsia="Times New Roman" w:hAnsi="Open Sans" w:cs="Open Sans"/>
          <w:color w:val="333333"/>
          <w:kern w:val="0"/>
          <w:sz w:val="21"/>
          <w:szCs w:val="21"/>
          <w:lang w:eastAsia="es-UY"/>
          <w14:ligatures w14:val="none"/>
        </w:rPr>
        <w:t>.</w:t>
      </w:r>
    </w:p>
    <w:p w14:paraId="26ED7828"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lastRenderedPageBreak/>
        <w:t>Se trata de algo más que coincidencias de modo y concepto. </w:t>
      </w:r>
      <w:r w:rsidRPr="00193E43">
        <w:rPr>
          <w:rFonts w:ascii="Open Sans" w:eastAsia="Times New Roman" w:hAnsi="Open Sans" w:cs="Open Sans"/>
          <w:b/>
          <w:bCs/>
          <w:color w:val="474747"/>
          <w:kern w:val="0"/>
          <w:sz w:val="21"/>
          <w:szCs w:val="21"/>
          <w:lang w:eastAsia="es-UY"/>
          <w14:ligatures w14:val="none"/>
        </w:rPr>
        <w:t>Se trata de ser católicos, es decir de ejercerlo</w:t>
      </w:r>
      <w:r w:rsidRPr="00193E43">
        <w:rPr>
          <w:rFonts w:ascii="Open Sans" w:eastAsia="Times New Roman" w:hAnsi="Open Sans" w:cs="Open Sans"/>
          <w:color w:val="333333"/>
          <w:kern w:val="0"/>
          <w:sz w:val="21"/>
          <w:szCs w:val="21"/>
          <w:lang w:eastAsia="es-UY"/>
          <w14:ligatures w14:val="none"/>
        </w:rPr>
        <w:t>.</w:t>
      </w:r>
    </w:p>
    <w:p w14:paraId="7F27673A"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La Iglesia, como el mundo y la vida, nos trasciende. </w:t>
      </w:r>
      <w:r w:rsidRPr="00193E43">
        <w:rPr>
          <w:rFonts w:ascii="Open Sans" w:eastAsia="Times New Roman" w:hAnsi="Open Sans" w:cs="Open Sans"/>
          <w:b/>
          <w:bCs/>
          <w:color w:val="474747"/>
          <w:kern w:val="0"/>
          <w:sz w:val="21"/>
          <w:szCs w:val="21"/>
          <w:lang w:eastAsia="es-UY"/>
          <w14:ligatures w14:val="none"/>
        </w:rPr>
        <w:t>El peor error y hasta pecado</w:t>
      </w:r>
      <w:r w:rsidRPr="00193E43">
        <w:rPr>
          <w:rFonts w:ascii="Open Sans" w:eastAsia="Times New Roman" w:hAnsi="Open Sans" w:cs="Open Sans"/>
          <w:color w:val="333333"/>
          <w:kern w:val="0"/>
          <w:sz w:val="21"/>
          <w:szCs w:val="21"/>
          <w:lang w:eastAsia="es-UY"/>
          <w14:ligatures w14:val="none"/>
        </w:rPr>
        <w:t> parecería ser el convencerse que el mundo y la Iglesia comienzan y terminan conmigo.</w:t>
      </w:r>
    </w:p>
    <w:p w14:paraId="25B00DF7"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Dejemos que el viento siempre nuevo del Espíritu </w:t>
      </w:r>
      <w:r w:rsidRPr="00193E43">
        <w:rPr>
          <w:rFonts w:ascii="Open Sans" w:eastAsia="Times New Roman" w:hAnsi="Open Sans" w:cs="Open Sans"/>
          <w:b/>
          <w:bCs/>
          <w:color w:val="474747"/>
          <w:kern w:val="0"/>
          <w:sz w:val="21"/>
          <w:szCs w:val="21"/>
          <w:lang w:eastAsia="es-UY"/>
          <w14:ligatures w14:val="none"/>
        </w:rPr>
        <w:t>nos dé en la cara.</w:t>
      </w:r>
    </w:p>
    <w:p w14:paraId="6E1473CD"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Porque ese viento </w:t>
      </w:r>
      <w:r w:rsidRPr="00193E43">
        <w:rPr>
          <w:rFonts w:ascii="Open Sans" w:eastAsia="Times New Roman" w:hAnsi="Open Sans" w:cs="Open Sans"/>
          <w:b/>
          <w:bCs/>
          <w:color w:val="474747"/>
          <w:kern w:val="0"/>
          <w:sz w:val="21"/>
          <w:szCs w:val="21"/>
          <w:lang w:eastAsia="es-UY"/>
          <w14:ligatures w14:val="none"/>
        </w:rPr>
        <w:t>viene a traer vida</w:t>
      </w:r>
      <w:r w:rsidRPr="00193E43">
        <w:rPr>
          <w:rFonts w:ascii="Open Sans" w:eastAsia="Times New Roman" w:hAnsi="Open Sans" w:cs="Open Sans"/>
          <w:color w:val="333333"/>
          <w:kern w:val="0"/>
          <w:sz w:val="21"/>
          <w:szCs w:val="21"/>
          <w:lang w:eastAsia="es-UY"/>
          <w14:ligatures w14:val="none"/>
        </w:rPr>
        <w:t>, no a llevar sus inspiraciones como si fueran una tendencia de moda más.</w:t>
      </w:r>
    </w:p>
    <w:p w14:paraId="21AB6CB8" w14:textId="77777777" w:rsidR="00193E43" w:rsidRPr="00193E43" w:rsidRDefault="00193E43" w:rsidP="00193E43">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193E43">
        <w:rPr>
          <w:rFonts w:ascii="Open Sans" w:eastAsia="Times New Roman" w:hAnsi="Open Sans" w:cs="Open Sans"/>
          <w:color w:val="333333"/>
          <w:kern w:val="0"/>
          <w:sz w:val="21"/>
          <w:szCs w:val="21"/>
          <w:lang w:eastAsia="es-UY"/>
          <w14:ligatures w14:val="none"/>
        </w:rPr>
        <w:t>Más tarde o más temprano, a pesar de las resistencias, hacia allí va la Iglesia. Porque la guía el Espíritu Santo y Él la cuida. </w:t>
      </w:r>
      <w:r w:rsidRPr="00193E43">
        <w:rPr>
          <w:rFonts w:ascii="Open Sans" w:eastAsia="Times New Roman" w:hAnsi="Open Sans" w:cs="Open Sans"/>
          <w:b/>
          <w:bCs/>
          <w:color w:val="474747"/>
          <w:kern w:val="0"/>
          <w:sz w:val="21"/>
          <w:szCs w:val="21"/>
          <w:lang w:eastAsia="es-UY"/>
          <w14:ligatures w14:val="none"/>
        </w:rPr>
        <w:t>No nosotros</w:t>
      </w:r>
      <w:r w:rsidRPr="00193E43">
        <w:rPr>
          <w:rFonts w:ascii="Open Sans" w:eastAsia="Times New Roman" w:hAnsi="Open Sans" w:cs="Open Sans"/>
          <w:color w:val="333333"/>
          <w:kern w:val="0"/>
          <w:sz w:val="21"/>
          <w:szCs w:val="21"/>
          <w:lang w:eastAsia="es-UY"/>
          <w14:ligatures w14:val="none"/>
        </w:rPr>
        <w:t>.</w:t>
      </w:r>
    </w:p>
    <w:p w14:paraId="621FA7AE" w14:textId="6FF9F7E1" w:rsidR="00926044" w:rsidRDefault="00193E43">
      <w:hyperlink r:id="rId10" w:history="1">
        <w:r w:rsidRPr="004627D4">
          <w:rPr>
            <w:rStyle w:val="Hipervnculo"/>
          </w:rPr>
          <w:t>https://www.religiondigital.org/opinion/riesgo-sinodalidad-formal_0_2573142674.html?utm_source=newsletter&amp;utm_medium=email&amp;utm_campaign=boletin_de_religion_digital&amp;utm_term=2023-06-30</w:t>
        </w:r>
      </w:hyperlink>
    </w:p>
    <w:p w14:paraId="3C9B48D9" w14:textId="77777777" w:rsidR="00193E43" w:rsidRDefault="00193E43"/>
    <w:sectPr w:rsidR="00193E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67639"/>
    <w:multiLevelType w:val="multilevel"/>
    <w:tmpl w:val="67CE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76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43"/>
    <w:rsid w:val="00193E43"/>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E390"/>
  <w15:chartTrackingRefBased/>
  <w15:docId w15:val="{D6956F35-54FC-4986-9910-AA7356A0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3E43"/>
    <w:rPr>
      <w:color w:val="0563C1" w:themeColor="hyperlink"/>
      <w:u w:val="single"/>
    </w:rPr>
  </w:style>
  <w:style w:type="character" w:styleId="Mencinsinresolver">
    <w:name w:val="Unresolved Mention"/>
    <w:basedOn w:val="Fuentedeprrafopredeter"/>
    <w:uiPriority w:val="99"/>
    <w:semiHidden/>
    <w:unhideWhenUsed/>
    <w:rsid w:val="00193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11132">
      <w:bodyDiv w:val="1"/>
      <w:marLeft w:val="0"/>
      <w:marRight w:val="0"/>
      <w:marTop w:val="0"/>
      <w:marBottom w:val="0"/>
      <w:divBdr>
        <w:top w:val="none" w:sz="0" w:space="0" w:color="auto"/>
        <w:left w:val="none" w:sz="0" w:space="0" w:color="auto"/>
        <w:bottom w:val="none" w:sz="0" w:space="0" w:color="auto"/>
        <w:right w:val="none" w:sz="0" w:space="0" w:color="auto"/>
      </w:divBdr>
      <w:divsChild>
        <w:div w:id="369384200">
          <w:marLeft w:val="0"/>
          <w:marRight w:val="0"/>
          <w:marTop w:val="0"/>
          <w:marBottom w:val="0"/>
          <w:divBdr>
            <w:top w:val="none" w:sz="0" w:space="0" w:color="auto"/>
            <w:left w:val="none" w:sz="0" w:space="0" w:color="auto"/>
            <w:bottom w:val="none" w:sz="0" w:space="0" w:color="auto"/>
            <w:right w:val="none" w:sz="0" w:space="0" w:color="auto"/>
          </w:divBdr>
          <w:divsChild>
            <w:div w:id="850680842">
              <w:marLeft w:val="0"/>
              <w:marRight w:val="0"/>
              <w:marTop w:val="0"/>
              <w:marBottom w:val="600"/>
              <w:divBdr>
                <w:top w:val="none" w:sz="0" w:space="0" w:color="auto"/>
                <w:left w:val="none" w:sz="0" w:space="0" w:color="auto"/>
                <w:bottom w:val="none" w:sz="0" w:space="0" w:color="auto"/>
                <w:right w:val="none" w:sz="0" w:space="0" w:color="auto"/>
              </w:divBdr>
              <w:divsChild>
                <w:div w:id="6488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09623">
          <w:marLeft w:val="0"/>
          <w:marRight w:val="0"/>
          <w:marTop w:val="0"/>
          <w:marBottom w:val="0"/>
          <w:divBdr>
            <w:top w:val="none" w:sz="0" w:space="0" w:color="auto"/>
            <w:left w:val="none" w:sz="0" w:space="0" w:color="auto"/>
            <w:bottom w:val="none" w:sz="0" w:space="0" w:color="auto"/>
            <w:right w:val="none" w:sz="0" w:space="0" w:color="auto"/>
          </w:divBdr>
          <w:divsChild>
            <w:div w:id="372972816">
              <w:marLeft w:val="0"/>
              <w:marRight w:val="0"/>
              <w:marTop w:val="0"/>
              <w:marBottom w:val="0"/>
              <w:divBdr>
                <w:top w:val="none" w:sz="0" w:space="0" w:color="auto"/>
                <w:left w:val="none" w:sz="0" w:space="0" w:color="auto"/>
                <w:bottom w:val="none" w:sz="0" w:space="0" w:color="auto"/>
                <w:right w:val="none" w:sz="0" w:space="0" w:color="auto"/>
              </w:divBdr>
              <w:divsChild>
                <w:div w:id="210270161">
                  <w:marLeft w:val="-1275"/>
                  <w:marRight w:val="0"/>
                  <w:marTop w:val="0"/>
                  <w:marBottom w:val="0"/>
                  <w:divBdr>
                    <w:top w:val="none" w:sz="0" w:space="0" w:color="auto"/>
                    <w:left w:val="none" w:sz="0" w:space="0" w:color="auto"/>
                    <w:bottom w:val="none" w:sz="0" w:space="0" w:color="auto"/>
                    <w:right w:val="none" w:sz="0" w:space="0" w:color="auto"/>
                  </w:divBdr>
                </w:div>
                <w:div w:id="455679966">
                  <w:marLeft w:val="0"/>
                  <w:marRight w:val="0"/>
                  <w:marTop w:val="0"/>
                  <w:marBottom w:val="0"/>
                  <w:divBdr>
                    <w:top w:val="none" w:sz="0" w:space="0" w:color="auto"/>
                    <w:left w:val="none" w:sz="0" w:space="0" w:color="auto"/>
                    <w:bottom w:val="none" w:sz="0" w:space="0" w:color="auto"/>
                    <w:right w:val="none" w:sz="0" w:space="0" w:color="auto"/>
                  </w:divBdr>
                  <w:divsChild>
                    <w:div w:id="1123378022">
                      <w:marLeft w:val="0"/>
                      <w:marRight w:val="0"/>
                      <w:marTop w:val="0"/>
                      <w:marBottom w:val="0"/>
                      <w:divBdr>
                        <w:top w:val="none" w:sz="0" w:space="0" w:color="auto"/>
                        <w:left w:val="none" w:sz="0" w:space="0" w:color="auto"/>
                        <w:bottom w:val="none" w:sz="0" w:space="0" w:color="auto"/>
                        <w:right w:val="none" w:sz="0" w:space="0" w:color="auto"/>
                      </w:divBdr>
                    </w:div>
                    <w:div w:id="402139817">
                      <w:marLeft w:val="0"/>
                      <w:marRight w:val="0"/>
                      <w:marTop w:val="0"/>
                      <w:marBottom w:val="0"/>
                      <w:divBdr>
                        <w:top w:val="none" w:sz="0" w:space="0" w:color="auto"/>
                        <w:left w:val="none" w:sz="0" w:space="0" w:color="auto"/>
                        <w:bottom w:val="none" w:sz="0" w:space="0" w:color="auto"/>
                        <w:right w:val="none" w:sz="0" w:space="0" w:color="auto"/>
                      </w:divBdr>
                      <w:divsChild>
                        <w:div w:id="1681933753">
                          <w:marLeft w:val="0"/>
                          <w:marRight w:val="0"/>
                          <w:marTop w:val="0"/>
                          <w:marBottom w:val="0"/>
                          <w:divBdr>
                            <w:top w:val="single" w:sz="36" w:space="8" w:color="DACFCF"/>
                            <w:left w:val="single" w:sz="36" w:space="0" w:color="DACFCF"/>
                            <w:bottom w:val="single" w:sz="36" w:space="8" w:color="DACFCF"/>
                            <w:right w:val="single" w:sz="36" w:space="0" w:color="DACFCF"/>
                          </w:divBdr>
                        </w:div>
                        <w:div w:id="2043897042">
                          <w:marLeft w:val="0"/>
                          <w:marRight w:val="0"/>
                          <w:marTop w:val="0"/>
                          <w:marBottom w:val="450"/>
                          <w:divBdr>
                            <w:top w:val="none" w:sz="0" w:space="0" w:color="auto"/>
                            <w:left w:val="none" w:sz="0" w:space="0" w:color="auto"/>
                            <w:bottom w:val="none" w:sz="0" w:space="0" w:color="auto"/>
                            <w:right w:val="none" w:sz="0" w:space="0" w:color="auto"/>
                          </w:divBdr>
                          <w:divsChild>
                            <w:div w:id="1589001413">
                              <w:marLeft w:val="0"/>
                              <w:marRight w:val="0"/>
                              <w:marTop w:val="0"/>
                              <w:marBottom w:val="0"/>
                              <w:divBdr>
                                <w:top w:val="none" w:sz="0" w:space="0" w:color="auto"/>
                                <w:left w:val="none" w:sz="0" w:space="0" w:color="auto"/>
                                <w:bottom w:val="none" w:sz="0" w:space="0" w:color="auto"/>
                                <w:right w:val="none" w:sz="0" w:space="0" w:color="auto"/>
                              </w:divBdr>
                            </w:div>
                          </w:divsChild>
                        </w:div>
                        <w:div w:id="735124695">
                          <w:marLeft w:val="0"/>
                          <w:marRight w:val="0"/>
                          <w:marTop w:val="0"/>
                          <w:marBottom w:val="450"/>
                          <w:divBdr>
                            <w:top w:val="none" w:sz="0" w:space="0" w:color="auto"/>
                            <w:left w:val="none" w:sz="0" w:space="0" w:color="auto"/>
                            <w:bottom w:val="none" w:sz="0" w:space="0" w:color="auto"/>
                            <w:right w:val="none" w:sz="0" w:space="0" w:color="auto"/>
                          </w:divBdr>
                          <w:divsChild>
                            <w:div w:id="45033789">
                              <w:marLeft w:val="0"/>
                              <w:marRight w:val="0"/>
                              <w:marTop w:val="0"/>
                              <w:marBottom w:val="0"/>
                              <w:divBdr>
                                <w:top w:val="none" w:sz="0" w:space="0" w:color="auto"/>
                                <w:left w:val="none" w:sz="0" w:space="0" w:color="auto"/>
                                <w:bottom w:val="none" w:sz="0" w:space="0" w:color="auto"/>
                                <w:right w:val="none" w:sz="0" w:space="0" w:color="auto"/>
                              </w:divBdr>
                            </w:div>
                          </w:divsChild>
                        </w:div>
                        <w:div w:id="832186935">
                          <w:marLeft w:val="0"/>
                          <w:marRight w:val="0"/>
                          <w:marTop w:val="0"/>
                          <w:marBottom w:val="450"/>
                          <w:divBdr>
                            <w:top w:val="none" w:sz="0" w:space="0" w:color="auto"/>
                            <w:left w:val="none" w:sz="0" w:space="0" w:color="auto"/>
                            <w:bottom w:val="none" w:sz="0" w:space="0" w:color="auto"/>
                            <w:right w:val="none" w:sz="0" w:space="0" w:color="auto"/>
                          </w:divBdr>
                          <w:divsChild>
                            <w:div w:id="20889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boletin/?utm_source=web&amp;utm_medium=noticia&amp;utm_campaign=23"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opinion/riesgo-sinodalidad-formal_0_2573142674.html?utm_source=newsletter&amp;utm_medium=email&amp;utm_campaign=boletin_de_religion_digital&amp;utm_term=2023-06-30"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1007</Words>
  <Characters>5544</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2023-06-30T13:33:00Z</dcterms:created>
  <dcterms:modified xsi:type="dcterms:W3CDTF">2023-06-30T13:34:00Z</dcterms:modified>
</cp:coreProperties>
</file>