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717C" w:rsidRPr="00227EF7" w:rsidRDefault="0074717C" w:rsidP="00227EF7">
      <w:pPr>
        <w:jc w:val="both"/>
        <w:rPr>
          <w:sz w:val="28"/>
          <w:szCs w:val="28"/>
        </w:rPr>
      </w:pPr>
    </w:p>
    <w:p w:rsidR="00227EF7" w:rsidRPr="00227EF7" w:rsidRDefault="00227EF7" w:rsidP="00227EF7">
      <w:pPr>
        <w:spacing w:after="96"/>
        <w:jc w:val="both"/>
        <w:textAlignment w:val="baseline"/>
        <w:outlineLvl w:val="0"/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r w:rsidRPr="00227EF7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A </w:t>
      </w:r>
      <w:proofErr w:type="spellStart"/>
      <w:r w:rsidRPr="00227EF7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homilia</w:t>
      </w:r>
      <w:proofErr w:type="spellEnd"/>
      <w:r w:rsidRPr="00227EF7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227EF7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com</w:t>
      </w:r>
      <w:proofErr w:type="spellEnd"/>
      <w:r w:rsidRPr="00227EF7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Padre </w:t>
      </w:r>
      <w:proofErr w:type="spellStart"/>
      <w:r w:rsidRPr="00227EF7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Beozzo</w:t>
      </w:r>
      <w:proofErr w:type="spellEnd"/>
      <w:r w:rsidRPr="00227EF7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: </w:t>
      </w:r>
      <w:proofErr w:type="spellStart"/>
      <w:r w:rsidRPr="00227EF7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Assunção</w:t>
      </w:r>
      <w:proofErr w:type="spellEnd"/>
      <w:r w:rsidRPr="00227EF7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227EF7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Maria</w:t>
      </w:r>
      <w:proofErr w:type="spellEnd"/>
      <w:r w:rsidRPr="00227EF7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– “Bendita es tu entre as </w:t>
      </w:r>
      <w:proofErr w:type="spellStart"/>
      <w:r w:rsidRPr="00227EF7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mulheres</w:t>
      </w:r>
      <w:proofErr w:type="spellEnd"/>
      <w:r w:rsidRPr="00227EF7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bendito é o fruto do </w:t>
      </w:r>
      <w:proofErr w:type="spellStart"/>
      <w:r w:rsidRPr="00227EF7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teu</w:t>
      </w:r>
      <w:proofErr w:type="spellEnd"/>
      <w:r w:rsidRPr="00227EF7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227EF7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ventre</w:t>
      </w:r>
      <w:proofErr w:type="spellEnd"/>
      <w:r w:rsidRPr="00227EF7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” </w:t>
      </w:r>
      <w:proofErr w:type="spellStart"/>
      <w:r w:rsidRPr="00227EF7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Lc</w:t>
      </w:r>
      <w:proofErr w:type="spellEnd"/>
      <w:r w:rsidRPr="00227EF7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1, 42.</w:t>
      </w:r>
    </w:p>
    <w:p w:rsidR="00227EF7" w:rsidRPr="00227EF7" w:rsidRDefault="00227EF7" w:rsidP="00227EF7">
      <w:pPr>
        <w:jc w:val="both"/>
        <w:textAlignment w:val="baseline"/>
        <w:rPr>
          <w:rFonts w:ascii="inherit" w:eastAsia="Times New Roman" w:hAnsi="inherit" w:cs="Times New Roman"/>
          <w:color w:val="A0A0A0"/>
          <w:kern w:val="0"/>
          <w:sz w:val="28"/>
          <w:szCs w:val="28"/>
          <w:lang w:eastAsia="es-MX"/>
          <w14:ligatures w14:val="none"/>
        </w:rPr>
      </w:pPr>
      <w:r w:rsidRPr="00227EF7">
        <w:rPr>
          <w:rFonts w:ascii="inherit" w:eastAsia="Times New Roman" w:hAnsi="inherit" w:cs="Times New Roman"/>
          <w:color w:val="A0A0A0"/>
          <w:kern w:val="0"/>
          <w:sz w:val="28"/>
          <w:szCs w:val="28"/>
          <w:lang w:eastAsia="es-MX"/>
          <w14:ligatures w14:val="none"/>
        </w:rPr>
        <w:t> </w:t>
      </w:r>
    </w:p>
    <w:p w:rsidR="00227EF7" w:rsidRPr="00227EF7" w:rsidRDefault="00227EF7" w:rsidP="00227EF7">
      <w:pPr>
        <w:jc w:val="both"/>
        <w:textAlignment w:val="baseline"/>
        <w:rPr>
          <w:rFonts w:ascii="inherit" w:eastAsia="Times New Roman" w:hAnsi="inherit" w:cs="Times New Roman"/>
          <w:color w:val="A0A0A0"/>
          <w:kern w:val="0"/>
          <w:sz w:val="28"/>
          <w:szCs w:val="28"/>
          <w:lang w:eastAsia="es-MX"/>
          <w14:ligatures w14:val="none"/>
        </w:rPr>
      </w:pPr>
      <w:r w:rsidRPr="00227EF7">
        <w:rPr>
          <w:rFonts w:ascii="inherit" w:eastAsia="Times New Roman" w:hAnsi="inherit" w:cs="Times New Roman"/>
          <w:color w:val="A0A0A0"/>
          <w:kern w:val="0"/>
          <w:sz w:val="28"/>
          <w:szCs w:val="28"/>
          <w:lang w:eastAsia="es-MX"/>
          <w14:ligatures w14:val="none"/>
        </w:rPr>
        <w:t> </w:t>
      </w:r>
      <w:hyperlink r:id="rId4" w:history="1">
        <w:r w:rsidRPr="00227EF7">
          <w:rPr>
            <w:rFonts w:ascii="inherit" w:eastAsia="Times New Roman" w:hAnsi="inherit" w:cs="Times New Roman"/>
            <w:color w:val="0000FF"/>
            <w:kern w:val="0"/>
            <w:sz w:val="28"/>
            <w:szCs w:val="28"/>
            <w:u w:val="single"/>
            <w:bdr w:val="none" w:sz="0" w:space="0" w:color="auto" w:frame="1"/>
            <w:lang w:eastAsia="es-MX"/>
            <w14:ligatures w14:val="none"/>
          </w:rPr>
          <w:t>18/08/2023</w:t>
        </w:r>
      </w:hyperlink>
    </w:p>
    <w:p w:rsidR="00227EF7" w:rsidRPr="00227EF7" w:rsidRDefault="00227EF7" w:rsidP="00227EF7">
      <w:pPr>
        <w:jc w:val="both"/>
        <w:textAlignment w:val="baseline"/>
        <w:rPr>
          <w:rFonts w:ascii="inherit" w:eastAsia="Times New Roman" w:hAnsi="inherit" w:cs="Times New Roman"/>
          <w:color w:val="A0A0A0"/>
          <w:kern w:val="0"/>
          <w:sz w:val="28"/>
          <w:szCs w:val="28"/>
          <w:lang w:eastAsia="es-MX"/>
          <w14:ligatures w14:val="none"/>
        </w:rPr>
      </w:pPr>
      <w:r w:rsidRPr="00227EF7">
        <w:rPr>
          <w:rFonts w:ascii="inherit" w:eastAsia="Times New Roman" w:hAnsi="inherit" w:cs="Times New Roman"/>
          <w:color w:val="A0A0A0"/>
          <w:kern w:val="0"/>
          <w:sz w:val="28"/>
          <w:szCs w:val="28"/>
          <w:lang w:eastAsia="es-MX"/>
          <w14:ligatures w14:val="none"/>
        </w:rPr>
        <w:t> </w:t>
      </w:r>
    </w:p>
    <w:p w:rsidR="00227EF7" w:rsidRPr="00227EF7" w:rsidRDefault="00227EF7" w:rsidP="00227EF7">
      <w:pPr>
        <w:jc w:val="both"/>
        <w:textAlignment w:val="baseline"/>
        <w:rPr>
          <w:rFonts w:ascii="Times New Roman" w:eastAsia="Times New Roman" w:hAnsi="Times New Roman" w:cs="Times New Roman"/>
          <w:color w:val="C91212"/>
          <w:kern w:val="0"/>
          <w:sz w:val="28"/>
          <w:szCs w:val="28"/>
          <w:bdr w:val="none" w:sz="0" w:space="0" w:color="auto" w:frame="1"/>
          <w:lang w:eastAsia="es-MX"/>
          <w14:ligatures w14:val="none"/>
        </w:rPr>
      </w:pPr>
      <w:r w:rsidRPr="00227EF7"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  <w:fldChar w:fldCharType="begin"/>
      </w:r>
      <w:r w:rsidRPr="00227EF7"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  <w:instrText>HYPERLINK "https://ofatomaringa.com/wp-content/uploads/2023/08/assuncao-de-Maria-ao-ceu.jpg"</w:instrText>
      </w:r>
      <w:r w:rsidRPr="00227EF7"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</w:r>
      <w:r w:rsidRPr="00227EF7"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  <w:fldChar w:fldCharType="separate"/>
      </w:r>
    </w:p>
    <w:p w:rsidR="00227EF7" w:rsidRPr="00227EF7" w:rsidRDefault="00227EF7" w:rsidP="00227EF7">
      <w:pPr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</w:pPr>
      <w:r w:rsidRPr="00227EF7">
        <w:rPr>
          <w:rFonts w:ascii="Times New Roman" w:eastAsia="Times New Roman" w:hAnsi="Times New Roman" w:cs="Times New Roman"/>
          <w:color w:val="C91212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fldChar w:fldCharType="begin"/>
      </w:r>
      <w:r w:rsidRPr="00227EF7">
        <w:rPr>
          <w:rFonts w:ascii="Times New Roman" w:eastAsia="Times New Roman" w:hAnsi="Times New Roman" w:cs="Times New Roman"/>
          <w:color w:val="C91212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instrText xml:space="preserve"> INCLUDEPICTURE "https://ofatomaringa.com/wp-content/uploads/2023/08/assuncao-de-Maria-ao-ceu.jpg" \* MERGEFORMATINET </w:instrText>
      </w:r>
      <w:r w:rsidRPr="00227EF7">
        <w:rPr>
          <w:rFonts w:ascii="Times New Roman" w:eastAsia="Times New Roman" w:hAnsi="Times New Roman" w:cs="Times New Roman"/>
          <w:color w:val="C91212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fldChar w:fldCharType="separate"/>
      </w:r>
      <w:r w:rsidRPr="00227EF7">
        <w:rPr>
          <w:rFonts w:ascii="Times New Roman" w:eastAsia="Times New Roman" w:hAnsi="Times New Roman" w:cs="Times New Roman"/>
          <w:noProof/>
          <w:color w:val="C91212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drawing>
          <wp:inline distT="0" distB="0" distL="0" distR="0">
            <wp:extent cx="5612130" cy="2619375"/>
            <wp:effectExtent l="0" t="0" r="1270" b="0"/>
            <wp:docPr id="695194162" name="Imagen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EF7">
        <w:rPr>
          <w:rFonts w:ascii="Times New Roman" w:eastAsia="Times New Roman" w:hAnsi="Times New Roman" w:cs="Times New Roman"/>
          <w:color w:val="C91212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fldChar w:fldCharType="end"/>
      </w:r>
    </w:p>
    <w:p w:rsidR="00227EF7" w:rsidRPr="00227EF7" w:rsidRDefault="00227EF7" w:rsidP="00227EF7">
      <w:pPr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</w:pPr>
      <w:r w:rsidRPr="00227EF7"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  <w:fldChar w:fldCharType="end"/>
      </w:r>
    </w:p>
    <w:p w:rsidR="00227EF7" w:rsidRPr="00227EF7" w:rsidRDefault="00227EF7" w:rsidP="00227EF7">
      <w:pPr>
        <w:shd w:val="clear" w:color="auto" w:fill="FFFFFF"/>
        <w:spacing w:after="300" w:line="390" w:lineRule="atLeast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Neste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domingo, festejamos no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Ocidente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Assunção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Maria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celebrada no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15 de agosto. No Oriente, venera-se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“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Dormição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” de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Maria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É invocada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também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como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Nossa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Senhora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Glória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Até 1930,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quando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Nossa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Senhora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Aparecida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tornou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-se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padroeira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Brasil,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foi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junto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São Pedro de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Alcântara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nossa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padroeira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Ao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ouvir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anjo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notícia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que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sua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prima Isabel ficara grávida,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sua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velhice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, “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pois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para Deus, nada é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impossível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” (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Lc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, 1, 37),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Maria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partiu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“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apressadamente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” para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povoado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nas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montanhas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Judeia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Jovem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grávida de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parte para acudir Isabel,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já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idosa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, e que espera João Batista.</w:t>
      </w:r>
    </w:p>
    <w:p w:rsidR="00227EF7" w:rsidRDefault="00227EF7" w:rsidP="00227EF7">
      <w:pPr>
        <w:shd w:val="clear" w:color="auto" w:fill="FFFFFF"/>
        <w:spacing w:after="300" w:line="390" w:lineRule="atLeast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detém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longa jornada a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pé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provavelmente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seis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dias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para vencer os 190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quilômetros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por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caminhos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tortuosos de subida da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planície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Galileia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para as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montanhas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Judeia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onde fica a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aldeia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Ain Karim, segundo a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tradição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terra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Zacarias e Isabel. Permanece,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por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semana,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mas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por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três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meses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acudindo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sua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prima,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marinheira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primeira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viagem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como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ela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inesperada aventura da gravidez, até </w:t>
      </w:r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lastRenderedPageBreak/>
        <w:t xml:space="preserve">a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chegada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João Batista. É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recebida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exclamação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: “Bendita es tu entre as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mulheres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bendito é o fruto do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teu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ventre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” (1, 42). Junto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saudação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anjo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“Alegra-te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cheia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graça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o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Senhor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é contigo” (1, 28),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vem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compor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primeira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parte da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oração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Ave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Maria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Maria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responde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cântico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alegria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de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louvor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Deus, que “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olhou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para a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pequenez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”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dessa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humilde e pobre adolescente da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Galileia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que “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derruba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os poderosos de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seus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tronos e exalta os humildes, que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enche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bens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os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famintos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despede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os ricos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sem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nada” (1, 47-53). Isabel e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Maria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participam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dor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tantas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mães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perdem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precocemente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seus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filhos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pela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violência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dos poderosos, à de Herodes que manda cortar a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cabeça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Batista e à de Pilatos que entrega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para ser crucificado,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sem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ter cometido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crime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algum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Essa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festa é para recordar que todos os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corpos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humilhados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maltratados e crucificados de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ontem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de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hoje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em particular das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mulheres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vítimas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constantes de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violência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morte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estão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destinados como o de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à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ressurreição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à vida e que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Maria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nos precede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neste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caminho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já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está junto de Deus, gloriosa, de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corpo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alma.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Ela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que no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seu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sim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acolheu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quase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em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nome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humanidade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toda, a Deus que se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fez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humano e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armou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sua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tenda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no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meio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nós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precede e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arrasta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também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humanidade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toda no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caminho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teimosa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esperança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em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direção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à prometida e feliz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ressureição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dos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corpos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como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confessamos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no credo: “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cremos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ressurreição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carne e </w:t>
      </w:r>
      <w:proofErr w:type="spellStart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</w:t>
      </w:r>
      <w:proofErr w:type="spellEnd"/>
      <w:r w:rsidRPr="00227EF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vida eterna”.</w:t>
      </w:r>
    </w:p>
    <w:p w:rsidR="00085EC7" w:rsidRPr="00227EF7" w:rsidRDefault="00085EC7" w:rsidP="00227EF7">
      <w:pPr>
        <w:shd w:val="clear" w:color="auto" w:fill="FFFFFF"/>
        <w:spacing w:after="300" w:line="390" w:lineRule="atLeast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r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Vídeo: </w:t>
      </w:r>
      <w:hyperlink r:id="rId7" w:history="1">
        <w:r w:rsidRPr="00CD7F7D">
          <w:rPr>
            <w:rStyle w:val="Hipervnculo"/>
            <w:rFonts w:ascii="Helvetica" w:eastAsia="Times New Roman" w:hAnsi="Helvetica" w:cs="Times New Roman"/>
            <w:kern w:val="0"/>
            <w:sz w:val="28"/>
            <w:szCs w:val="28"/>
            <w:lang w:eastAsia="es-MX"/>
            <w14:ligatures w14:val="none"/>
          </w:rPr>
          <w:t>https://www.youtube.com/watch?v=nZOALLwhnvE</w:t>
        </w:r>
      </w:hyperlink>
      <w:r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</w:p>
    <w:p w:rsidR="00227EF7" w:rsidRPr="00227EF7" w:rsidRDefault="00227EF7" w:rsidP="00227EF7">
      <w:pPr>
        <w:spacing w:line="390" w:lineRule="atLeast"/>
        <w:jc w:val="both"/>
        <w:textAlignment w:val="baseline"/>
        <w:rPr>
          <w:rFonts w:ascii="inherit" w:eastAsia="Times New Roman" w:hAnsi="inherit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227EF7" w:rsidRPr="00227EF7" w:rsidRDefault="00227EF7" w:rsidP="00227EF7">
      <w:pPr>
        <w:jc w:val="both"/>
        <w:rPr>
          <w:sz w:val="28"/>
          <w:szCs w:val="28"/>
        </w:rPr>
      </w:pPr>
    </w:p>
    <w:p w:rsidR="00227EF7" w:rsidRPr="00227EF7" w:rsidRDefault="00227EF7" w:rsidP="00227EF7">
      <w:pPr>
        <w:jc w:val="both"/>
        <w:rPr>
          <w:sz w:val="28"/>
          <w:szCs w:val="28"/>
        </w:rPr>
      </w:pPr>
    </w:p>
    <w:p w:rsidR="00227EF7" w:rsidRPr="00227EF7" w:rsidRDefault="00227EF7" w:rsidP="00227EF7">
      <w:pPr>
        <w:jc w:val="both"/>
        <w:rPr>
          <w:sz w:val="28"/>
          <w:szCs w:val="28"/>
        </w:rPr>
      </w:pPr>
    </w:p>
    <w:sectPr w:rsidR="00227EF7" w:rsidRPr="00227E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F7"/>
    <w:rsid w:val="00085EC7"/>
    <w:rsid w:val="00227EF7"/>
    <w:rsid w:val="00522242"/>
    <w:rsid w:val="0074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773155"/>
  <w15:chartTrackingRefBased/>
  <w15:docId w15:val="{CA45B135-DC20-554E-82E6-836D5590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27EF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7EF7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metatext">
    <w:name w:val="meta_text"/>
    <w:basedOn w:val="Fuentedeprrafopredeter"/>
    <w:rsid w:val="00227EF7"/>
  </w:style>
  <w:style w:type="character" w:styleId="Hipervnculo">
    <w:name w:val="Hyperlink"/>
    <w:basedOn w:val="Fuentedeprrafopredeter"/>
    <w:uiPriority w:val="99"/>
    <w:unhideWhenUsed/>
    <w:rsid w:val="00227EF7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227EF7"/>
  </w:style>
  <w:style w:type="paragraph" w:styleId="NormalWeb">
    <w:name w:val="Normal (Web)"/>
    <w:basedOn w:val="Normal"/>
    <w:uiPriority w:val="99"/>
    <w:semiHidden/>
    <w:unhideWhenUsed/>
    <w:rsid w:val="00227EF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85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53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655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1950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00801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38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89056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8653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nZOALLwhnv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ofatomaringa.com/wp-content/uploads/2023/08/assuncao-de-Maria-ao-ceu.jpg" TargetMode="External"/><Relationship Id="rId4" Type="http://schemas.openxmlformats.org/officeDocument/2006/relationships/hyperlink" Target="https://ofatomaringa.com/a-homilia-com-padre-beozzo-assuncao-de-maria-bendita-es-tu-entre-as-mulheres-e-bendito-e-o-fruto-do-teu-ventre-lc-1-42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2573</Characters>
  <Application>Microsoft Office Word</Application>
  <DocSecurity>0</DocSecurity>
  <Lines>67</Lines>
  <Paragraphs>19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2</cp:revision>
  <dcterms:created xsi:type="dcterms:W3CDTF">2023-08-19T18:10:00Z</dcterms:created>
  <dcterms:modified xsi:type="dcterms:W3CDTF">2023-08-19T18:17:00Z</dcterms:modified>
</cp:coreProperties>
</file>