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CB29F" w14:textId="77777777" w:rsidR="00E52274" w:rsidRPr="00E52274" w:rsidRDefault="00E52274" w:rsidP="00E52274">
      <w:pPr>
        <w:shd w:val="clear" w:color="auto" w:fill="FFFFFF" w:themeFill="background1"/>
        <w:spacing w:after="0" w:line="240" w:lineRule="auto"/>
        <w:jc w:val="both"/>
        <w:rPr>
          <w:rFonts w:ascii="inherit" w:eastAsia="Times New Roman" w:hAnsi="inherit" w:cs="Segoe UI Historic"/>
          <w:b/>
          <w:bCs/>
          <w:color w:val="000000" w:themeColor="text1"/>
          <w:kern w:val="0"/>
          <w:sz w:val="36"/>
          <w:szCs w:val="36"/>
          <w:lang w:eastAsia="es-UY"/>
          <w14:ligatures w14:val="none"/>
        </w:rPr>
      </w:pPr>
      <w:r w:rsidRPr="00E52274">
        <w:rPr>
          <w:rFonts w:ascii="inherit" w:eastAsia="Times New Roman" w:hAnsi="inherit" w:cs="Segoe UI Historic"/>
          <w:b/>
          <w:bCs/>
          <w:color w:val="000000" w:themeColor="text1"/>
          <w:kern w:val="0"/>
          <w:sz w:val="36"/>
          <w:szCs w:val="36"/>
          <w:lang w:eastAsia="es-UY"/>
          <w14:ligatures w14:val="none"/>
        </w:rPr>
        <w:t>En la Iglesia ¿caben todos?</w:t>
      </w:r>
    </w:p>
    <w:p w14:paraId="095D4DB7" w14:textId="77777777" w:rsidR="00E52274" w:rsidRPr="00E52274" w:rsidRDefault="00E52274" w:rsidP="00E52274">
      <w:pPr>
        <w:shd w:val="clear" w:color="auto" w:fill="FFFFFF" w:themeFill="background1"/>
        <w:spacing w:after="0" w:line="240" w:lineRule="auto"/>
        <w:jc w:val="right"/>
        <w:rPr>
          <w:rFonts w:ascii="inherit" w:eastAsia="Times New Roman" w:hAnsi="inherit" w:cs="Segoe UI Historic"/>
          <w:b/>
          <w:bCs/>
          <w:color w:val="000000" w:themeColor="text1"/>
          <w:kern w:val="0"/>
          <w:sz w:val="28"/>
          <w:szCs w:val="28"/>
          <w:lang w:eastAsia="es-UY"/>
          <w14:ligatures w14:val="none"/>
        </w:rPr>
      </w:pPr>
      <w:r w:rsidRPr="00E52274">
        <w:rPr>
          <w:rFonts w:ascii="inherit" w:eastAsia="Times New Roman" w:hAnsi="inherit" w:cs="Segoe UI Historic"/>
          <w:b/>
          <w:bCs/>
          <w:color w:val="000000" w:themeColor="text1"/>
          <w:kern w:val="0"/>
          <w:sz w:val="28"/>
          <w:szCs w:val="28"/>
          <w:lang w:eastAsia="es-UY"/>
          <w14:ligatures w14:val="none"/>
        </w:rPr>
        <w:t>Olga Consuelo Vélez</w:t>
      </w:r>
    </w:p>
    <w:p w14:paraId="484182D3" w14:textId="77777777" w:rsidR="00E52274" w:rsidRPr="00E52274" w:rsidRDefault="00E52274" w:rsidP="00E52274">
      <w:pPr>
        <w:shd w:val="clear" w:color="auto" w:fill="FFFFFF" w:themeFill="background1"/>
        <w:spacing w:after="0" w:line="240" w:lineRule="auto"/>
        <w:jc w:val="both"/>
        <w:rPr>
          <w:rFonts w:ascii="inherit" w:eastAsia="Times New Roman" w:hAnsi="inherit" w:cs="Segoe UI Historic"/>
          <w:color w:val="000000" w:themeColor="text1"/>
          <w:kern w:val="0"/>
          <w:sz w:val="28"/>
          <w:szCs w:val="28"/>
          <w:lang w:eastAsia="es-UY"/>
          <w14:ligatures w14:val="none"/>
        </w:rPr>
      </w:pPr>
    </w:p>
    <w:p w14:paraId="5B7B11B0" w14:textId="77777777" w:rsidR="00E52274" w:rsidRDefault="00E52274" w:rsidP="00E52274">
      <w:pPr>
        <w:shd w:val="clear" w:color="auto" w:fill="FFFFFF" w:themeFill="background1"/>
        <w:spacing w:after="0" w:line="240" w:lineRule="auto"/>
        <w:jc w:val="both"/>
        <w:rPr>
          <w:rFonts w:ascii="inherit" w:eastAsia="Times New Roman" w:hAnsi="inherit" w:cs="Segoe UI Historic"/>
          <w:color w:val="000000" w:themeColor="text1"/>
          <w:kern w:val="0"/>
          <w:sz w:val="28"/>
          <w:szCs w:val="28"/>
          <w:lang w:eastAsia="es-UY"/>
          <w14:ligatures w14:val="none"/>
        </w:rPr>
      </w:pPr>
      <w:r w:rsidRPr="00E52274">
        <w:rPr>
          <w:rFonts w:ascii="inherit" w:eastAsia="Times New Roman" w:hAnsi="inherit" w:cs="Segoe UI Historic"/>
          <w:color w:val="000000" w:themeColor="text1"/>
          <w:kern w:val="0"/>
          <w:sz w:val="28"/>
          <w:szCs w:val="28"/>
          <w:lang w:eastAsia="es-UY"/>
          <w14:ligatures w14:val="none"/>
        </w:rPr>
        <w:t>El papa Francisco se dirigió a los jóvenes de la Jornada Mundial de la Juventud con sencillez, claridad y cercanía. A algunos no les gustó esa espontaneidad, incluso criticaron que “no leyera” sus homilías y hablara directamente, mirando a su auditorio, logrando esa conexión que surge de quien no pretende “dar cátedra” sino comunicar un mensaje en el que cree y lo ofrece sin otras pretensiones. Sin duda, Francisco sigue rompiendo esos esquemas rígidos, solemnes y doctrinales que han marcado la vida de la Iglesia a lo largo de tantos siglos. Más de un clérigo tiene que hacer todo un equilibrio de justificaciones para acomodarse a ese estilo que no le parece adecuado, pero que necesita hacerlo para no parecer que no está en comunión con el Papa. Ahora bien, no solo hay clérigos con esa dificultad. También hay una porción de laicado que tampoco sintoniza con ese estilo porque en su formación cristiana se les ha insistido en la rigidez, tradicionalismo y muchas otras formas prácticamente “</w:t>
      </w:r>
      <w:proofErr w:type="spellStart"/>
      <w:r w:rsidRPr="00E52274">
        <w:rPr>
          <w:rFonts w:ascii="inherit" w:eastAsia="Times New Roman" w:hAnsi="inherit" w:cs="Segoe UI Historic"/>
          <w:color w:val="000000" w:themeColor="text1"/>
          <w:kern w:val="0"/>
          <w:sz w:val="28"/>
          <w:szCs w:val="28"/>
          <w:lang w:eastAsia="es-UY"/>
          <w14:ligatures w14:val="none"/>
        </w:rPr>
        <w:t>prevaticanas</w:t>
      </w:r>
      <w:proofErr w:type="spellEnd"/>
      <w:r w:rsidRPr="00E52274">
        <w:rPr>
          <w:rFonts w:ascii="inherit" w:eastAsia="Times New Roman" w:hAnsi="inherit" w:cs="Segoe UI Historic"/>
          <w:color w:val="000000" w:themeColor="text1"/>
          <w:kern w:val="0"/>
          <w:sz w:val="28"/>
          <w:szCs w:val="28"/>
          <w:lang w:eastAsia="es-UY"/>
          <w14:ligatures w14:val="none"/>
        </w:rPr>
        <w:t xml:space="preserve">”, haciéndoles creer que corresponden a la “auténtica” doctrina. </w:t>
      </w:r>
    </w:p>
    <w:p w14:paraId="11955089" w14:textId="77777777" w:rsidR="00E52274" w:rsidRPr="00E52274" w:rsidRDefault="00E52274" w:rsidP="00E52274">
      <w:pPr>
        <w:shd w:val="clear" w:color="auto" w:fill="FFFFFF" w:themeFill="background1"/>
        <w:spacing w:after="0" w:line="240" w:lineRule="auto"/>
        <w:jc w:val="both"/>
        <w:rPr>
          <w:rFonts w:ascii="inherit" w:eastAsia="Times New Roman" w:hAnsi="inherit" w:cs="Segoe UI Historic"/>
          <w:color w:val="000000" w:themeColor="text1"/>
          <w:kern w:val="0"/>
          <w:sz w:val="28"/>
          <w:szCs w:val="28"/>
          <w:lang w:eastAsia="es-UY"/>
          <w14:ligatures w14:val="none"/>
        </w:rPr>
      </w:pPr>
    </w:p>
    <w:p w14:paraId="1B626D39" w14:textId="77777777" w:rsidR="00E52274" w:rsidRDefault="00E52274" w:rsidP="00E52274">
      <w:pPr>
        <w:shd w:val="clear" w:color="auto" w:fill="FFFFFF" w:themeFill="background1"/>
        <w:spacing w:after="0" w:line="240" w:lineRule="auto"/>
        <w:jc w:val="both"/>
        <w:rPr>
          <w:rFonts w:ascii="inherit" w:eastAsia="Times New Roman" w:hAnsi="inherit" w:cs="Segoe UI Historic"/>
          <w:color w:val="000000" w:themeColor="text1"/>
          <w:kern w:val="0"/>
          <w:sz w:val="28"/>
          <w:szCs w:val="28"/>
          <w:lang w:eastAsia="es-UY"/>
          <w14:ligatures w14:val="none"/>
        </w:rPr>
      </w:pPr>
      <w:r w:rsidRPr="00E52274">
        <w:rPr>
          <w:rFonts w:ascii="inherit" w:eastAsia="Times New Roman" w:hAnsi="inherit" w:cs="Segoe UI Historic"/>
          <w:color w:val="000000" w:themeColor="text1"/>
          <w:kern w:val="0"/>
          <w:sz w:val="28"/>
          <w:szCs w:val="28"/>
          <w:lang w:eastAsia="es-UY"/>
          <w14:ligatures w14:val="none"/>
        </w:rPr>
        <w:t>Se podrían comentar varios aspectos del mensaje de Francisco a los jóvenes, pero quiero detenerme en este: “En la Iglesia hay espacio para todos y, cuando no haya, por favor, esforcémonos para que haya, también para el que se equivoca, para el que cae, para el que le cuesta. Porque la Iglesia es, y deber ser cada vez más, esa casa donde resuena el eco de la llamada que Dios dirige a cada uno por su nombre. El Señor no señala con el dedo, sino que abre sus brazos; nos lo muestra Jesús en la cruz. Él no cierra la puerta, sino que invita a entrar; no aleja, sino que acoge”. Estas palabras van en sintonía con el énfasis que ha puesto, a lo largo de su pontificado, en la misericordia que debe ser la carta de presentación de los cristianos y en aquello de que la Iglesia no es para los puros sino para los pecadores, no es una aduana sino una casa para todos.</w:t>
      </w:r>
    </w:p>
    <w:p w14:paraId="1E730A5B" w14:textId="77777777" w:rsidR="00E52274" w:rsidRPr="00E52274" w:rsidRDefault="00E52274" w:rsidP="00E52274">
      <w:pPr>
        <w:shd w:val="clear" w:color="auto" w:fill="FFFFFF" w:themeFill="background1"/>
        <w:spacing w:after="0" w:line="240" w:lineRule="auto"/>
        <w:jc w:val="both"/>
        <w:rPr>
          <w:rFonts w:ascii="inherit" w:eastAsia="Times New Roman" w:hAnsi="inherit" w:cs="Segoe UI Historic"/>
          <w:color w:val="000000" w:themeColor="text1"/>
          <w:kern w:val="0"/>
          <w:sz w:val="28"/>
          <w:szCs w:val="28"/>
          <w:lang w:eastAsia="es-UY"/>
          <w14:ligatures w14:val="none"/>
        </w:rPr>
      </w:pPr>
    </w:p>
    <w:p w14:paraId="2A04E6D8" w14:textId="77777777" w:rsidR="00E52274" w:rsidRDefault="00E52274" w:rsidP="00E52274">
      <w:pPr>
        <w:shd w:val="clear" w:color="auto" w:fill="FFFFFF" w:themeFill="background1"/>
        <w:spacing w:after="0" w:line="240" w:lineRule="auto"/>
        <w:jc w:val="both"/>
        <w:rPr>
          <w:rFonts w:ascii="inherit" w:eastAsia="Times New Roman" w:hAnsi="inherit" w:cs="Segoe UI Historic"/>
          <w:color w:val="000000" w:themeColor="text1"/>
          <w:kern w:val="0"/>
          <w:sz w:val="28"/>
          <w:szCs w:val="28"/>
          <w:lang w:eastAsia="es-UY"/>
          <w14:ligatures w14:val="none"/>
        </w:rPr>
      </w:pPr>
      <w:r w:rsidRPr="00E52274">
        <w:rPr>
          <w:rFonts w:ascii="inherit" w:eastAsia="Times New Roman" w:hAnsi="inherit" w:cs="Segoe UI Historic"/>
          <w:color w:val="000000" w:themeColor="text1"/>
          <w:kern w:val="0"/>
          <w:sz w:val="28"/>
          <w:szCs w:val="28"/>
          <w:lang w:eastAsia="es-UY"/>
          <w14:ligatures w14:val="none"/>
        </w:rPr>
        <w:t xml:space="preserve">Esa afirmación, tan propia de la Buena Noticia del Reino, no es fácil vivirla en el día a día. Tal vez una de las realidades más difíciles de asumir es la diversidad sexual frente a la cual el Papa ha dicho que “quién es Él para juzgar”, sin que esto suponga un mayor avance en las iglesias locales. En algunos templos se tienen grupos en los que sus integrantes son personas LGTBIQ+ y mantienen una pastoral dirigida a esa población. Pero, en muchos casos, se acepta mientras estén así, en grupos separados, no integrados a la comunidad parroquial. Además, </w:t>
      </w:r>
      <w:r w:rsidRPr="00E52274">
        <w:rPr>
          <w:rFonts w:ascii="inherit" w:eastAsia="Times New Roman" w:hAnsi="inherit" w:cs="Segoe UI Historic"/>
          <w:color w:val="000000" w:themeColor="text1"/>
          <w:kern w:val="0"/>
          <w:sz w:val="28"/>
          <w:szCs w:val="28"/>
          <w:lang w:eastAsia="es-UY"/>
          <w14:ligatures w14:val="none"/>
        </w:rPr>
        <w:lastRenderedPageBreak/>
        <w:t xml:space="preserve">cuando se habla de estas realidades, sea en la parroquia e incluso en los ámbitos académicos católicos, siguen siendo realidades excluidas, llenas de prejuicios y, lo que es más grave, de desinformación y de discursos ideológicos para fundamentar el rechazo del que deben ser objeto. </w:t>
      </w:r>
    </w:p>
    <w:p w14:paraId="2ADA9E0B" w14:textId="77777777" w:rsidR="00E52274" w:rsidRPr="00E52274" w:rsidRDefault="00E52274" w:rsidP="00E52274">
      <w:pPr>
        <w:shd w:val="clear" w:color="auto" w:fill="FFFFFF" w:themeFill="background1"/>
        <w:spacing w:after="0" w:line="240" w:lineRule="auto"/>
        <w:jc w:val="both"/>
        <w:rPr>
          <w:rFonts w:ascii="inherit" w:eastAsia="Times New Roman" w:hAnsi="inherit" w:cs="Segoe UI Historic"/>
          <w:color w:val="000000" w:themeColor="text1"/>
          <w:kern w:val="0"/>
          <w:sz w:val="28"/>
          <w:szCs w:val="28"/>
          <w:lang w:eastAsia="es-UY"/>
          <w14:ligatures w14:val="none"/>
        </w:rPr>
      </w:pPr>
    </w:p>
    <w:p w14:paraId="1918BCB8" w14:textId="77777777" w:rsidR="00E52274" w:rsidRDefault="00E52274" w:rsidP="00E52274">
      <w:pPr>
        <w:shd w:val="clear" w:color="auto" w:fill="FFFFFF" w:themeFill="background1"/>
        <w:spacing w:after="0" w:line="240" w:lineRule="auto"/>
        <w:jc w:val="both"/>
        <w:rPr>
          <w:rFonts w:ascii="inherit" w:eastAsia="Times New Roman" w:hAnsi="inherit" w:cs="Segoe UI Historic"/>
          <w:color w:val="000000" w:themeColor="text1"/>
          <w:kern w:val="0"/>
          <w:sz w:val="28"/>
          <w:szCs w:val="28"/>
          <w:lang w:eastAsia="es-UY"/>
          <w14:ligatures w14:val="none"/>
        </w:rPr>
      </w:pPr>
      <w:r w:rsidRPr="00E52274">
        <w:rPr>
          <w:rFonts w:ascii="inherit" w:eastAsia="Times New Roman" w:hAnsi="inherit" w:cs="Segoe UI Historic"/>
          <w:color w:val="000000" w:themeColor="text1"/>
          <w:kern w:val="0"/>
          <w:sz w:val="28"/>
          <w:szCs w:val="28"/>
          <w:lang w:eastAsia="es-UY"/>
          <w14:ligatures w14:val="none"/>
        </w:rPr>
        <w:t>Otro tema en el que tampoco es fácil vivir esa inclusión de todos en la Iglesia, es la incorporación de los guerrilleros, paramilitares, delincuentes, etc., una vez se han sometido a un proceso de paz. En Colombia esto es evidente. Quienes más se oponen a estos procesos son los que se consideran más involucrados con la vida eclesial y se glorían por sus buenas obras o sus donaciones a la Iglesia. Conocemos bien cómo hubo tanto rechazo al proceso de paz con la FARC y, como hoy, sigue el rechazo -casi visceral- frente a todas las propuestas que implican el diálogo y los esfuerzos por una reconciliación y un nuevo comienzo. Hace poco, escuchando a personas que se dicen muy creyentes y que atacaban todos los esfuerzos por la construcción de la paz, exigiendo el castigo inmisericorde sobre los que han hecho mal a la sociedad, les pregunte: y si los cristianos no apoyamos esos procesos ¿quién los puede apoyar? ¿no es este el mensaje del evangelio? ¿no nos enseñó Jesús que Dios es el Padre misericordioso que hace fiesta porque el hijo que pidió su herencia -eso significaba en el contexto judío, desear la muerte del padre- y la malgastó, volvió a la casa? La respuesta que me dieron fue igualita a la del Hijo mayor de la parábola: “ahora que ha venido ese hijo tuyo, que ha devorado tu hacienda con prostitutas, has matado para él el novillo cebado” (</w:t>
      </w:r>
      <w:proofErr w:type="spellStart"/>
      <w:r w:rsidRPr="00E52274">
        <w:rPr>
          <w:rFonts w:ascii="inherit" w:eastAsia="Times New Roman" w:hAnsi="inherit" w:cs="Segoe UI Historic"/>
          <w:color w:val="000000" w:themeColor="text1"/>
          <w:kern w:val="0"/>
          <w:sz w:val="28"/>
          <w:szCs w:val="28"/>
          <w:lang w:eastAsia="es-UY"/>
          <w14:ligatures w14:val="none"/>
        </w:rPr>
        <w:t>Lc</w:t>
      </w:r>
      <w:proofErr w:type="spellEnd"/>
      <w:r w:rsidRPr="00E52274">
        <w:rPr>
          <w:rFonts w:ascii="inherit" w:eastAsia="Times New Roman" w:hAnsi="inherit" w:cs="Segoe UI Historic"/>
          <w:color w:val="000000" w:themeColor="text1"/>
          <w:kern w:val="0"/>
          <w:sz w:val="28"/>
          <w:szCs w:val="28"/>
          <w:lang w:eastAsia="es-UY"/>
          <w14:ligatures w14:val="none"/>
        </w:rPr>
        <w:t xml:space="preserve"> 15, 30); es decir, se enfadan de que se busquen otras salidas -diferentes a la confrontación armada-, para construir la paz. </w:t>
      </w:r>
    </w:p>
    <w:p w14:paraId="03DF1CB2" w14:textId="77777777" w:rsidR="00E52274" w:rsidRPr="00E52274" w:rsidRDefault="00E52274" w:rsidP="00E52274">
      <w:pPr>
        <w:shd w:val="clear" w:color="auto" w:fill="FFFFFF" w:themeFill="background1"/>
        <w:spacing w:after="0" w:line="240" w:lineRule="auto"/>
        <w:jc w:val="both"/>
        <w:rPr>
          <w:rFonts w:ascii="inherit" w:eastAsia="Times New Roman" w:hAnsi="inherit" w:cs="Segoe UI Historic"/>
          <w:color w:val="000000" w:themeColor="text1"/>
          <w:kern w:val="0"/>
          <w:sz w:val="28"/>
          <w:szCs w:val="28"/>
          <w:lang w:eastAsia="es-UY"/>
          <w14:ligatures w14:val="none"/>
        </w:rPr>
      </w:pPr>
    </w:p>
    <w:p w14:paraId="650CA6EC" w14:textId="77777777" w:rsidR="00E52274" w:rsidRDefault="00E52274" w:rsidP="00E52274">
      <w:pPr>
        <w:shd w:val="clear" w:color="auto" w:fill="FFFFFF" w:themeFill="background1"/>
        <w:spacing w:after="0" w:line="240" w:lineRule="auto"/>
        <w:jc w:val="both"/>
        <w:rPr>
          <w:rFonts w:ascii="inherit" w:eastAsia="Times New Roman" w:hAnsi="inherit" w:cs="Segoe UI Historic"/>
          <w:color w:val="000000" w:themeColor="text1"/>
          <w:kern w:val="0"/>
          <w:sz w:val="28"/>
          <w:szCs w:val="28"/>
          <w:lang w:eastAsia="es-UY"/>
          <w14:ligatures w14:val="none"/>
        </w:rPr>
      </w:pPr>
      <w:r w:rsidRPr="00E52274">
        <w:rPr>
          <w:rFonts w:ascii="inherit" w:eastAsia="Times New Roman" w:hAnsi="inherit" w:cs="Segoe UI Historic"/>
          <w:color w:val="000000" w:themeColor="text1"/>
          <w:kern w:val="0"/>
          <w:sz w:val="28"/>
          <w:szCs w:val="28"/>
          <w:lang w:eastAsia="es-UY"/>
          <w14:ligatures w14:val="none"/>
        </w:rPr>
        <w:t>Y así podríamos continuar los ejemplos en que lo de la inclusión verdadera de todos, todas (y todes -aunque a tanta gente -incluidos creyentes- le molesta eso del lenguaje inclusivo), es una bonita idea que pocos se esfuerzan por llevar a la práctica. Sigue existiendo el racismo de muchas formas, el clasismo, el etnocentrismo, el colonialismo, el machismo y, como define la filósofa española Adela Cortina, “la aporofobia” (odio a los pobres) que hace más inalcanzable la inclusión cuando a las anteriores realidades se añade el que estas personas son pobres.</w:t>
      </w:r>
    </w:p>
    <w:p w14:paraId="75AFDBCD" w14:textId="77777777" w:rsidR="00E52274" w:rsidRPr="00E52274" w:rsidRDefault="00E52274" w:rsidP="00E52274">
      <w:pPr>
        <w:shd w:val="clear" w:color="auto" w:fill="FFFFFF" w:themeFill="background1"/>
        <w:spacing w:after="0" w:line="240" w:lineRule="auto"/>
        <w:jc w:val="both"/>
        <w:rPr>
          <w:rFonts w:ascii="inherit" w:eastAsia="Times New Roman" w:hAnsi="inherit" w:cs="Segoe UI Historic"/>
          <w:color w:val="000000" w:themeColor="text1"/>
          <w:kern w:val="0"/>
          <w:sz w:val="28"/>
          <w:szCs w:val="28"/>
          <w:lang w:eastAsia="es-UY"/>
          <w14:ligatures w14:val="none"/>
        </w:rPr>
      </w:pPr>
    </w:p>
    <w:p w14:paraId="316CA1E6" w14:textId="77777777" w:rsidR="00E52274" w:rsidRPr="00E52274" w:rsidRDefault="00E52274" w:rsidP="00E52274">
      <w:pPr>
        <w:shd w:val="clear" w:color="auto" w:fill="FFFFFF" w:themeFill="background1"/>
        <w:spacing w:after="0" w:line="240" w:lineRule="auto"/>
        <w:jc w:val="both"/>
        <w:rPr>
          <w:rFonts w:ascii="inherit" w:eastAsia="Times New Roman" w:hAnsi="inherit" w:cs="Segoe UI Historic"/>
          <w:color w:val="000000" w:themeColor="text1"/>
          <w:kern w:val="0"/>
          <w:sz w:val="28"/>
          <w:szCs w:val="28"/>
          <w:lang w:eastAsia="es-UY"/>
          <w14:ligatures w14:val="none"/>
        </w:rPr>
      </w:pPr>
      <w:r w:rsidRPr="00E52274">
        <w:rPr>
          <w:rFonts w:ascii="inherit" w:eastAsia="Times New Roman" w:hAnsi="inherit" w:cs="Segoe UI Historic"/>
          <w:color w:val="000000" w:themeColor="text1"/>
          <w:kern w:val="0"/>
          <w:sz w:val="28"/>
          <w:szCs w:val="28"/>
          <w:lang w:eastAsia="es-UY"/>
          <w14:ligatures w14:val="none"/>
        </w:rPr>
        <w:t xml:space="preserve">El Papa hizo que los jóvenes repitieran que en la Iglesia caben “todos, todos, todos” pero ese mensaje no fue solo para ellos. Convendría que cada uno se pregunte su disponibilidad para esa acogida sin límite, ni medida. Este sería un testimonio creíble, en estos tiempos, en los que la </w:t>
      </w:r>
      <w:r w:rsidRPr="00E52274">
        <w:rPr>
          <w:rFonts w:ascii="inherit" w:eastAsia="Times New Roman" w:hAnsi="inherit" w:cs="Segoe UI Historic"/>
          <w:color w:val="000000" w:themeColor="text1"/>
          <w:kern w:val="0"/>
          <w:sz w:val="28"/>
          <w:szCs w:val="28"/>
          <w:lang w:eastAsia="es-UY"/>
          <w14:ligatures w14:val="none"/>
        </w:rPr>
        <w:lastRenderedPageBreak/>
        <w:t>palabra de la Iglesia ya no parece resonar en muchos ambientes. De ahí que, redoblar en “testimonio” no es solo algo necesario, sino urgente.</w:t>
      </w:r>
    </w:p>
    <w:p w14:paraId="3223867A"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74"/>
    <w:rsid w:val="00926044"/>
    <w:rsid w:val="00E5227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F774"/>
  <w15:chartTrackingRefBased/>
  <w15:docId w15:val="{1B4172A7-2E98-42D9-9396-9D9EA3A3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769431">
      <w:bodyDiv w:val="1"/>
      <w:marLeft w:val="0"/>
      <w:marRight w:val="0"/>
      <w:marTop w:val="0"/>
      <w:marBottom w:val="0"/>
      <w:divBdr>
        <w:top w:val="none" w:sz="0" w:space="0" w:color="auto"/>
        <w:left w:val="none" w:sz="0" w:space="0" w:color="auto"/>
        <w:bottom w:val="none" w:sz="0" w:space="0" w:color="auto"/>
        <w:right w:val="none" w:sz="0" w:space="0" w:color="auto"/>
      </w:divBdr>
      <w:divsChild>
        <w:div w:id="1223323772">
          <w:marLeft w:val="0"/>
          <w:marRight w:val="0"/>
          <w:marTop w:val="0"/>
          <w:marBottom w:val="0"/>
          <w:divBdr>
            <w:top w:val="none" w:sz="0" w:space="0" w:color="auto"/>
            <w:left w:val="none" w:sz="0" w:space="0" w:color="auto"/>
            <w:bottom w:val="none" w:sz="0" w:space="0" w:color="auto"/>
            <w:right w:val="none" w:sz="0" w:space="0" w:color="auto"/>
          </w:divBdr>
        </w:div>
        <w:div w:id="1602950859">
          <w:marLeft w:val="0"/>
          <w:marRight w:val="0"/>
          <w:marTop w:val="0"/>
          <w:marBottom w:val="0"/>
          <w:divBdr>
            <w:top w:val="none" w:sz="0" w:space="0" w:color="auto"/>
            <w:left w:val="none" w:sz="0" w:space="0" w:color="auto"/>
            <w:bottom w:val="none" w:sz="0" w:space="0" w:color="auto"/>
            <w:right w:val="none" w:sz="0" w:space="0" w:color="auto"/>
          </w:divBdr>
        </w:div>
        <w:div w:id="1703436798">
          <w:marLeft w:val="0"/>
          <w:marRight w:val="0"/>
          <w:marTop w:val="120"/>
          <w:marBottom w:val="0"/>
          <w:divBdr>
            <w:top w:val="none" w:sz="0" w:space="0" w:color="auto"/>
            <w:left w:val="none" w:sz="0" w:space="0" w:color="auto"/>
            <w:bottom w:val="none" w:sz="0" w:space="0" w:color="auto"/>
            <w:right w:val="none" w:sz="0" w:space="0" w:color="auto"/>
          </w:divBdr>
          <w:divsChild>
            <w:div w:id="1953592475">
              <w:marLeft w:val="0"/>
              <w:marRight w:val="0"/>
              <w:marTop w:val="0"/>
              <w:marBottom w:val="0"/>
              <w:divBdr>
                <w:top w:val="none" w:sz="0" w:space="0" w:color="auto"/>
                <w:left w:val="none" w:sz="0" w:space="0" w:color="auto"/>
                <w:bottom w:val="none" w:sz="0" w:space="0" w:color="auto"/>
                <w:right w:val="none" w:sz="0" w:space="0" w:color="auto"/>
              </w:divBdr>
            </w:div>
            <w:div w:id="408694489">
              <w:marLeft w:val="0"/>
              <w:marRight w:val="0"/>
              <w:marTop w:val="0"/>
              <w:marBottom w:val="0"/>
              <w:divBdr>
                <w:top w:val="none" w:sz="0" w:space="0" w:color="auto"/>
                <w:left w:val="none" w:sz="0" w:space="0" w:color="auto"/>
                <w:bottom w:val="none" w:sz="0" w:space="0" w:color="auto"/>
                <w:right w:val="none" w:sz="0" w:space="0" w:color="auto"/>
              </w:divBdr>
            </w:div>
            <w:div w:id="1143276513">
              <w:marLeft w:val="0"/>
              <w:marRight w:val="0"/>
              <w:marTop w:val="0"/>
              <w:marBottom w:val="0"/>
              <w:divBdr>
                <w:top w:val="none" w:sz="0" w:space="0" w:color="auto"/>
                <w:left w:val="none" w:sz="0" w:space="0" w:color="auto"/>
                <w:bottom w:val="none" w:sz="0" w:space="0" w:color="auto"/>
                <w:right w:val="none" w:sz="0" w:space="0" w:color="auto"/>
              </w:divBdr>
            </w:div>
            <w:div w:id="1691491752">
              <w:marLeft w:val="0"/>
              <w:marRight w:val="0"/>
              <w:marTop w:val="0"/>
              <w:marBottom w:val="0"/>
              <w:divBdr>
                <w:top w:val="none" w:sz="0" w:space="0" w:color="auto"/>
                <w:left w:val="none" w:sz="0" w:space="0" w:color="auto"/>
                <w:bottom w:val="none" w:sz="0" w:space="0" w:color="auto"/>
                <w:right w:val="none" w:sz="0" w:space="0" w:color="auto"/>
              </w:divBdr>
            </w:div>
            <w:div w:id="1205948446">
              <w:marLeft w:val="0"/>
              <w:marRight w:val="0"/>
              <w:marTop w:val="0"/>
              <w:marBottom w:val="0"/>
              <w:divBdr>
                <w:top w:val="none" w:sz="0" w:space="0" w:color="auto"/>
                <w:left w:val="none" w:sz="0" w:space="0" w:color="auto"/>
                <w:bottom w:val="none" w:sz="0" w:space="0" w:color="auto"/>
                <w:right w:val="none" w:sz="0" w:space="0" w:color="auto"/>
              </w:divBdr>
            </w:div>
            <w:div w:id="4904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4504</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2023-08-10T19:42:00Z</dcterms:created>
  <dcterms:modified xsi:type="dcterms:W3CDTF">2023-08-10T19:43:00Z</dcterms:modified>
</cp:coreProperties>
</file>