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82B43" w14:textId="77777777" w:rsidR="00C65858" w:rsidRPr="00C65858" w:rsidRDefault="00C65858" w:rsidP="00C65858">
      <w:pPr>
        <w:shd w:val="clear" w:color="auto" w:fill="FFFFFF"/>
        <w:spacing w:after="300" w:line="240" w:lineRule="auto"/>
        <w:jc w:val="both"/>
        <w:outlineLvl w:val="4"/>
        <w:rPr>
          <w:rFonts w:ascii="Merriweather" w:eastAsia="Times New Roman" w:hAnsi="Merriweather" w:cs="Times New Roman"/>
          <w:b/>
          <w:bCs/>
          <w:color w:val="222222"/>
          <w:kern w:val="0"/>
          <w:sz w:val="20"/>
          <w:szCs w:val="20"/>
          <w:lang w:eastAsia="es-UY"/>
          <w14:ligatures w14:val="none"/>
        </w:rPr>
      </w:pPr>
      <w:r w:rsidRPr="00C65858">
        <w:rPr>
          <w:rFonts w:ascii="Merriweather" w:eastAsia="Times New Roman" w:hAnsi="Merriweather" w:cs="Times New Roman"/>
          <w:b/>
          <w:bCs/>
          <w:color w:val="2B00FE"/>
          <w:kern w:val="0"/>
          <w:sz w:val="36"/>
          <w:szCs w:val="36"/>
          <w:lang w:eastAsia="es-UY"/>
          <w14:ligatures w14:val="none"/>
        </w:rPr>
        <w:t>Presentamos la portada y el sumario de contenidos de Noticias Obreras de julio de 2023 (número 1663).</w:t>
      </w:r>
    </w:p>
    <w:p w14:paraId="13105972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Tema del Mes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</w:t>
      </w:r>
      <w:hyperlink r:id="rId5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Polarización social: causas de fondo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. Contra las distorsiones que retroalimentan la polarización cabe ampliar la cultura democrática desde abajo y convertir la fraternidad en virtud política. Esa es la propuesta que Daniel Barreto, doctor en Filosofía y profesor de Filosofía de la Religión, antepone a la falsa solución autoritaria y excluyente con la que se trata de compensar el miedo a la fragmentación personal. Te animamos a su valoración </w:t>
      </w:r>
      <w:hyperlink r:id="rId6" w:tgtFrame="_blank" w:history="1">
        <w:r w:rsidRPr="00C65858">
          <w:rPr>
            <w:rFonts w:ascii="Oxygen" w:eastAsia="Times New Roman" w:hAnsi="Oxygen" w:cs="Times New Roman"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en los comentarios, al final del texto,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y a compartirlo en redes sociales con la etiqueta </w:t>
      </w:r>
      <w:hyperlink r:id="rId7" w:tgtFrame="_blank" w:history="1">
        <w:r w:rsidRPr="00C65858">
          <w:rPr>
            <w:rFonts w:ascii="Oxygen" w:eastAsia="Times New Roman" w:hAnsi="Oxygen" w:cs="Times New Roman"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#PolarizacionSocial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.</w:t>
      </w:r>
    </w:p>
    <w:p w14:paraId="7544356A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Editorial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</w:t>
      </w:r>
      <w:hyperlink r:id="rId8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Salir de un ambiente tóxico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. El ambiente político que se ha creado en nuestro país es tan tóxico que no es nada sencillo pensar y votar con la debida reflexión y, sobre todo, con un sentir centrado en las necesidades de las personas, especialmente de los pobres. Te animamos a comentarla, al final del texto, y a compartirla en las redes sociales con la etiqueta </w:t>
      </w:r>
      <w:hyperlink r:id="rId9" w:tgtFrame="_blank" w:history="1">
        <w:r w:rsidRPr="00C65858">
          <w:rPr>
            <w:rFonts w:ascii="Oxygen" w:eastAsia="Times New Roman" w:hAnsi="Oxygen" w:cs="Times New Roman"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#AmbientePolítico23J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. Se hará pública el </w:t>
      </w:r>
      <w:r w:rsidRPr="00C65858">
        <w:rPr>
          <w:rFonts w:ascii="Oxygen" w:eastAsia="Times New Roman" w:hAnsi="Oxygen" w:cs="Times New Roman"/>
          <w:b/>
          <w:bCs/>
          <w:color w:val="010101"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10 de julio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(</w:t>
      </w:r>
      <w:r w:rsidRPr="00C65858">
        <w:rPr>
          <w:rFonts w:ascii="Oxygen" w:eastAsia="Times New Roman" w:hAnsi="Oxygen" w:cs="Times New Roman"/>
          <w:b/>
          <w:bCs/>
          <w:color w:val="010101"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ahora solo las personas suscritas pueden acceder al texto completo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).</w:t>
      </w:r>
    </w:p>
    <w:p w14:paraId="54C21CE4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Trebuchet MS" w:eastAsia="Times New Roman" w:hAnsi="Trebuchet MS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Entrevista </w:t>
      </w:r>
      <w:r w:rsidRPr="00C65858">
        <w:rPr>
          <w:rFonts w:ascii="Trebuchet MS" w:eastAsia="Times New Roman" w:hAnsi="Trebuchet MS" w:cs="Times New Roman"/>
          <w:color w:val="222222"/>
          <w:kern w:val="0"/>
          <w:sz w:val="27"/>
          <w:szCs w:val="27"/>
          <w:lang w:eastAsia="es-UY"/>
          <w14:ligatures w14:val="none"/>
        </w:rPr>
        <w:t>  Angelines Bayo, Paco Álamos y Fernando Díaz, de la comisión permanente de la HOAC. Finalizan su servicio a la Iglesia y al mundo del trabajo, después de cuatro años de intensa</w:t>
      </w:r>
    </w:p>
    <w:p w14:paraId="35DB3A8F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Trebuchet MS" w:eastAsia="Times New Roman" w:hAnsi="Trebuchet MS" w:cs="Times New Roman"/>
          <w:color w:val="222222"/>
          <w:kern w:val="0"/>
          <w:sz w:val="27"/>
          <w:szCs w:val="27"/>
          <w:lang w:eastAsia="es-UY"/>
          <w14:ligatures w14:val="none"/>
        </w:rPr>
        <w:t>vivencia. Momento para pararse, mirar el camino recorrido y otear el horizonte.</w:t>
      </w:r>
    </w:p>
    <w:p w14:paraId="366250B9" w14:textId="77777777" w:rsidR="00C65858" w:rsidRPr="00C65858" w:rsidRDefault="00C65858" w:rsidP="00C65858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Angelines Bayo, responsable de Organización y Vida Comunitaria: </w:t>
      </w:r>
      <w:hyperlink r:id="rId10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«Sin la vida social no hay vida y sin comunidad no hay vida cristiana»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.</w:t>
      </w:r>
    </w:p>
    <w:p w14:paraId="74BF9BB3" w14:textId="77777777" w:rsidR="00C65858" w:rsidRPr="00C65858" w:rsidRDefault="00C65858" w:rsidP="00C65858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Paco Álamos, Compromiso: </w:t>
      </w:r>
      <w:hyperlink r:id="rId11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«Nuestro mundo, nuestra Iglesia, necesitan soñadores que hacen»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.</w:t>
      </w:r>
    </w:p>
    <w:p w14:paraId="75C521B4" w14:textId="77777777" w:rsidR="00C65858" w:rsidRPr="00C65858" w:rsidRDefault="00C65858" w:rsidP="00C65858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Fernando Díaz, consiliario: </w:t>
      </w:r>
      <w:hyperlink r:id="rId12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«Necesitamos recuperar la encarnación y las periferias»</w:t>
        </w:r>
      </w:hyperlink>
      <w:r w:rsidRPr="00C65858">
        <w:rPr>
          <w:rFonts w:ascii="Oxygen" w:eastAsia="Times New Roman" w:hAnsi="Oxygen" w:cs="Times New Roman"/>
          <w:i/>
          <w:iCs/>
          <w:color w:val="010101"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.</w:t>
      </w:r>
    </w:p>
    <w:p w14:paraId="26AAE403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Lectores/Lectoras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  </w:t>
      </w:r>
      <w:hyperlink r:id="rId13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Fortaleciendo los lazos de comunicación: Estrategia #Enla14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 xml:space="preserve">. La Hermandad Obrera de Acción Católica (HOAC), movimiento de </w:t>
      </w:r>
      <w:proofErr w:type="gramStart"/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trabajadoras y trabajadores</w:t>
      </w:r>
      <w:proofErr w:type="gramEnd"/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 xml:space="preserve"> cristianos que edita noticias obreras, se prepara para celebrar su asamblea general, un encuentro trascendental que busca fortalecer la comunión y el compromiso con el mundo y la cultura del trabajo, como indica su 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lastRenderedPageBreak/>
        <w:t>lema </w:t>
      </w:r>
      <w:r w:rsidRPr="00C65858">
        <w:rPr>
          <w:rFonts w:ascii="Oxygen" w:eastAsia="Times New Roman" w:hAnsi="Oxygen" w:cs="Times New Roman"/>
          <w:i/>
          <w:iCs/>
          <w:color w:val="010101"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Tendiendo puentes, derribando muros. Iglesia en el mundo obrero tejiendo vínculos de fraternidad.</w:t>
      </w:r>
    </w:p>
    <w:p w14:paraId="04FA170B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El trabajo es para la vida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  </w:t>
      </w:r>
      <w:hyperlink r:id="rId14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El impacto de la tecnología en la salud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. Juani Sosa nos habla del tecnoestrés, relacionado con el uso de las nuevas tecnologías y, según la Organización Mundial de la Salud (OMS), es la nueva pandemia que está afectando a las personas trabajadoras.</w:t>
      </w:r>
    </w:p>
    <w:p w14:paraId="0952AD35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Laboral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  </w:t>
      </w:r>
      <w:hyperlink r:id="rId15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Olas de calor en los invernaderos de Almería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. Las condiciones de trabajo, e incluso de vivienda, se endurecen en la época estival, por el aumento de las temperaturas. Aunque se modifican horarios y baja la intensidad de la faena, los problemas para las personas migrantes sin papeles se agravan. Por Ginés Parra, militante de la HOAC de Almería.</w:t>
      </w:r>
    </w:p>
    <w:p w14:paraId="43CB842C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Vidas precarias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</w:t>
      </w:r>
      <w:hyperlink r:id="rId16" w:tgtFrame="_blank" w:history="1">
        <w:r w:rsidRPr="00C65858">
          <w:rPr>
            <w:rFonts w:ascii="Oxygen" w:eastAsia="Times New Roman" w:hAnsi="Oxygen" w:cs="Times New Roman"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 xml:space="preserve">María </w:t>
        </w:r>
        <w:proofErr w:type="spellStart"/>
        <w:r w:rsidRPr="00C65858">
          <w:rPr>
            <w:rFonts w:ascii="Oxygen" w:eastAsia="Times New Roman" w:hAnsi="Oxygen" w:cs="Times New Roman"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Morlanes</w:t>
        </w:r>
        <w:proofErr w:type="spellEnd"/>
        <w:r w:rsidRPr="00C65858">
          <w:rPr>
            <w:rFonts w:ascii="Oxygen" w:eastAsia="Times New Roman" w:hAnsi="Oxygen" w:cs="Times New Roman"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, joven trabajadora: </w:t>
        </w:r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«Sé que mucha gente está peor, pero esta inestabilidad produce frustración y rabia»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 xml:space="preserve">. María nació en Zaragoza hace 25 años, así que es una de las personas que sufrió </w:t>
      </w:r>
      <w:proofErr w:type="gramStart"/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las  consecuencias</w:t>
      </w:r>
      <w:proofErr w:type="gramEnd"/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 xml:space="preserve"> de la pandemia justo al tiempo que terminaba su formación universitaria y quería acceder al mercado laboral como maestra, para lo que se había formado. Por Olivia Pérez.</w:t>
      </w:r>
    </w:p>
    <w:p w14:paraId="719A757B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Política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 </w:t>
      </w:r>
      <w:hyperlink r:id="rId17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Nuestro modo de vida en el debate político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. En el </w:t>
      </w:r>
      <w:r w:rsidRPr="00C65858">
        <w:rPr>
          <w:rFonts w:ascii="Oxygen" w:eastAsia="Times New Roman" w:hAnsi="Oxygen" w:cs="Times New Roman"/>
          <w:i/>
          <w:iCs/>
          <w:color w:val="010101"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 xml:space="preserve">I Informe </w:t>
      </w:r>
      <w:proofErr w:type="spellStart"/>
      <w:r w:rsidRPr="00C65858">
        <w:rPr>
          <w:rFonts w:ascii="Oxygen" w:eastAsia="Times New Roman" w:hAnsi="Oxygen" w:cs="Times New Roman"/>
          <w:i/>
          <w:iCs/>
          <w:color w:val="010101"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Ecosocial</w:t>
      </w:r>
      <w:proofErr w:type="spellEnd"/>
      <w:r w:rsidRPr="00C65858">
        <w:rPr>
          <w:rFonts w:ascii="Oxygen" w:eastAsia="Times New Roman" w:hAnsi="Oxygen" w:cs="Times New Roman"/>
          <w:i/>
          <w:iCs/>
          <w:color w:val="010101"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 xml:space="preserve"> sobre la Calidad de Vida en España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que acaba de publicar en FUHEM ofrece un nuevo enfoque para detectar dónde están algunos de los asuntos cruciales sobre los que deberíamos centrar la atención a la hora de diseñar políticas que persigan una «vida buena». Por Santiago Álvarez Cantalapiedra, economista.</w:t>
      </w:r>
    </w:p>
    <w:p w14:paraId="4D99E64B" w14:textId="77777777" w:rsidR="00C65858" w:rsidRPr="00C65858" w:rsidRDefault="00C65858" w:rsidP="00C65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D11947"/>
          <w:kern w:val="0"/>
          <w:sz w:val="24"/>
          <w:szCs w:val="24"/>
          <w:u w:val="single"/>
          <w:bdr w:val="none" w:sz="0" w:space="0" w:color="auto" w:frame="1"/>
          <w:shd w:val="clear" w:color="auto" w:fill="EAEAEA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  <w:fldChar w:fldCharType="begin"/>
      </w:r>
      <w:r w:rsidRPr="00C65858"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  <w:instrText>HYPERLINK "https://www.noticiasobreras.es/2023/06/un-encuentro-para-tejer-comunion-y-fraternidad/" \t "_blank"</w:instrText>
      </w:r>
      <w:r w:rsidRPr="00C65858"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r>
      <w:r w:rsidRPr="00C65858"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  <w:fldChar w:fldCharType="separate"/>
      </w:r>
    </w:p>
    <w:p w14:paraId="2424B9C4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b/>
          <w:bCs/>
          <w:color w:val="D11947"/>
          <w:kern w:val="0"/>
          <w:sz w:val="27"/>
          <w:szCs w:val="27"/>
          <w:u w:val="single"/>
          <w:bdr w:val="none" w:sz="0" w:space="0" w:color="auto" w:frame="1"/>
          <w:shd w:val="clear" w:color="auto" w:fill="EAEAEA"/>
          <w:lang w:eastAsia="es-UY"/>
          <w14:ligatures w14:val="none"/>
        </w:rPr>
        <w:t xml:space="preserve">También puedes leer </w:t>
      </w:r>
      <w:proofErr w:type="gramStart"/>
      <w:r w:rsidRPr="00C65858">
        <w:rPr>
          <w:rFonts w:ascii="Oxygen" w:eastAsia="Times New Roman" w:hAnsi="Oxygen" w:cs="Times New Roman"/>
          <w:b/>
          <w:bCs/>
          <w:color w:val="D11947"/>
          <w:kern w:val="0"/>
          <w:sz w:val="27"/>
          <w:szCs w:val="27"/>
          <w:u w:val="single"/>
          <w:bdr w:val="none" w:sz="0" w:space="0" w:color="auto" w:frame="1"/>
          <w:shd w:val="clear" w:color="auto" w:fill="EAEAEA"/>
          <w:lang w:eastAsia="es-UY"/>
          <w14:ligatures w14:val="none"/>
        </w:rPr>
        <w:t>—  </w:t>
      </w:r>
      <w:r w:rsidRPr="00C65858">
        <w:rPr>
          <w:rFonts w:ascii="Oxygen" w:eastAsia="Times New Roman" w:hAnsi="Oxygen" w:cs="Times New Roman"/>
          <w:b/>
          <w:bCs/>
          <w:color w:val="000000"/>
          <w:kern w:val="0"/>
          <w:sz w:val="27"/>
          <w:szCs w:val="27"/>
          <w:u w:val="single"/>
          <w:bdr w:val="none" w:sz="0" w:space="0" w:color="auto" w:frame="1"/>
          <w:shd w:val="clear" w:color="auto" w:fill="EAEAEA"/>
          <w:lang w:eastAsia="es-UY"/>
          <w14:ligatures w14:val="none"/>
        </w:rPr>
        <w:t>Un</w:t>
      </w:r>
      <w:proofErr w:type="gramEnd"/>
      <w:r w:rsidRPr="00C65858">
        <w:rPr>
          <w:rFonts w:ascii="Oxygen" w:eastAsia="Times New Roman" w:hAnsi="Oxygen" w:cs="Times New Roman"/>
          <w:b/>
          <w:bCs/>
          <w:color w:val="000000"/>
          <w:kern w:val="0"/>
          <w:sz w:val="27"/>
          <w:szCs w:val="27"/>
          <w:u w:val="single"/>
          <w:bdr w:val="none" w:sz="0" w:space="0" w:color="auto" w:frame="1"/>
          <w:shd w:val="clear" w:color="auto" w:fill="EAEAEA"/>
          <w:lang w:eastAsia="es-UY"/>
          <w14:ligatures w14:val="none"/>
        </w:rPr>
        <w:t xml:space="preserve"> encuentro para tejer comunión y fraternidad</w:t>
      </w:r>
    </w:p>
    <w:p w14:paraId="2FF76AF9" w14:textId="77777777" w:rsidR="00C65858" w:rsidRPr="00C65858" w:rsidRDefault="00C65858" w:rsidP="00C65858">
      <w:pPr>
        <w:shd w:val="clear" w:color="auto" w:fill="FFFFFF"/>
        <w:spacing w:line="240" w:lineRule="auto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  <w:fldChar w:fldCharType="end"/>
      </w:r>
    </w:p>
    <w:p w14:paraId="41CF92F8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Viñeta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 </w:t>
      </w:r>
      <w:hyperlink r:id="rId18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El soplo del mercado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 xml:space="preserve">, de </w:t>
      </w:r>
      <w:proofErr w:type="spellStart"/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MiCruz</w:t>
      </w:r>
      <w:proofErr w:type="spellEnd"/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.</w:t>
      </w:r>
    </w:p>
    <w:p w14:paraId="53461CFE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Trebuchet MS" w:eastAsia="Times New Roman" w:hAnsi="Trebuchet MS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Economía </w:t>
      </w:r>
      <w:r w:rsidRPr="00C65858">
        <w:rPr>
          <w:rFonts w:ascii="Trebuchet MS" w:eastAsia="Times New Roman" w:hAnsi="Trebuchet MS" w:cs="Times New Roman"/>
          <w:color w:val="222222"/>
          <w:kern w:val="0"/>
          <w:sz w:val="27"/>
          <w:szCs w:val="27"/>
          <w:lang w:eastAsia="es-UY"/>
          <w14:ligatures w14:val="none"/>
        </w:rPr>
        <w:t>  </w:t>
      </w:r>
      <w:hyperlink r:id="rId19" w:tgtFrame="_blank" w:history="1">
        <w:r w:rsidRPr="00C65858">
          <w:rPr>
            <w:rFonts w:ascii="Trebuchet MS" w:eastAsia="Times New Roman" w:hAnsi="Trebuchet MS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Banca Ética 2023: comprometidos con las personas y el medio ambiente</w:t>
        </w:r>
      </w:hyperlink>
      <w:r w:rsidRPr="00C65858">
        <w:rPr>
          <w:rFonts w:ascii="Trebuchet MS" w:eastAsia="Times New Roman" w:hAnsi="Trebuchet MS" w:cs="Times New Roman"/>
          <w:color w:val="222222"/>
          <w:kern w:val="0"/>
          <w:sz w:val="27"/>
          <w:szCs w:val="27"/>
          <w:lang w:eastAsia="es-UY"/>
          <w14:ligatures w14:val="none"/>
        </w:rPr>
        <w:t>. Miguel Salinas nos habla de la asamblea anual de personas socias de Banca Ética, que se</w:t>
      </w:r>
    </w:p>
    <w:p w14:paraId="43D32180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Trebuchet MS" w:eastAsia="Times New Roman" w:hAnsi="Trebuchet MS" w:cs="Times New Roman"/>
          <w:color w:val="222222"/>
          <w:kern w:val="0"/>
          <w:sz w:val="27"/>
          <w:szCs w:val="27"/>
          <w:lang w:eastAsia="es-UY"/>
          <w14:ligatures w14:val="none"/>
        </w:rPr>
        <w:t xml:space="preserve">celebró simultáneamente en tres sedes: </w:t>
      </w:r>
      <w:proofErr w:type="spellStart"/>
      <w:r w:rsidRPr="00C65858">
        <w:rPr>
          <w:rFonts w:ascii="Trebuchet MS" w:eastAsia="Times New Roman" w:hAnsi="Trebuchet MS" w:cs="Times New Roman"/>
          <w:color w:val="222222"/>
          <w:kern w:val="0"/>
          <w:sz w:val="27"/>
          <w:szCs w:val="27"/>
          <w:lang w:eastAsia="es-UY"/>
          <w14:ligatures w14:val="none"/>
        </w:rPr>
        <w:t>Brecia</w:t>
      </w:r>
      <w:proofErr w:type="spellEnd"/>
      <w:r w:rsidRPr="00C65858">
        <w:rPr>
          <w:rFonts w:ascii="Trebuchet MS" w:eastAsia="Times New Roman" w:hAnsi="Trebuchet MS" w:cs="Times New Roman"/>
          <w:color w:val="222222"/>
          <w:kern w:val="0"/>
          <w:sz w:val="27"/>
          <w:szCs w:val="27"/>
          <w:lang w:eastAsia="es-UY"/>
          <w14:ligatures w14:val="none"/>
        </w:rPr>
        <w:t>, Sevilla y en internet.</w:t>
      </w:r>
    </w:p>
    <w:p w14:paraId="15B9148D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Otro estilo de vida es posible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 </w:t>
      </w:r>
      <w:hyperlink r:id="rId20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Aterrizando soluciones locales a retos globales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. Cristina Contreras, dinamizadora de Barrios por el clima, nos habla de esta iniciativa, un proyecto para frenar la crisis climática y a adaptarnos a sus consecuencias ya inevitables. Medidas en, por, para y desde los barrios.</w:t>
      </w:r>
    </w:p>
    <w:p w14:paraId="78563205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Iglesia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 </w:t>
      </w:r>
      <w:hyperlink r:id="rId21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Promover el cuidado de la creación en la Iglesia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. Jesús Bellido nos habla de las repercusiones que la encíclica </w:t>
      </w:r>
      <w:proofErr w:type="spellStart"/>
      <w:r w:rsidRPr="00C65858">
        <w:rPr>
          <w:rFonts w:ascii="Oxygen" w:eastAsia="Times New Roman" w:hAnsi="Oxygen" w:cs="Times New Roman"/>
          <w:i/>
          <w:iCs/>
          <w:color w:val="010101"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Laudato</w:t>
      </w:r>
      <w:proofErr w:type="spellEnd"/>
      <w:r w:rsidRPr="00C65858">
        <w:rPr>
          <w:rFonts w:ascii="Oxygen" w:eastAsia="Times New Roman" w:hAnsi="Oxygen" w:cs="Times New Roman"/>
          <w:i/>
          <w:iCs/>
          <w:color w:val="010101"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 xml:space="preserve"> si’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 xml:space="preserve"> del papa 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lastRenderedPageBreak/>
        <w:t>Francisco ha tenido en la acción cristiana y en el cuidado de la naturaleza.</w:t>
      </w:r>
    </w:p>
    <w:p w14:paraId="1DC9F0FD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El cuidado de la creación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 </w:t>
      </w:r>
      <w:hyperlink r:id="rId22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El impacto ambiental de la inteligencia artificial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. Por Araceli Caballero, periodista.</w:t>
      </w:r>
    </w:p>
    <w:p w14:paraId="672EE775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La Mundialización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 </w:t>
      </w:r>
      <w:hyperlink r:id="rId23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Transición justa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. Con  </w:t>
      </w:r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Los empobrecidos en el mundo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 </w:t>
      </w:r>
      <w:hyperlink r:id="rId24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Uganda: Explotación y represión | Limpiadoras | Hambre en el mundo, una mancha para la humanidad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. Y 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</w:t>
      </w:r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El amor en el mundo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 </w:t>
      </w:r>
      <w:hyperlink r:id="rId25" w:tgtFrame="_blank" w:history="1">
        <w:proofErr w:type="gramStart"/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EEUU</w:t>
        </w:r>
        <w:proofErr w:type="gramEnd"/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: Lucha por los derechos laborales | China: Crece la lucha de los trabajadores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 xml:space="preserve">. Por Paco </w:t>
      </w:r>
      <w:proofErr w:type="spellStart"/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Porcar</w:t>
      </w:r>
      <w:proofErr w:type="spellEnd"/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.</w:t>
      </w:r>
    </w:p>
    <w:p w14:paraId="0D7273A2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</w:t>
      </w:r>
      <w:proofErr w:type="spellStart"/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GlobalizAcción</w:t>
      </w:r>
      <w:proofErr w:type="spellEnd"/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</w:t>
      </w:r>
      <w:hyperlink r:id="rId26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El Fondo de Solidaridad financia la formación del MTC de Brasil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. Con cerca de 30.000 euros, la HOAC promoverá en tres años la formación de líderes locales, regionales y nacionales. Por Begoña Cerrato.</w:t>
      </w:r>
    </w:p>
    <w:p w14:paraId="7ACAD88D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El Termómetro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 </w:t>
      </w:r>
      <w:hyperlink r:id="rId27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La fraternidad se hace en los barrios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. Por el teólogo Jesús Espeja.</w:t>
      </w:r>
    </w:p>
    <w:p w14:paraId="52E29D18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El Evangelio en tu vida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 </w:t>
      </w:r>
      <w:hyperlink r:id="rId28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El verano como regalo de Dios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. Por José García Caro, consiliario de la HOAC de Sevilla.</w:t>
      </w:r>
    </w:p>
    <w:p w14:paraId="5AB195EE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Trebuchet MS" w:eastAsia="Times New Roman" w:hAnsi="Trebuchet MS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Cultura </w:t>
      </w:r>
      <w:r w:rsidRPr="00C65858">
        <w:rPr>
          <w:rFonts w:ascii="Trebuchet MS" w:eastAsia="Times New Roman" w:hAnsi="Trebuchet MS" w:cs="Times New Roman"/>
          <w:color w:val="222222"/>
          <w:kern w:val="0"/>
          <w:sz w:val="27"/>
          <w:szCs w:val="27"/>
          <w:lang w:eastAsia="es-UY"/>
          <w14:ligatures w14:val="none"/>
        </w:rPr>
        <w:t>  </w:t>
      </w:r>
      <w:hyperlink r:id="rId29" w:tgtFrame="_blank" w:history="1">
        <w:r w:rsidRPr="00C65858">
          <w:rPr>
            <w:rFonts w:ascii="Trebuchet MS" w:eastAsia="Times New Roman" w:hAnsi="Trebuchet MS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Hablemos de política</w:t>
        </w:r>
      </w:hyperlink>
      <w:r w:rsidRPr="00C65858">
        <w:rPr>
          <w:rFonts w:ascii="Trebuchet MS" w:eastAsia="Times New Roman" w:hAnsi="Trebuchet MS" w:cs="Times New Roman"/>
          <w:color w:val="222222"/>
          <w:kern w:val="0"/>
          <w:sz w:val="27"/>
          <w:szCs w:val="27"/>
          <w:lang w:eastAsia="es-UY"/>
          <w14:ligatures w14:val="none"/>
        </w:rPr>
        <w:t>. Necesitamos del diálogo profundo y sosegado en torno al qué, el para qué, el cómo de la política, desde el convencimiento que otra política es posible. Sin olvidar el</w:t>
      </w:r>
    </w:p>
    <w:p w14:paraId="69D1C119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222222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Trebuchet MS" w:eastAsia="Times New Roman" w:hAnsi="Trebuchet MS" w:cs="Times New Roman"/>
          <w:color w:val="222222"/>
          <w:kern w:val="0"/>
          <w:sz w:val="27"/>
          <w:szCs w:val="27"/>
          <w:lang w:eastAsia="es-UY"/>
          <w14:ligatures w14:val="none"/>
        </w:rPr>
        <w:t>desde dónde. Situándonos en la búsqueda del bien común. Por Maite Valdivieso.</w:t>
      </w:r>
    </w:p>
    <w:p w14:paraId="2EE9BCAA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Libro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  </w:t>
      </w:r>
      <w:hyperlink r:id="rId30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Una encíclica sobre la paz en Ucrania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. Angelines Bayo reseña este nuevo libro del papa Francisco, un llamamiento por la paz en Ucrania.</w:t>
      </w:r>
    </w:p>
    <w:p w14:paraId="57F7A4C4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Cine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 </w:t>
      </w:r>
      <w:hyperlink r:id="rId31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Más preguntas que respuestas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 xml:space="preserve">. Irene Marco, militante de la JOC, reseña este documental dirigido por </w:t>
      </w:r>
      <w:proofErr w:type="spellStart"/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Màrius</w:t>
      </w:r>
      <w:proofErr w:type="spellEnd"/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 xml:space="preserve"> Sánchez y Jordi </w:t>
      </w:r>
      <w:proofErr w:type="spellStart"/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Évole</w:t>
      </w:r>
      <w:proofErr w:type="spellEnd"/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, emitido en Disney+: </w:t>
      </w:r>
      <w:r w:rsidRPr="00C65858">
        <w:rPr>
          <w:rFonts w:ascii="Oxygen" w:eastAsia="Times New Roman" w:hAnsi="Oxygen" w:cs="Times New Roman"/>
          <w:i/>
          <w:iCs/>
          <w:color w:val="010101"/>
          <w:kern w:val="0"/>
          <w:sz w:val="27"/>
          <w:szCs w:val="27"/>
          <w:bdr w:val="none" w:sz="0" w:space="0" w:color="auto" w:frame="1"/>
          <w:lang w:eastAsia="es-UY"/>
          <w14:ligatures w14:val="none"/>
        </w:rPr>
        <w:t>Amén: Francisco responde.</w:t>
      </w:r>
    </w:p>
    <w:p w14:paraId="5278D954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El Atrio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 </w:t>
      </w:r>
      <w:hyperlink r:id="rId32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Iglesia que dialoga con la cultura del siglo XXI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. Luis Santiago Ocejo, nos comenta sus expectativas de su primera participación en una asamblea general de la HOAC.</w:t>
      </w:r>
    </w:p>
    <w:p w14:paraId="01365B76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Dos Minutos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 </w:t>
      </w:r>
      <w:hyperlink r:id="rId33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Dime como trabajas y te diré como descansas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. Por José María Toro.</w:t>
      </w:r>
    </w:p>
    <w:p w14:paraId="1D5F7F95" w14:textId="77777777" w:rsidR="00C65858" w:rsidRPr="00C65858" w:rsidRDefault="00C65858" w:rsidP="00C65858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color w:val="010101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Oxygen" w:eastAsia="Times New Roman" w:hAnsi="Oxygen" w:cs="Times New Roman"/>
          <w:color w:val="FFFFFF"/>
          <w:kern w:val="0"/>
          <w:sz w:val="27"/>
          <w:szCs w:val="27"/>
          <w:bdr w:val="none" w:sz="0" w:space="0" w:color="auto" w:frame="1"/>
          <w:shd w:val="clear" w:color="auto" w:fill="993300"/>
          <w:lang w:eastAsia="es-UY"/>
          <w14:ligatures w14:val="none"/>
        </w:rPr>
        <w:t> La oración de cada día </w:t>
      </w:r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  </w:t>
      </w:r>
      <w:hyperlink r:id="rId34" w:tgtFrame="_blank" w:history="1">
        <w:r w:rsidRPr="00C65858">
          <w:rPr>
            <w:rFonts w:ascii="Oxygen" w:eastAsia="Times New Roman" w:hAnsi="Oxygen" w:cs="Times New Roman"/>
            <w:i/>
            <w:iCs/>
            <w:color w:val="D11947"/>
            <w:kern w:val="0"/>
            <w:sz w:val="27"/>
            <w:szCs w:val="27"/>
            <w:u w:val="single"/>
            <w:bdr w:val="none" w:sz="0" w:space="0" w:color="auto" w:frame="1"/>
            <w:lang w:eastAsia="es-UY"/>
            <w14:ligatures w14:val="none"/>
          </w:rPr>
          <w:t>Dos cantos y un dolor</w:t>
        </w:r>
      </w:hyperlink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 xml:space="preserve">. Por </w:t>
      </w:r>
      <w:proofErr w:type="spellStart"/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>Àlvar</w:t>
      </w:r>
      <w:proofErr w:type="spellEnd"/>
      <w:r w:rsidRPr="00C65858">
        <w:rPr>
          <w:rFonts w:ascii="Oxygen" w:eastAsia="Times New Roman" w:hAnsi="Oxygen" w:cs="Times New Roman"/>
          <w:color w:val="010101"/>
          <w:kern w:val="0"/>
          <w:sz w:val="27"/>
          <w:szCs w:val="27"/>
          <w:lang w:eastAsia="es-UY"/>
          <w14:ligatures w14:val="none"/>
        </w:rPr>
        <w:t xml:space="preserve"> Miralles, consiliario de la HOAC de Segorbe-Castellón.</w:t>
      </w:r>
    </w:p>
    <w:p w14:paraId="73AE3611" w14:textId="77777777" w:rsidR="00C65858" w:rsidRPr="00C65858" w:rsidRDefault="00C65858" w:rsidP="00C6585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222222"/>
          <w:kern w:val="0"/>
          <w:sz w:val="26"/>
          <w:szCs w:val="26"/>
          <w:lang w:eastAsia="es-UY"/>
          <w14:ligatures w14:val="none"/>
        </w:rPr>
      </w:pPr>
      <w:r w:rsidRPr="00C65858">
        <w:rPr>
          <w:rFonts w:ascii="Trebuchet MS" w:eastAsia="Times New Roman" w:hAnsi="Trebuchet MS" w:cs="Times New Roman"/>
          <w:noProof/>
          <w:color w:val="222222"/>
          <w:kern w:val="0"/>
          <w:sz w:val="26"/>
          <w:szCs w:val="26"/>
          <w:lang w:eastAsia="es-UY"/>
          <w14:ligatures w14:val="none"/>
        </w:rPr>
        <w:lastRenderedPageBreak/>
        <w:drawing>
          <wp:inline distT="0" distB="0" distL="0" distR="0" wp14:anchorId="2358C19B" wp14:editId="1F081C65">
            <wp:extent cx="1377950" cy="190500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D25B1" w14:textId="77777777" w:rsidR="00C65858" w:rsidRPr="00C65858" w:rsidRDefault="00C65858" w:rsidP="00C658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C65858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pict w14:anchorId="6D42FD1F">
          <v:rect id="_x0000_i1025" style="width:441.9pt;height:2.5pt" o:hralign="center" o:hrstd="t" o:hrnoshade="t" o:hr="t" fillcolor="#a0a0a0" stroked="f"/>
        </w:pict>
      </w:r>
    </w:p>
    <w:p w14:paraId="797BF51A" w14:textId="77777777" w:rsidR="00C65858" w:rsidRPr="00C65858" w:rsidRDefault="00C65858" w:rsidP="00C6585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222222"/>
          <w:kern w:val="0"/>
          <w:sz w:val="26"/>
          <w:szCs w:val="26"/>
          <w:lang w:eastAsia="es-UY"/>
          <w14:ligatures w14:val="none"/>
        </w:rPr>
      </w:pPr>
      <w:hyperlink r:id="rId36" w:tgtFrame="_blank" w:history="1">
        <w:r w:rsidRPr="00C65858">
          <w:rPr>
            <w:rFonts w:ascii="Trebuchet MS" w:eastAsia="Times New Roman" w:hAnsi="Trebuchet MS" w:cs="Times New Roman"/>
            <w:b/>
            <w:bCs/>
            <w:i/>
            <w:iCs/>
            <w:color w:val="2288BB"/>
            <w:kern w:val="0"/>
            <w:sz w:val="36"/>
            <w:szCs w:val="36"/>
            <w:u w:val="single"/>
            <w:lang w:eastAsia="es-UY"/>
            <w14:ligatures w14:val="none"/>
          </w:rPr>
          <w:t>https://www.noticiasobreras.es/2023/07/polarizacion-social-noticias-obreras-julio-2023/</w:t>
        </w:r>
      </w:hyperlink>
    </w:p>
    <w:p w14:paraId="2376E5C0" w14:textId="77777777" w:rsidR="00C65858" w:rsidRPr="00C65858" w:rsidRDefault="00C65858" w:rsidP="00C658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C65858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pict w14:anchorId="3DF58626">
          <v:rect id="_x0000_i1026" style="width:441.9pt;height:2.5pt" o:hralign="center" o:hrstd="t" o:hrnoshade="t" o:hr="t" fillcolor="#a0a0a0" stroked="f"/>
        </w:pict>
      </w:r>
    </w:p>
    <w:p w14:paraId="16E5EC75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Oxygen">
    <w:charset w:val="00"/>
    <w:family w:val="auto"/>
    <w:pitch w:val="variable"/>
    <w:sig w:usb0="A00000EF" w:usb1="4000204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79A3"/>
    <w:multiLevelType w:val="multilevel"/>
    <w:tmpl w:val="7CDC7C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581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58"/>
    <w:rsid w:val="00926044"/>
    <w:rsid w:val="00C6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43D5"/>
  <w15:chartTrackingRefBased/>
  <w15:docId w15:val="{90A7A0E2-427D-4242-ABA1-8345C352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6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p.me/p6TPoQ-9Hg" TargetMode="External"/><Relationship Id="rId18" Type="http://schemas.openxmlformats.org/officeDocument/2006/relationships/hyperlink" Target="https://wp.me/p6TPoQ-9I5" TargetMode="External"/><Relationship Id="rId26" Type="http://schemas.openxmlformats.org/officeDocument/2006/relationships/hyperlink" Target="https://wp.me/p6TPoQ-9Jm" TargetMode="External"/><Relationship Id="rId21" Type="http://schemas.openxmlformats.org/officeDocument/2006/relationships/hyperlink" Target="https://wp.me/p6TPoQ-9IR" TargetMode="External"/><Relationship Id="rId34" Type="http://schemas.openxmlformats.org/officeDocument/2006/relationships/hyperlink" Target="https://wp.me/p6TPoQ-9JW" TargetMode="External"/><Relationship Id="rId7" Type="http://schemas.openxmlformats.org/officeDocument/2006/relationships/hyperlink" Target="https://twitter.com/search?q=%23PolarizacionSocial&amp;src=typed_query" TargetMode="External"/><Relationship Id="rId12" Type="http://schemas.openxmlformats.org/officeDocument/2006/relationships/hyperlink" Target="https://wp.me/p6TPoQ-9Ji" TargetMode="External"/><Relationship Id="rId17" Type="http://schemas.openxmlformats.org/officeDocument/2006/relationships/hyperlink" Target="https://wp.me/p6TPoQ-9HZ" TargetMode="External"/><Relationship Id="rId25" Type="http://schemas.openxmlformats.org/officeDocument/2006/relationships/hyperlink" Target="https://wp.me/p6TPoQ-9J4" TargetMode="External"/><Relationship Id="rId33" Type="http://schemas.openxmlformats.org/officeDocument/2006/relationships/hyperlink" Target="https://wp.me/p6TPoQ-9JS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p.me/p6TPoQ-9HK" TargetMode="External"/><Relationship Id="rId20" Type="http://schemas.openxmlformats.org/officeDocument/2006/relationships/hyperlink" Target="https://wp.me/p6TPoQ-9Id" TargetMode="External"/><Relationship Id="rId29" Type="http://schemas.openxmlformats.org/officeDocument/2006/relationships/hyperlink" Target="https://wp.me/p6TPoQ-9J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p.me/p6TPoQ-9Hk" TargetMode="External"/><Relationship Id="rId11" Type="http://schemas.openxmlformats.org/officeDocument/2006/relationships/hyperlink" Target="https://wp.me/p6TPoQ-9Jd" TargetMode="External"/><Relationship Id="rId24" Type="http://schemas.openxmlformats.org/officeDocument/2006/relationships/hyperlink" Target="https://wp.me/p6TPoQ-9IZ" TargetMode="External"/><Relationship Id="rId32" Type="http://schemas.openxmlformats.org/officeDocument/2006/relationships/hyperlink" Target="https://wp.me/p6TPoQ-9JO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p.me/p6TPoQ-9Hk" TargetMode="External"/><Relationship Id="rId15" Type="http://schemas.openxmlformats.org/officeDocument/2006/relationships/hyperlink" Target="https://wp.me/p6TPoQ-9HE" TargetMode="External"/><Relationship Id="rId23" Type="http://schemas.openxmlformats.org/officeDocument/2006/relationships/hyperlink" Target="https://wp.me/p6TPoQ-9IV" TargetMode="External"/><Relationship Id="rId28" Type="http://schemas.openxmlformats.org/officeDocument/2006/relationships/hyperlink" Target="https://wp.me/p6TPoQ-9Ju" TargetMode="External"/><Relationship Id="rId36" Type="http://schemas.openxmlformats.org/officeDocument/2006/relationships/hyperlink" Target="https://www.noticiasobreras.es/2023/07/polarizacion-social-noticias-obreras-julio-2023/" TargetMode="External"/><Relationship Id="rId10" Type="http://schemas.openxmlformats.org/officeDocument/2006/relationships/hyperlink" Target="https://wp.me/p6TPoQ-9J9" TargetMode="External"/><Relationship Id="rId19" Type="http://schemas.openxmlformats.org/officeDocument/2006/relationships/hyperlink" Target="https://wp.me/p6TPoQ-9I7" TargetMode="External"/><Relationship Id="rId31" Type="http://schemas.openxmlformats.org/officeDocument/2006/relationships/hyperlink" Target="https://wp.me/p6TPoQ-9J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search?q=%23AmbientePol%C3%ADtico23J&amp;src=typed_query&amp;f=top" TargetMode="External"/><Relationship Id="rId14" Type="http://schemas.openxmlformats.org/officeDocument/2006/relationships/hyperlink" Target="https://wp.me/p6TPoQ-9HA" TargetMode="External"/><Relationship Id="rId22" Type="http://schemas.openxmlformats.org/officeDocument/2006/relationships/hyperlink" Target="https://wp.me/p6TPoQ-9Ii" TargetMode="External"/><Relationship Id="rId27" Type="http://schemas.openxmlformats.org/officeDocument/2006/relationships/hyperlink" Target="https://wp.me/p6TPoQ-9Jq" TargetMode="External"/><Relationship Id="rId30" Type="http://schemas.openxmlformats.org/officeDocument/2006/relationships/hyperlink" Target="https://wp.me/p6TPoQ-9JD" TargetMode="External"/><Relationship Id="rId35" Type="http://schemas.openxmlformats.org/officeDocument/2006/relationships/image" Target="media/image1.jpeg"/><Relationship Id="rId8" Type="http://schemas.openxmlformats.org/officeDocument/2006/relationships/hyperlink" Target="https://wp.me/p6TPoQ-9Hw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1284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2023-07-06T14:31:00Z</dcterms:created>
  <dcterms:modified xsi:type="dcterms:W3CDTF">2023-07-06T14:32:00Z</dcterms:modified>
</cp:coreProperties>
</file>