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95DDB" w14:textId="77777777" w:rsidR="0066686C" w:rsidRPr="0066686C" w:rsidRDefault="0066686C" w:rsidP="0066686C">
      <w:pPr>
        <w:shd w:val="clear" w:color="auto" w:fill="FFFFFF"/>
        <w:spacing w:after="0" w:line="435" w:lineRule="atLeast"/>
        <w:jc w:val="both"/>
        <w:outlineLvl w:val="0"/>
        <w:rPr>
          <w:rFonts w:ascii="Congenial" w:eastAsia="Times New Roman" w:hAnsi="Congenial" w:cs="Open Sans"/>
          <w:b/>
          <w:bCs/>
          <w:color w:val="333333"/>
          <w:kern w:val="36"/>
          <w:sz w:val="32"/>
          <w:szCs w:val="32"/>
          <w:lang w:eastAsia="es-MX"/>
          <w14:ligatures w14:val="none"/>
        </w:rPr>
      </w:pPr>
      <w:r w:rsidRPr="0066686C">
        <w:rPr>
          <w:rFonts w:ascii="Congenial" w:eastAsia="Times New Roman" w:hAnsi="Congenial" w:cs="Open Sans"/>
          <w:b/>
          <w:bCs/>
          <w:color w:val="333333"/>
          <w:kern w:val="36"/>
          <w:sz w:val="32"/>
          <w:szCs w:val="32"/>
          <w:lang w:eastAsia="es-MX"/>
          <w14:ligatures w14:val="none"/>
        </w:rPr>
        <w:t>Francisco y Teilhard: Un emocionante reencuentro en Mongolia</w:t>
      </w:r>
    </w:p>
    <w:p w14:paraId="01363121" w14:textId="77777777" w:rsidR="0066686C" w:rsidRPr="0066686C" w:rsidRDefault="0066686C" w:rsidP="0066686C">
      <w:pPr>
        <w:shd w:val="clear" w:color="auto" w:fill="FFFFFF"/>
        <w:spacing w:after="0" w:line="435" w:lineRule="atLeast"/>
        <w:jc w:val="both"/>
        <w:outlineLvl w:val="0"/>
        <w:rPr>
          <w:rFonts w:ascii="Congenial" w:eastAsia="Times New Roman" w:hAnsi="Congenial" w:cs="Open Sans"/>
          <w:b/>
          <w:bCs/>
          <w:i/>
          <w:iCs/>
          <w:color w:val="D49400"/>
          <w:kern w:val="36"/>
          <w:sz w:val="28"/>
          <w:szCs w:val="28"/>
          <w:lang w:eastAsia="es-MX"/>
          <w14:ligatures w14:val="none"/>
        </w:rPr>
      </w:pPr>
      <w:r w:rsidRPr="0066686C">
        <w:rPr>
          <w:rFonts w:ascii="Congenial" w:eastAsia="Times New Roman" w:hAnsi="Congenial" w:cs="Open Sans"/>
          <w:b/>
          <w:bCs/>
          <w:i/>
          <w:iCs/>
          <w:color w:val="D49400"/>
          <w:kern w:val="36"/>
          <w:sz w:val="28"/>
          <w:szCs w:val="28"/>
          <w:lang w:eastAsia="es-MX"/>
          <w14:ligatures w14:val="none"/>
        </w:rPr>
        <w:t>"El rastro de Teilhard se había perdido detrás de algunos silencios impuestos"</w:t>
      </w:r>
    </w:p>
    <w:p w14:paraId="457004DD" w14:textId="28DC100F" w:rsidR="0066686C" w:rsidRPr="0066686C" w:rsidRDefault="0066686C" w:rsidP="0066686C">
      <w:pPr>
        <w:shd w:val="clear" w:color="auto" w:fill="FFFFFF"/>
        <w:spacing w:after="0" w:line="240" w:lineRule="auto"/>
        <w:jc w:val="center"/>
        <w:rPr>
          <w:rFonts w:ascii="Congenial" w:eastAsia="Times New Roman" w:hAnsi="Congenial" w:cs="Open Sans"/>
          <w:color w:val="000000"/>
          <w:kern w:val="0"/>
          <w:sz w:val="24"/>
          <w:szCs w:val="24"/>
          <w:lang w:eastAsia="es-MX"/>
          <w14:ligatures w14:val="none"/>
        </w:rPr>
      </w:pPr>
      <w:r w:rsidRPr="0066686C">
        <w:rPr>
          <w:rFonts w:ascii="Congenial" w:eastAsia="Times New Roman" w:hAnsi="Congenial" w:cs="Open Sans"/>
          <w:noProof/>
          <w:color w:val="000000"/>
          <w:kern w:val="0"/>
          <w:sz w:val="24"/>
          <w:szCs w:val="24"/>
          <w:lang w:eastAsia="es-MX"/>
          <w14:ligatures w14:val="none"/>
        </w:rPr>
        <w:drawing>
          <wp:inline distT="0" distB="0" distL="0" distR="0" wp14:anchorId="1C727710" wp14:editId="66FA3BFC">
            <wp:extent cx="5612130" cy="3154680"/>
            <wp:effectExtent l="0" t="0" r="7620" b="7620"/>
            <wp:docPr id="1569863245" name="Imagen 10" descr="Francisco y Teilhard de Char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cisco y Teilhard de Chard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54680"/>
                    </a:xfrm>
                    <a:prstGeom prst="rect">
                      <a:avLst/>
                    </a:prstGeom>
                    <a:noFill/>
                    <a:ln>
                      <a:noFill/>
                    </a:ln>
                  </pic:spPr>
                </pic:pic>
              </a:graphicData>
            </a:graphic>
          </wp:inline>
        </w:drawing>
      </w:r>
    </w:p>
    <w:p w14:paraId="1CF28D58" w14:textId="77777777" w:rsidR="0066686C" w:rsidRPr="0066686C" w:rsidRDefault="00000000" w:rsidP="0066686C">
      <w:pPr>
        <w:shd w:val="clear" w:color="auto" w:fill="FFFFFF"/>
        <w:spacing w:line="240" w:lineRule="auto"/>
        <w:jc w:val="center"/>
        <w:rPr>
          <w:rFonts w:ascii="Congenial" w:eastAsia="Times New Roman" w:hAnsi="Congenial" w:cs="Open Sans"/>
          <w:color w:val="000000"/>
          <w:kern w:val="0"/>
          <w:sz w:val="24"/>
          <w:szCs w:val="24"/>
          <w:lang w:eastAsia="es-MX"/>
          <w14:ligatures w14:val="none"/>
        </w:rPr>
      </w:pPr>
      <w:hyperlink r:id="rId6" w:history="1">
        <w:r w:rsidR="0066686C" w:rsidRPr="0066686C">
          <w:rPr>
            <w:rFonts w:ascii="Congenial" w:eastAsia="Times New Roman" w:hAnsi="Congenial" w:cs="Open Sans"/>
            <w:color w:val="0000FF"/>
            <w:kern w:val="0"/>
            <w:sz w:val="24"/>
            <w:szCs w:val="24"/>
            <w:lang w:eastAsia="es-MX"/>
            <w14:ligatures w14:val="none"/>
          </w:rPr>
          <w:t>Francisco y Teilhard: Un emocionante reencuentro en Mongolia</w:t>
        </w:r>
      </w:hyperlink>
    </w:p>
    <w:p w14:paraId="5CFC1588" w14:textId="77777777" w:rsidR="0066686C" w:rsidRPr="0066686C" w:rsidRDefault="0066686C" w:rsidP="0066686C">
      <w:pPr>
        <w:shd w:val="clear" w:color="auto" w:fill="FFFFFF"/>
        <w:spacing w:after="600" w:line="345" w:lineRule="atLeast"/>
        <w:jc w:val="both"/>
        <w:outlineLvl w:val="1"/>
        <w:rPr>
          <w:rFonts w:ascii="Congenial" w:eastAsia="Times New Roman" w:hAnsi="Congenial" w:cs="Open Sans"/>
          <w:b/>
          <w:bCs/>
          <w:color w:val="474747"/>
          <w:kern w:val="0"/>
          <w:sz w:val="24"/>
          <w:szCs w:val="24"/>
          <w:lang w:eastAsia="es-MX"/>
          <w14:ligatures w14:val="none"/>
        </w:rPr>
      </w:pPr>
      <w:r w:rsidRPr="0066686C">
        <w:rPr>
          <w:rFonts w:ascii="Congenial" w:eastAsia="Times New Roman" w:hAnsi="Congenial" w:cs="Open Sans"/>
          <w:b/>
          <w:bCs/>
          <w:color w:val="474747"/>
          <w:kern w:val="0"/>
          <w:sz w:val="24"/>
          <w:szCs w:val="24"/>
          <w:lang w:eastAsia="es-MX"/>
          <w14:ligatures w14:val="none"/>
        </w:rPr>
        <w:t>"El Papa ha sabido reencontrar en Mongolia el rastro de Teilhard, que se había perdido detrás de algunos silencios y de los vericuetos hostiles de la sospecha"</w:t>
      </w:r>
    </w:p>
    <w:p w14:paraId="4DD2E131" w14:textId="77777777" w:rsidR="0066686C" w:rsidRPr="0066686C" w:rsidRDefault="0066686C" w:rsidP="0066686C">
      <w:pPr>
        <w:shd w:val="clear" w:color="auto" w:fill="FFFFFF"/>
        <w:spacing w:after="600" w:line="345" w:lineRule="atLeast"/>
        <w:jc w:val="both"/>
        <w:outlineLvl w:val="1"/>
        <w:rPr>
          <w:rFonts w:ascii="Congenial" w:eastAsia="Times New Roman" w:hAnsi="Congenial" w:cs="Open Sans"/>
          <w:b/>
          <w:bCs/>
          <w:color w:val="474747"/>
          <w:kern w:val="0"/>
          <w:sz w:val="24"/>
          <w:szCs w:val="24"/>
          <w:lang w:eastAsia="es-MX"/>
          <w14:ligatures w14:val="none"/>
        </w:rPr>
      </w:pPr>
      <w:r w:rsidRPr="0066686C">
        <w:rPr>
          <w:rFonts w:ascii="Congenial" w:eastAsia="Times New Roman" w:hAnsi="Congenial" w:cs="Open Sans"/>
          <w:b/>
          <w:bCs/>
          <w:color w:val="474747"/>
          <w:kern w:val="0"/>
          <w:sz w:val="24"/>
          <w:szCs w:val="24"/>
          <w:lang w:eastAsia="es-MX"/>
          <w14:ligatures w14:val="none"/>
        </w:rPr>
        <w:t>"En estos días se cumple el centenario de uno de los textos más emblemáticos de Teilhard de Chardin: “La misa sobre el mundo”, escrito en el desierto de Mongolia durante una expedición científica"</w:t>
      </w:r>
    </w:p>
    <w:p w14:paraId="2E15E606" w14:textId="77777777" w:rsidR="0066686C" w:rsidRPr="0066686C" w:rsidRDefault="0066686C" w:rsidP="0066686C">
      <w:pPr>
        <w:shd w:val="clear" w:color="auto" w:fill="FFFFFF"/>
        <w:spacing w:after="600" w:line="345" w:lineRule="atLeast"/>
        <w:jc w:val="both"/>
        <w:outlineLvl w:val="1"/>
        <w:rPr>
          <w:rFonts w:ascii="Congenial" w:eastAsia="Times New Roman" w:hAnsi="Congenial" w:cs="Open Sans"/>
          <w:b/>
          <w:bCs/>
          <w:color w:val="474747"/>
          <w:kern w:val="0"/>
          <w:sz w:val="24"/>
          <w:szCs w:val="24"/>
          <w:lang w:eastAsia="es-MX"/>
          <w14:ligatures w14:val="none"/>
        </w:rPr>
      </w:pPr>
      <w:r w:rsidRPr="0066686C">
        <w:rPr>
          <w:rFonts w:ascii="Congenial" w:eastAsia="Times New Roman" w:hAnsi="Congenial" w:cs="Open Sans"/>
          <w:b/>
          <w:bCs/>
          <w:color w:val="474747"/>
          <w:kern w:val="0"/>
          <w:sz w:val="24"/>
          <w:szCs w:val="24"/>
          <w:lang w:eastAsia="es-MX"/>
          <w14:ligatures w14:val="none"/>
        </w:rPr>
        <w:t>"El Papa Francisco rehabilita a Teilhard de Chardin, 'un sacerdote a menudo incomprendido'"</w:t>
      </w:r>
    </w:p>
    <w:p w14:paraId="19264A20" w14:textId="77777777" w:rsidR="0066686C" w:rsidRPr="0066686C" w:rsidRDefault="0066686C" w:rsidP="0066686C">
      <w:pPr>
        <w:shd w:val="clear" w:color="auto" w:fill="FFFFFF"/>
        <w:spacing w:after="600" w:line="345" w:lineRule="atLeast"/>
        <w:jc w:val="both"/>
        <w:outlineLvl w:val="1"/>
        <w:rPr>
          <w:rFonts w:ascii="Congenial" w:eastAsia="Times New Roman" w:hAnsi="Congenial" w:cs="Open Sans"/>
          <w:b/>
          <w:bCs/>
          <w:color w:val="474747"/>
          <w:kern w:val="0"/>
          <w:sz w:val="24"/>
          <w:szCs w:val="24"/>
          <w:lang w:eastAsia="es-MX"/>
          <w14:ligatures w14:val="none"/>
        </w:rPr>
      </w:pPr>
      <w:r w:rsidRPr="0066686C">
        <w:rPr>
          <w:rFonts w:ascii="Congenial" w:eastAsia="Times New Roman" w:hAnsi="Congenial" w:cs="Open Sans"/>
          <w:b/>
          <w:bCs/>
          <w:color w:val="474747"/>
          <w:kern w:val="0"/>
          <w:sz w:val="24"/>
          <w:szCs w:val="24"/>
          <w:lang w:eastAsia="es-MX"/>
          <w14:ligatures w14:val="none"/>
        </w:rPr>
        <w:t>"Las visiones teológicas de Teilhard no solo dan hondura a los horizontes de la fe en Dios, sino que, además, los sustraen del contexto angélico en que los colocó la escolástica y los plantan en la realidad tangible de la materia"</w:t>
      </w:r>
    </w:p>
    <w:p w14:paraId="6CF66E36" w14:textId="77777777" w:rsidR="0066686C" w:rsidRPr="0066686C" w:rsidRDefault="0066686C" w:rsidP="0066686C">
      <w:pPr>
        <w:shd w:val="clear" w:color="auto" w:fill="FFFFFF"/>
        <w:spacing w:after="150" w:line="240" w:lineRule="auto"/>
        <w:jc w:val="both"/>
        <w:rPr>
          <w:rFonts w:ascii="Congenial" w:eastAsia="Times New Roman" w:hAnsi="Congenial" w:cs="Open Sans"/>
          <w:b/>
          <w:bCs/>
          <w:i/>
          <w:iCs/>
          <w:color w:val="333333"/>
          <w:kern w:val="0"/>
          <w:sz w:val="24"/>
          <w:szCs w:val="24"/>
          <w:lang w:eastAsia="es-MX"/>
          <w14:ligatures w14:val="none"/>
        </w:rPr>
      </w:pPr>
      <w:r w:rsidRPr="0066686C">
        <w:rPr>
          <w:rFonts w:ascii="Congenial" w:eastAsia="Times New Roman" w:hAnsi="Congenial" w:cs="Open Sans"/>
          <w:b/>
          <w:bCs/>
          <w:i/>
          <w:iCs/>
          <w:color w:val="333333"/>
          <w:kern w:val="0"/>
          <w:sz w:val="24"/>
          <w:szCs w:val="24"/>
          <w:lang w:eastAsia="es-MX"/>
          <w14:ligatures w14:val="none"/>
        </w:rPr>
        <w:lastRenderedPageBreak/>
        <w:t>05.09.2023 | Juan V. Fernández de la Gala. Vicepresidente de la Asociación Teilhard de Chardin-España</w:t>
      </w:r>
    </w:p>
    <w:p w14:paraId="44EEFD7C" w14:textId="77777777" w:rsidR="0066686C" w:rsidRPr="0066686C" w:rsidRDefault="0066686C" w:rsidP="0066686C">
      <w:pPr>
        <w:shd w:val="clear" w:color="auto" w:fill="FFFFFF"/>
        <w:spacing w:after="465" w:line="300" w:lineRule="atLeast"/>
        <w:jc w:val="both"/>
        <w:rPr>
          <w:rFonts w:ascii="Congenial" w:eastAsia="Times New Roman" w:hAnsi="Congenial" w:cs="Open Sans"/>
          <w:color w:val="333333"/>
          <w:kern w:val="0"/>
          <w:sz w:val="24"/>
          <w:szCs w:val="24"/>
          <w:lang w:eastAsia="es-MX"/>
          <w14:ligatures w14:val="none"/>
        </w:rPr>
      </w:pPr>
      <w:r w:rsidRPr="0066686C">
        <w:rPr>
          <w:rFonts w:ascii="Congenial" w:eastAsia="Times New Roman" w:hAnsi="Congenial" w:cs="Open Sans"/>
          <w:color w:val="333333"/>
          <w:kern w:val="0"/>
          <w:sz w:val="24"/>
          <w:szCs w:val="24"/>
          <w:lang w:eastAsia="es-MX"/>
          <w14:ligatures w14:val="none"/>
        </w:rPr>
        <w:t>El reciente</w:t>
      </w:r>
      <w:r w:rsidRPr="0066686C">
        <w:rPr>
          <w:rFonts w:ascii="Congenial" w:eastAsia="Times New Roman" w:hAnsi="Congenial" w:cs="Open Sans"/>
          <w:b/>
          <w:bCs/>
          <w:color w:val="474747"/>
          <w:kern w:val="0"/>
          <w:sz w:val="24"/>
          <w:szCs w:val="24"/>
          <w:lang w:eastAsia="es-MX"/>
          <w14:ligatures w14:val="none"/>
        </w:rPr>
        <w:t> viaje apostólico del Papa Francisco a Mongolia</w:t>
      </w:r>
      <w:r w:rsidRPr="0066686C">
        <w:rPr>
          <w:rFonts w:ascii="Congenial" w:eastAsia="Times New Roman" w:hAnsi="Congenial" w:cs="Open Sans"/>
          <w:color w:val="333333"/>
          <w:kern w:val="0"/>
          <w:sz w:val="24"/>
          <w:szCs w:val="24"/>
          <w:lang w:eastAsia="es-MX"/>
          <w14:ligatures w14:val="none"/>
        </w:rPr>
        <w:t> ha estado plagado de hallazgos felices y de gestos de profundo significado espiritual. Admirable su actitud de peregrino que acude a la puerta, con el ánimo dispuesto al encuentro y a la sorpresa insondable que es el otro</w:t>
      </w:r>
      <w:r w:rsidRPr="0066686C">
        <w:rPr>
          <w:rFonts w:ascii="Congenial" w:eastAsia="Times New Roman" w:hAnsi="Congenial" w:cs="Open Sans"/>
          <w:b/>
          <w:bCs/>
          <w:color w:val="474747"/>
          <w:kern w:val="0"/>
          <w:sz w:val="24"/>
          <w:szCs w:val="24"/>
          <w:lang w:eastAsia="es-MX"/>
          <w14:ligatures w14:val="none"/>
        </w:rPr>
        <w:t>;</w:t>
      </w:r>
      <w:r w:rsidRPr="0066686C">
        <w:rPr>
          <w:rFonts w:ascii="Congenial" w:eastAsia="Times New Roman" w:hAnsi="Congenial" w:cs="Open Sans"/>
          <w:color w:val="333333"/>
          <w:kern w:val="0"/>
          <w:sz w:val="24"/>
          <w:szCs w:val="24"/>
          <w:lang w:eastAsia="es-MX"/>
          <w14:ligatures w14:val="none"/>
        </w:rPr>
        <w:t xml:space="preserve"> su deliberada huida de los baños de multitudes y de las estrategias masivas para acercarse a una Iglesia pequeña y naciente; la alusión constante a la hermandad de los </w:t>
      </w:r>
      <w:proofErr w:type="gramStart"/>
      <w:r w:rsidRPr="0066686C">
        <w:rPr>
          <w:rFonts w:ascii="Congenial" w:eastAsia="Times New Roman" w:hAnsi="Congenial" w:cs="Open Sans"/>
          <w:color w:val="333333"/>
          <w:kern w:val="0"/>
          <w:sz w:val="24"/>
          <w:szCs w:val="24"/>
          <w:lang w:eastAsia="es-MX"/>
          <w14:ligatures w14:val="none"/>
        </w:rPr>
        <w:t>creyentes,</w:t>
      </w:r>
      <w:proofErr w:type="gramEnd"/>
      <w:r w:rsidRPr="0066686C">
        <w:rPr>
          <w:rFonts w:ascii="Congenial" w:eastAsia="Times New Roman" w:hAnsi="Congenial" w:cs="Open Sans"/>
          <w:color w:val="333333"/>
          <w:kern w:val="0"/>
          <w:sz w:val="24"/>
          <w:szCs w:val="24"/>
          <w:lang w:eastAsia="es-MX"/>
          <w14:ligatures w14:val="none"/>
        </w:rPr>
        <w:t xml:space="preserve"> sea cual sea el signo de su credo o las claves de su Dios. Son</w:t>
      </w:r>
      <w:r w:rsidRPr="0066686C">
        <w:rPr>
          <w:rFonts w:ascii="Congenial" w:eastAsia="Times New Roman" w:hAnsi="Congenial" w:cs="Open Sans"/>
          <w:b/>
          <w:bCs/>
          <w:color w:val="474747"/>
          <w:kern w:val="0"/>
          <w:sz w:val="24"/>
          <w:szCs w:val="24"/>
          <w:lang w:eastAsia="es-MX"/>
          <w14:ligatures w14:val="none"/>
        </w:rPr>
        <w:t> los modos inequívocos del Evangelio</w:t>
      </w:r>
      <w:r w:rsidRPr="0066686C">
        <w:rPr>
          <w:rFonts w:ascii="Congenial" w:eastAsia="Times New Roman" w:hAnsi="Congenial" w:cs="Open Sans"/>
          <w:color w:val="333333"/>
          <w:kern w:val="0"/>
          <w:sz w:val="24"/>
          <w:szCs w:val="24"/>
          <w:lang w:eastAsia="es-MX"/>
          <w14:ligatures w14:val="none"/>
        </w:rPr>
        <w:t>, de un pastor que no capitaliza el tamaño aplastante de los números, sino solo el tamaño del amor puesto en juego.</w:t>
      </w:r>
    </w:p>
    <w:p w14:paraId="1F7F5F3B" w14:textId="77777777" w:rsidR="0066686C" w:rsidRPr="0066686C" w:rsidRDefault="0066686C" w:rsidP="0066686C">
      <w:pPr>
        <w:shd w:val="clear" w:color="auto" w:fill="FFFFFF"/>
        <w:spacing w:before="300" w:line="300" w:lineRule="atLeast"/>
        <w:jc w:val="both"/>
        <w:rPr>
          <w:rFonts w:ascii="Congenial" w:eastAsia="Times New Roman" w:hAnsi="Congenial" w:cs="Open Sans"/>
          <w:b/>
          <w:bCs/>
          <w:i/>
          <w:iCs/>
          <w:color w:val="D49400"/>
          <w:kern w:val="0"/>
          <w:sz w:val="24"/>
          <w:szCs w:val="24"/>
          <w:lang w:eastAsia="es-MX"/>
          <w14:ligatures w14:val="none"/>
        </w:rPr>
      </w:pPr>
      <w:r w:rsidRPr="0066686C">
        <w:rPr>
          <w:rFonts w:ascii="Congenial" w:eastAsia="Times New Roman" w:hAnsi="Congenial" w:cs="Open Sans"/>
          <w:b/>
          <w:bCs/>
          <w:i/>
          <w:iCs/>
          <w:color w:val="D49400"/>
          <w:kern w:val="0"/>
          <w:sz w:val="24"/>
          <w:szCs w:val="24"/>
          <w:lang w:eastAsia="es-MX"/>
          <w14:ligatures w14:val="none"/>
        </w:rPr>
        <w:t>"El Papa ha sabido también reencontrar en Mongolia el rastro de Teilhard, que se había perdido detrás de algunos silencios impuestos, nunca explicados, y de los vericuetos hostiles de la sospecha"</w:t>
      </w:r>
    </w:p>
    <w:p w14:paraId="74752476" w14:textId="097280F3" w:rsidR="0066686C" w:rsidRPr="0066686C" w:rsidRDefault="0066686C" w:rsidP="0066686C">
      <w:pPr>
        <w:shd w:val="clear" w:color="auto" w:fill="FFFFFF"/>
        <w:spacing w:line="240" w:lineRule="auto"/>
        <w:jc w:val="both"/>
        <w:rPr>
          <w:rFonts w:ascii="Congenial" w:eastAsia="Times New Roman" w:hAnsi="Congenial" w:cs="Open Sans"/>
          <w:color w:val="000000"/>
          <w:kern w:val="0"/>
          <w:sz w:val="24"/>
          <w:szCs w:val="24"/>
          <w:lang w:eastAsia="es-MX"/>
          <w14:ligatures w14:val="none"/>
        </w:rPr>
      </w:pPr>
      <w:r w:rsidRPr="0066686C">
        <w:rPr>
          <w:rFonts w:ascii="Congenial" w:eastAsia="Times New Roman" w:hAnsi="Congenial" w:cs="Open Sans"/>
          <w:noProof/>
          <w:color w:val="000000"/>
          <w:kern w:val="0"/>
          <w:sz w:val="24"/>
          <w:szCs w:val="24"/>
          <w:lang w:eastAsia="es-MX"/>
          <w14:ligatures w14:val="none"/>
        </w:rPr>
        <w:drawing>
          <wp:inline distT="0" distB="0" distL="0" distR="0" wp14:anchorId="4EBF4426" wp14:editId="3EF7B0E7">
            <wp:extent cx="5612130" cy="3206115"/>
            <wp:effectExtent l="0" t="0" r="7620" b="0"/>
            <wp:docPr id="1460556067" name="Imagen 8" descr="Un hombre con un traje de color verde&#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556067" name="Imagen 8" descr="Un hombre con un traje de color verde&#10;&#10;Descripción generada automáticamente con confianza baj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2130" cy="3206115"/>
                    </a:xfrm>
                    <a:prstGeom prst="rect">
                      <a:avLst/>
                    </a:prstGeom>
                    <a:noFill/>
                    <a:ln>
                      <a:noFill/>
                    </a:ln>
                  </pic:spPr>
                </pic:pic>
              </a:graphicData>
            </a:graphic>
          </wp:inline>
        </w:drawing>
      </w:r>
    </w:p>
    <w:p w14:paraId="4D04AE64" w14:textId="77777777" w:rsidR="0066686C" w:rsidRPr="0066686C" w:rsidRDefault="0066686C" w:rsidP="0066686C">
      <w:pPr>
        <w:shd w:val="clear" w:color="auto" w:fill="FFFFFF"/>
        <w:spacing w:after="465" w:line="300" w:lineRule="atLeast"/>
        <w:jc w:val="both"/>
        <w:rPr>
          <w:rFonts w:ascii="Congenial" w:eastAsia="Times New Roman" w:hAnsi="Congenial" w:cs="Open Sans"/>
          <w:color w:val="333333"/>
          <w:kern w:val="0"/>
          <w:sz w:val="24"/>
          <w:szCs w:val="24"/>
          <w:lang w:eastAsia="es-MX"/>
          <w14:ligatures w14:val="none"/>
        </w:rPr>
      </w:pPr>
      <w:r w:rsidRPr="0066686C">
        <w:rPr>
          <w:rFonts w:ascii="Congenial" w:eastAsia="Times New Roman" w:hAnsi="Congenial" w:cs="Open Sans"/>
          <w:color w:val="333333"/>
          <w:kern w:val="0"/>
          <w:sz w:val="24"/>
          <w:szCs w:val="24"/>
          <w:lang w:eastAsia="es-MX"/>
          <w14:ligatures w14:val="none"/>
        </w:rPr>
        <w:t>El Papa ha sabido también </w:t>
      </w:r>
      <w:r w:rsidRPr="0066686C">
        <w:rPr>
          <w:rFonts w:ascii="Congenial" w:eastAsia="Times New Roman" w:hAnsi="Congenial" w:cs="Open Sans"/>
          <w:b/>
          <w:bCs/>
          <w:color w:val="474747"/>
          <w:kern w:val="0"/>
          <w:sz w:val="24"/>
          <w:szCs w:val="24"/>
          <w:lang w:eastAsia="es-MX"/>
          <w14:ligatures w14:val="none"/>
        </w:rPr>
        <w:t>reencontrar en Mongolia el rastro de Teilhard</w:t>
      </w:r>
      <w:r w:rsidRPr="0066686C">
        <w:rPr>
          <w:rFonts w:ascii="Congenial" w:eastAsia="Times New Roman" w:hAnsi="Congenial" w:cs="Open Sans"/>
          <w:color w:val="333333"/>
          <w:kern w:val="0"/>
          <w:sz w:val="24"/>
          <w:szCs w:val="24"/>
          <w:lang w:eastAsia="es-MX"/>
          <w14:ligatures w14:val="none"/>
        </w:rPr>
        <w:t>, que se había </w:t>
      </w:r>
      <w:r w:rsidRPr="0066686C">
        <w:rPr>
          <w:rFonts w:ascii="Congenial" w:eastAsia="Times New Roman" w:hAnsi="Congenial" w:cs="Open Sans"/>
          <w:b/>
          <w:bCs/>
          <w:color w:val="474747"/>
          <w:kern w:val="0"/>
          <w:sz w:val="24"/>
          <w:szCs w:val="24"/>
          <w:lang w:eastAsia="es-MX"/>
          <w14:ligatures w14:val="none"/>
        </w:rPr>
        <w:t>perdido detrás de algunos silencios impuestos</w:t>
      </w:r>
      <w:r w:rsidRPr="0066686C">
        <w:rPr>
          <w:rFonts w:ascii="Congenial" w:eastAsia="Times New Roman" w:hAnsi="Congenial" w:cs="Open Sans"/>
          <w:color w:val="333333"/>
          <w:kern w:val="0"/>
          <w:sz w:val="24"/>
          <w:szCs w:val="24"/>
          <w:lang w:eastAsia="es-MX"/>
          <w14:ligatures w14:val="none"/>
        </w:rPr>
        <w:t>, nunca explicados, y de los vericuetos hostiles de la sospecha. </w:t>
      </w:r>
      <w:r w:rsidRPr="0066686C">
        <w:rPr>
          <w:rFonts w:ascii="Congenial" w:eastAsia="Times New Roman" w:hAnsi="Congenial" w:cs="Open Sans"/>
          <w:b/>
          <w:bCs/>
          <w:color w:val="474747"/>
          <w:kern w:val="0"/>
          <w:sz w:val="24"/>
          <w:szCs w:val="24"/>
          <w:lang w:eastAsia="es-MX"/>
          <w14:ligatures w14:val="none"/>
        </w:rPr>
        <w:t>Desde la Asociación Española de Amigos de Teilhard de Chardin</w:t>
      </w:r>
      <w:r w:rsidRPr="0066686C">
        <w:rPr>
          <w:rFonts w:ascii="Congenial" w:eastAsia="Times New Roman" w:hAnsi="Congenial" w:cs="Open Sans"/>
          <w:color w:val="333333"/>
          <w:kern w:val="0"/>
          <w:sz w:val="24"/>
          <w:szCs w:val="24"/>
          <w:lang w:eastAsia="es-MX"/>
          <w14:ligatures w14:val="none"/>
        </w:rPr>
        <w:t xml:space="preserve">, lo hemos vivido, además, con una emoción particular y con la esperanza bien alerta, porque precisamente en estos días se cumple el centenario de uno de los textos más emblemáticos de este científico y jesuita francés: “La misa sobre el mundo”. Con </w:t>
      </w:r>
      <w:proofErr w:type="gramStart"/>
      <w:r w:rsidRPr="0066686C">
        <w:rPr>
          <w:rFonts w:ascii="Congenial" w:eastAsia="Times New Roman" w:hAnsi="Congenial" w:cs="Open Sans"/>
          <w:color w:val="333333"/>
          <w:kern w:val="0"/>
          <w:sz w:val="24"/>
          <w:szCs w:val="24"/>
          <w:lang w:eastAsia="es-MX"/>
          <w14:ligatures w14:val="none"/>
        </w:rPr>
        <w:t>esta efemérides</w:t>
      </w:r>
      <w:proofErr w:type="gramEnd"/>
      <w:r w:rsidRPr="0066686C">
        <w:rPr>
          <w:rFonts w:ascii="Congenial" w:eastAsia="Times New Roman" w:hAnsi="Congenial" w:cs="Open Sans"/>
          <w:color w:val="333333"/>
          <w:kern w:val="0"/>
          <w:sz w:val="24"/>
          <w:szCs w:val="24"/>
          <w:lang w:eastAsia="es-MX"/>
          <w14:ligatures w14:val="none"/>
        </w:rPr>
        <w:t xml:space="preserve"> en la mente y con un plus de osadía en el ánimo, </w:t>
      </w:r>
      <w:r w:rsidRPr="0066686C">
        <w:rPr>
          <w:rFonts w:ascii="Congenial" w:eastAsia="Times New Roman" w:hAnsi="Congenial" w:cs="Open Sans"/>
          <w:b/>
          <w:bCs/>
          <w:color w:val="474747"/>
          <w:kern w:val="0"/>
          <w:sz w:val="24"/>
          <w:szCs w:val="24"/>
          <w:lang w:eastAsia="es-MX"/>
          <w14:ligatures w14:val="none"/>
        </w:rPr>
        <w:t>quisimos hacerle llegar al Papa Francisco un mensaje decidido</w:t>
      </w:r>
      <w:r w:rsidRPr="0066686C">
        <w:rPr>
          <w:rFonts w:ascii="Congenial" w:eastAsia="Times New Roman" w:hAnsi="Congenial" w:cs="Open Sans"/>
          <w:color w:val="333333"/>
          <w:kern w:val="0"/>
          <w:sz w:val="24"/>
          <w:szCs w:val="24"/>
          <w:lang w:eastAsia="es-MX"/>
          <w14:ligatures w14:val="none"/>
        </w:rPr>
        <w:t xml:space="preserve">. Lo hicimos amparados en la complicidad del P. Antonio </w:t>
      </w:r>
      <w:proofErr w:type="spellStart"/>
      <w:r w:rsidRPr="0066686C">
        <w:rPr>
          <w:rFonts w:ascii="Congenial" w:eastAsia="Times New Roman" w:hAnsi="Congenial" w:cs="Open Sans"/>
          <w:color w:val="333333"/>
          <w:kern w:val="0"/>
          <w:sz w:val="24"/>
          <w:szCs w:val="24"/>
          <w:lang w:eastAsia="es-MX"/>
          <w14:ligatures w14:val="none"/>
        </w:rPr>
        <w:t>Spadaro</w:t>
      </w:r>
      <w:proofErr w:type="spellEnd"/>
      <w:r w:rsidRPr="0066686C">
        <w:rPr>
          <w:rFonts w:ascii="Congenial" w:eastAsia="Times New Roman" w:hAnsi="Congenial" w:cs="Open Sans"/>
          <w:color w:val="333333"/>
          <w:kern w:val="0"/>
          <w:sz w:val="24"/>
          <w:szCs w:val="24"/>
          <w:lang w:eastAsia="es-MX"/>
          <w14:ligatures w14:val="none"/>
        </w:rPr>
        <w:t xml:space="preserve">, </w:t>
      </w:r>
      <w:r w:rsidRPr="0066686C">
        <w:rPr>
          <w:rFonts w:ascii="Congenial" w:eastAsia="Times New Roman" w:hAnsi="Congenial" w:cs="Open Sans"/>
          <w:color w:val="333333"/>
          <w:kern w:val="0"/>
          <w:sz w:val="24"/>
          <w:szCs w:val="24"/>
          <w:lang w:eastAsia="es-MX"/>
          <w14:ligatures w14:val="none"/>
        </w:rPr>
        <w:lastRenderedPageBreak/>
        <w:t xml:space="preserve">director de La </w:t>
      </w:r>
      <w:proofErr w:type="spellStart"/>
      <w:r w:rsidRPr="0066686C">
        <w:rPr>
          <w:rFonts w:ascii="Congenial" w:eastAsia="Times New Roman" w:hAnsi="Congenial" w:cs="Open Sans"/>
          <w:color w:val="333333"/>
          <w:kern w:val="0"/>
          <w:sz w:val="24"/>
          <w:szCs w:val="24"/>
          <w:lang w:eastAsia="es-MX"/>
          <w14:ligatures w14:val="none"/>
        </w:rPr>
        <w:t>Civiltà</w:t>
      </w:r>
      <w:proofErr w:type="spellEnd"/>
      <w:r w:rsidRPr="0066686C">
        <w:rPr>
          <w:rFonts w:ascii="Congenial" w:eastAsia="Times New Roman" w:hAnsi="Congenial" w:cs="Open Sans"/>
          <w:color w:val="333333"/>
          <w:kern w:val="0"/>
          <w:sz w:val="24"/>
          <w:szCs w:val="24"/>
          <w:lang w:eastAsia="es-MX"/>
          <w14:ligatures w14:val="none"/>
        </w:rPr>
        <w:t xml:space="preserve"> </w:t>
      </w:r>
      <w:proofErr w:type="spellStart"/>
      <w:r w:rsidRPr="0066686C">
        <w:rPr>
          <w:rFonts w:ascii="Congenial" w:eastAsia="Times New Roman" w:hAnsi="Congenial" w:cs="Open Sans"/>
          <w:color w:val="333333"/>
          <w:kern w:val="0"/>
          <w:sz w:val="24"/>
          <w:szCs w:val="24"/>
          <w:lang w:eastAsia="es-MX"/>
          <w14:ligatures w14:val="none"/>
        </w:rPr>
        <w:t>Cattolica</w:t>
      </w:r>
      <w:proofErr w:type="spellEnd"/>
      <w:r w:rsidRPr="0066686C">
        <w:rPr>
          <w:rFonts w:ascii="Congenial" w:eastAsia="Times New Roman" w:hAnsi="Congenial" w:cs="Open Sans"/>
          <w:color w:val="333333"/>
          <w:kern w:val="0"/>
          <w:sz w:val="24"/>
          <w:szCs w:val="24"/>
          <w:lang w:eastAsia="es-MX"/>
          <w14:ligatures w14:val="none"/>
        </w:rPr>
        <w:t xml:space="preserve">. </w:t>
      </w:r>
      <w:proofErr w:type="spellStart"/>
      <w:r w:rsidRPr="0066686C">
        <w:rPr>
          <w:rFonts w:ascii="Congenial" w:eastAsia="Times New Roman" w:hAnsi="Congenial" w:cs="Open Sans"/>
          <w:color w:val="333333"/>
          <w:kern w:val="0"/>
          <w:sz w:val="24"/>
          <w:szCs w:val="24"/>
          <w:lang w:eastAsia="es-MX"/>
          <w14:ligatures w14:val="none"/>
        </w:rPr>
        <w:t>Spadaro</w:t>
      </w:r>
      <w:proofErr w:type="spellEnd"/>
      <w:r w:rsidRPr="0066686C">
        <w:rPr>
          <w:rFonts w:ascii="Congenial" w:eastAsia="Times New Roman" w:hAnsi="Congenial" w:cs="Open Sans"/>
          <w:color w:val="333333"/>
          <w:kern w:val="0"/>
          <w:sz w:val="24"/>
          <w:szCs w:val="24"/>
          <w:lang w:eastAsia="es-MX"/>
          <w14:ligatures w14:val="none"/>
        </w:rPr>
        <w:t xml:space="preserve"> forma parte habitualmente del séquito periodístico que cubre los viajes apostólicos del Papa. Sugerimos en nuestro mensaje que se recordara en algún momento propicio del viaje la figura de Teilhard.</w:t>
      </w:r>
    </w:p>
    <w:p w14:paraId="47A2FEFB" w14:textId="77777777" w:rsidR="0066686C" w:rsidRPr="0066686C" w:rsidRDefault="0066686C" w:rsidP="0066686C">
      <w:pPr>
        <w:shd w:val="clear" w:color="auto" w:fill="FFFFFF"/>
        <w:spacing w:after="465" w:line="300" w:lineRule="atLeast"/>
        <w:jc w:val="both"/>
        <w:rPr>
          <w:rFonts w:ascii="Congenial" w:eastAsia="Times New Roman" w:hAnsi="Congenial" w:cs="Open Sans"/>
          <w:color w:val="333333"/>
          <w:kern w:val="0"/>
          <w:sz w:val="24"/>
          <w:szCs w:val="24"/>
          <w:lang w:eastAsia="es-MX"/>
          <w14:ligatures w14:val="none"/>
        </w:rPr>
      </w:pPr>
      <w:r w:rsidRPr="0066686C">
        <w:rPr>
          <w:rFonts w:ascii="Congenial" w:eastAsia="Times New Roman" w:hAnsi="Congenial" w:cs="Open Sans"/>
          <w:b/>
          <w:bCs/>
          <w:color w:val="474747"/>
          <w:kern w:val="0"/>
          <w:sz w:val="24"/>
          <w:szCs w:val="24"/>
          <w:lang w:eastAsia="es-MX"/>
          <w14:ligatures w14:val="none"/>
        </w:rPr>
        <w:t xml:space="preserve">El padre </w:t>
      </w:r>
      <w:proofErr w:type="spellStart"/>
      <w:r w:rsidRPr="0066686C">
        <w:rPr>
          <w:rFonts w:ascii="Congenial" w:eastAsia="Times New Roman" w:hAnsi="Congenial" w:cs="Open Sans"/>
          <w:b/>
          <w:bCs/>
          <w:color w:val="474747"/>
          <w:kern w:val="0"/>
          <w:sz w:val="24"/>
          <w:szCs w:val="24"/>
          <w:lang w:eastAsia="es-MX"/>
          <w14:ligatures w14:val="none"/>
        </w:rPr>
        <w:t>Spadaro</w:t>
      </w:r>
      <w:proofErr w:type="spellEnd"/>
      <w:r w:rsidRPr="0066686C">
        <w:rPr>
          <w:rFonts w:ascii="Congenial" w:eastAsia="Times New Roman" w:hAnsi="Congenial" w:cs="Open Sans"/>
          <w:b/>
          <w:bCs/>
          <w:color w:val="474747"/>
          <w:kern w:val="0"/>
          <w:sz w:val="24"/>
          <w:szCs w:val="24"/>
          <w:lang w:eastAsia="es-MX"/>
          <w14:ligatures w14:val="none"/>
        </w:rPr>
        <w:t xml:space="preserve"> no necesitó que insistiéramos mucho</w:t>
      </w:r>
      <w:r w:rsidRPr="0066686C">
        <w:rPr>
          <w:rFonts w:ascii="Congenial" w:eastAsia="Times New Roman" w:hAnsi="Congenial" w:cs="Open Sans"/>
          <w:color w:val="333333"/>
          <w:kern w:val="0"/>
          <w:sz w:val="24"/>
          <w:szCs w:val="24"/>
          <w:lang w:eastAsia="es-MX"/>
          <w14:ligatures w14:val="none"/>
        </w:rPr>
        <w:t>, pues nos consta que él mismo ha escrito con frecuencia sobre el peso y la solvencia de Teilhard. Amablemente, se comprometió a tratar de hacer llegar el mensaje a su destino y no nos cabe duda de que lo consiguió con creces. En el rito de despedida de la misa, el Papa hizo una alusión explícita y detallada a Teilhard, a “La misa sobre el mundo” y a sus tareas científicas en Mongolia. Estas fueron sus palabras, esperadas por muchos:</w:t>
      </w:r>
    </w:p>
    <w:p w14:paraId="531CB60E" w14:textId="77777777" w:rsidR="0066686C" w:rsidRPr="0066686C" w:rsidRDefault="0066686C" w:rsidP="0066686C">
      <w:pPr>
        <w:shd w:val="clear" w:color="auto" w:fill="FFFFFF"/>
        <w:spacing w:after="465" w:line="300" w:lineRule="atLeast"/>
        <w:jc w:val="both"/>
        <w:rPr>
          <w:rFonts w:ascii="Congenial" w:eastAsia="Times New Roman" w:hAnsi="Congenial" w:cs="Open Sans"/>
          <w:color w:val="333333"/>
          <w:kern w:val="0"/>
          <w:sz w:val="24"/>
          <w:szCs w:val="24"/>
          <w:lang w:eastAsia="es-MX"/>
          <w14:ligatures w14:val="none"/>
        </w:rPr>
      </w:pPr>
      <w:r w:rsidRPr="0066686C">
        <w:rPr>
          <w:rFonts w:ascii="Congenial" w:eastAsia="Times New Roman" w:hAnsi="Congenial" w:cs="Open Sans"/>
          <w:color w:val="333333"/>
          <w:kern w:val="0"/>
          <w:sz w:val="24"/>
          <w:szCs w:val="24"/>
          <w:lang w:eastAsia="es-MX"/>
          <w14:ligatures w14:val="none"/>
        </w:rPr>
        <w:t>L</w:t>
      </w:r>
      <w:r w:rsidRPr="0066686C">
        <w:rPr>
          <w:rFonts w:ascii="Congenial" w:eastAsia="Times New Roman" w:hAnsi="Congenial" w:cs="Open Sans"/>
          <w:b/>
          <w:bCs/>
          <w:color w:val="474747"/>
          <w:kern w:val="0"/>
          <w:sz w:val="24"/>
          <w:szCs w:val="24"/>
          <w:lang w:eastAsia="es-MX"/>
          <w14:ligatures w14:val="none"/>
        </w:rPr>
        <w:t>a Misa es acción de gracias, "Eu-</w:t>
      </w:r>
      <w:proofErr w:type="spellStart"/>
      <w:r w:rsidRPr="0066686C">
        <w:rPr>
          <w:rFonts w:ascii="Congenial" w:eastAsia="Times New Roman" w:hAnsi="Congenial" w:cs="Open Sans"/>
          <w:b/>
          <w:bCs/>
          <w:color w:val="474747"/>
          <w:kern w:val="0"/>
          <w:sz w:val="24"/>
          <w:szCs w:val="24"/>
          <w:lang w:eastAsia="es-MX"/>
          <w14:ligatures w14:val="none"/>
        </w:rPr>
        <w:t>caristía</w:t>
      </w:r>
      <w:proofErr w:type="spellEnd"/>
      <w:r w:rsidRPr="0066686C">
        <w:rPr>
          <w:rFonts w:ascii="Congenial" w:eastAsia="Times New Roman" w:hAnsi="Congenial" w:cs="Open Sans"/>
          <w:b/>
          <w:bCs/>
          <w:color w:val="474747"/>
          <w:kern w:val="0"/>
          <w:sz w:val="24"/>
          <w:szCs w:val="24"/>
          <w:lang w:eastAsia="es-MX"/>
          <w14:ligatures w14:val="none"/>
        </w:rPr>
        <w:t>"</w:t>
      </w:r>
      <w:r w:rsidRPr="0066686C">
        <w:rPr>
          <w:rFonts w:ascii="Congenial" w:eastAsia="Times New Roman" w:hAnsi="Congenial" w:cs="Open Sans"/>
          <w:color w:val="333333"/>
          <w:kern w:val="0"/>
          <w:sz w:val="24"/>
          <w:szCs w:val="24"/>
          <w:lang w:eastAsia="es-MX"/>
          <w14:ligatures w14:val="none"/>
        </w:rPr>
        <w:t>. Celebrarla en esta tierra me ha hecho recordar la oración del padre jesuita Pierre Teilhard de Chardin, elevada a Dios hace exactamente cien años, en el desierto de Ordos, no muy lejos de aquí. Dice así:</w:t>
      </w:r>
    </w:p>
    <w:p w14:paraId="0F810CE2" w14:textId="77777777" w:rsidR="0066686C" w:rsidRPr="0066686C" w:rsidRDefault="0066686C" w:rsidP="0066686C">
      <w:pPr>
        <w:shd w:val="clear" w:color="auto" w:fill="FFFFFF"/>
        <w:spacing w:after="465" w:line="300" w:lineRule="atLeast"/>
        <w:jc w:val="both"/>
        <w:rPr>
          <w:rFonts w:ascii="Congenial" w:eastAsia="Times New Roman" w:hAnsi="Congenial" w:cs="Open Sans"/>
          <w:color w:val="333333"/>
          <w:kern w:val="0"/>
          <w:sz w:val="24"/>
          <w:szCs w:val="24"/>
          <w:lang w:eastAsia="es-MX"/>
          <w14:ligatures w14:val="none"/>
        </w:rPr>
      </w:pPr>
      <w:r w:rsidRPr="0066686C">
        <w:rPr>
          <w:rFonts w:ascii="Congenial" w:eastAsia="Times New Roman" w:hAnsi="Congenial" w:cs="Open Sans"/>
          <w:i/>
          <w:iCs/>
          <w:color w:val="474747"/>
          <w:kern w:val="0"/>
          <w:sz w:val="24"/>
          <w:szCs w:val="24"/>
          <w:lang w:eastAsia="es-MX"/>
          <w14:ligatures w14:val="none"/>
        </w:rPr>
        <w:t>«Me prosterno, Dios mío, ante tu Presencia en el Universo, que se ha hecho ardiente, y en los rasgos de todo lo que encuentre, y de todo lo que me suceda, y de todo lo que realice en el día de hoy, te deseo y te espero»</w:t>
      </w:r>
      <w:r w:rsidRPr="0066686C">
        <w:rPr>
          <w:rFonts w:ascii="Congenial" w:eastAsia="Times New Roman" w:hAnsi="Congenial" w:cs="Open Sans"/>
          <w:color w:val="333333"/>
          <w:kern w:val="0"/>
          <w:sz w:val="24"/>
          <w:szCs w:val="24"/>
          <w:lang w:eastAsia="es-MX"/>
          <w14:ligatures w14:val="none"/>
        </w:rPr>
        <w:t>.</w:t>
      </w:r>
    </w:p>
    <w:p w14:paraId="64D7ECC0" w14:textId="0C2DB8B2" w:rsidR="0066686C" w:rsidRPr="0066686C" w:rsidRDefault="0066686C" w:rsidP="0066686C">
      <w:pPr>
        <w:shd w:val="clear" w:color="auto" w:fill="FFFFFF"/>
        <w:spacing w:after="0" w:line="240" w:lineRule="auto"/>
        <w:jc w:val="both"/>
        <w:rPr>
          <w:rFonts w:ascii="Congenial" w:eastAsia="Times New Roman" w:hAnsi="Congenial" w:cs="Open Sans"/>
          <w:color w:val="000000"/>
          <w:kern w:val="0"/>
          <w:sz w:val="24"/>
          <w:szCs w:val="24"/>
          <w:lang w:eastAsia="es-MX"/>
          <w14:ligatures w14:val="none"/>
        </w:rPr>
      </w:pPr>
      <w:r w:rsidRPr="0066686C">
        <w:rPr>
          <w:rFonts w:ascii="Congenial" w:eastAsia="Times New Roman" w:hAnsi="Congenial" w:cs="Open Sans"/>
          <w:noProof/>
          <w:color w:val="000000"/>
          <w:kern w:val="0"/>
          <w:sz w:val="24"/>
          <w:szCs w:val="24"/>
          <w:lang w:eastAsia="es-MX"/>
          <w14:ligatures w14:val="none"/>
        </w:rPr>
        <w:drawing>
          <wp:inline distT="0" distB="0" distL="0" distR="0" wp14:anchorId="1AA63FF2" wp14:editId="42853ACE">
            <wp:extent cx="5612130" cy="3155315"/>
            <wp:effectExtent l="0" t="0" r="7620" b="6985"/>
            <wp:docPr id="644650142" name="Imagen 7" descr="Teilhard de Char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ilhard de Chard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155315"/>
                    </a:xfrm>
                    <a:prstGeom prst="rect">
                      <a:avLst/>
                    </a:prstGeom>
                    <a:noFill/>
                    <a:ln>
                      <a:noFill/>
                    </a:ln>
                  </pic:spPr>
                </pic:pic>
              </a:graphicData>
            </a:graphic>
          </wp:inline>
        </w:drawing>
      </w:r>
    </w:p>
    <w:p w14:paraId="4AA279DC" w14:textId="77777777" w:rsidR="0066686C" w:rsidRPr="0066686C" w:rsidRDefault="0066686C" w:rsidP="0066686C">
      <w:pPr>
        <w:shd w:val="clear" w:color="auto" w:fill="FFFFFF"/>
        <w:spacing w:line="240" w:lineRule="auto"/>
        <w:jc w:val="center"/>
        <w:rPr>
          <w:rFonts w:ascii="Congenial" w:eastAsia="Times New Roman" w:hAnsi="Congenial" w:cs="Open Sans"/>
          <w:color w:val="000000"/>
          <w:kern w:val="0"/>
          <w:sz w:val="24"/>
          <w:szCs w:val="24"/>
          <w:lang w:eastAsia="es-MX"/>
          <w14:ligatures w14:val="none"/>
        </w:rPr>
      </w:pPr>
      <w:r w:rsidRPr="0066686C">
        <w:rPr>
          <w:rFonts w:ascii="Congenial" w:eastAsia="Times New Roman" w:hAnsi="Congenial" w:cs="Open Sans"/>
          <w:color w:val="000000"/>
          <w:kern w:val="0"/>
          <w:sz w:val="24"/>
          <w:szCs w:val="24"/>
          <w:lang w:eastAsia="es-MX"/>
          <w14:ligatures w14:val="none"/>
        </w:rPr>
        <w:t>Teilhard de Chardin</w:t>
      </w:r>
    </w:p>
    <w:p w14:paraId="5629CD47" w14:textId="77777777" w:rsidR="0066686C" w:rsidRPr="0066686C" w:rsidRDefault="0066686C" w:rsidP="0066686C">
      <w:pPr>
        <w:shd w:val="clear" w:color="auto" w:fill="FFFFFF"/>
        <w:spacing w:after="465" w:line="300" w:lineRule="atLeast"/>
        <w:jc w:val="both"/>
        <w:rPr>
          <w:rFonts w:ascii="Congenial" w:eastAsia="Times New Roman" w:hAnsi="Congenial" w:cs="Open Sans"/>
          <w:color w:val="333333"/>
          <w:kern w:val="0"/>
          <w:sz w:val="24"/>
          <w:szCs w:val="24"/>
          <w:lang w:eastAsia="es-MX"/>
          <w14:ligatures w14:val="none"/>
        </w:rPr>
      </w:pPr>
      <w:r w:rsidRPr="0066686C">
        <w:rPr>
          <w:rFonts w:ascii="Congenial" w:eastAsia="Times New Roman" w:hAnsi="Congenial" w:cs="Open Sans"/>
          <w:color w:val="333333"/>
          <w:kern w:val="0"/>
          <w:sz w:val="24"/>
          <w:szCs w:val="24"/>
          <w:lang w:eastAsia="es-MX"/>
          <w14:ligatures w14:val="none"/>
        </w:rPr>
        <w:lastRenderedPageBreak/>
        <w:t>El padre Teilhard trabajaba en investigaciones geológicas. Deseaba ardientemente celebrar la Santa Misa, pero no tenía consigo ni pan ni vino. Fue entonces cuando compuso su</w:t>
      </w:r>
      <w:r w:rsidRPr="0066686C">
        <w:rPr>
          <w:rFonts w:ascii="Congenial" w:eastAsia="Times New Roman" w:hAnsi="Congenial" w:cs="Open Sans"/>
          <w:b/>
          <w:bCs/>
          <w:color w:val="474747"/>
          <w:kern w:val="0"/>
          <w:sz w:val="24"/>
          <w:szCs w:val="24"/>
          <w:lang w:eastAsia="es-MX"/>
          <w14:ligatures w14:val="none"/>
        </w:rPr>
        <w:t> "Misa sobre el mundo"</w:t>
      </w:r>
      <w:r w:rsidRPr="0066686C">
        <w:rPr>
          <w:rFonts w:ascii="Congenial" w:eastAsia="Times New Roman" w:hAnsi="Congenial" w:cs="Open Sans"/>
          <w:color w:val="333333"/>
          <w:kern w:val="0"/>
          <w:sz w:val="24"/>
          <w:szCs w:val="24"/>
          <w:lang w:eastAsia="es-MX"/>
          <w14:ligatures w14:val="none"/>
        </w:rPr>
        <w:t>, y expresó su ofrenda de este modo:</w:t>
      </w:r>
    </w:p>
    <w:p w14:paraId="1CB50D43" w14:textId="77777777" w:rsidR="0066686C" w:rsidRPr="0066686C" w:rsidRDefault="0066686C" w:rsidP="0066686C">
      <w:pPr>
        <w:shd w:val="clear" w:color="auto" w:fill="FFFFFF"/>
        <w:spacing w:after="465" w:line="300" w:lineRule="atLeast"/>
        <w:jc w:val="both"/>
        <w:rPr>
          <w:rFonts w:ascii="Congenial" w:eastAsia="Times New Roman" w:hAnsi="Congenial" w:cs="Open Sans"/>
          <w:color w:val="333333"/>
          <w:kern w:val="0"/>
          <w:sz w:val="24"/>
          <w:szCs w:val="24"/>
          <w:lang w:eastAsia="es-MX"/>
          <w14:ligatures w14:val="none"/>
        </w:rPr>
      </w:pPr>
      <w:r w:rsidRPr="0066686C">
        <w:rPr>
          <w:rFonts w:ascii="Congenial" w:eastAsia="Times New Roman" w:hAnsi="Congenial" w:cs="Open Sans"/>
          <w:i/>
          <w:iCs/>
          <w:color w:val="474747"/>
          <w:kern w:val="0"/>
          <w:sz w:val="24"/>
          <w:szCs w:val="24"/>
          <w:lang w:eastAsia="es-MX"/>
          <w14:ligatures w14:val="none"/>
        </w:rPr>
        <w:t>«Recibe, Señor, esta Hostia total que la Creación, atraída por Ti, te presenta en esta nueva aurora»</w:t>
      </w:r>
      <w:r w:rsidRPr="0066686C">
        <w:rPr>
          <w:rFonts w:ascii="Congenial" w:eastAsia="Times New Roman" w:hAnsi="Congenial" w:cs="Open Sans"/>
          <w:color w:val="333333"/>
          <w:kern w:val="0"/>
          <w:sz w:val="24"/>
          <w:szCs w:val="24"/>
          <w:lang w:eastAsia="es-MX"/>
          <w14:ligatures w14:val="none"/>
        </w:rPr>
        <w:t>.</w:t>
      </w:r>
      <w:r w:rsidRPr="0066686C">
        <w:rPr>
          <w:rFonts w:ascii="Congenial" w:eastAsia="Times New Roman" w:hAnsi="Congenial" w:cs="Open Sans"/>
          <w:color w:val="333333"/>
          <w:kern w:val="0"/>
          <w:sz w:val="24"/>
          <w:szCs w:val="24"/>
          <w:lang w:eastAsia="es-MX"/>
          <w14:ligatures w14:val="none"/>
        </w:rPr>
        <w:br/>
        <w:t>Y una oración similar había nacido ya en él durante la Primera Guerra Mundial, mientras estaba en el frente, ejerciendo como camillero. Este sacerdote, a menudo incomprendido, </w:t>
      </w:r>
      <w:r w:rsidRPr="0066686C">
        <w:rPr>
          <w:rFonts w:ascii="Congenial" w:eastAsia="Times New Roman" w:hAnsi="Congenial" w:cs="Open Sans"/>
          <w:b/>
          <w:bCs/>
          <w:color w:val="474747"/>
          <w:kern w:val="0"/>
          <w:sz w:val="24"/>
          <w:szCs w:val="24"/>
          <w:lang w:eastAsia="es-MX"/>
          <w14:ligatures w14:val="none"/>
        </w:rPr>
        <w:t>había intuido que </w:t>
      </w:r>
      <w:r w:rsidRPr="0066686C">
        <w:rPr>
          <w:rFonts w:ascii="Congenial" w:eastAsia="Times New Roman" w:hAnsi="Congenial" w:cs="Open Sans"/>
          <w:i/>
          <w:iCs/>
          <w:color w:val="474747"/>
          <w:kern w:val="0"/>
          <w:sz w:val="24"/>
          <w:szCs w:val="24"/>
          <w:lang w:eastAsia="es-MX"/>
          <w14:ligatures w14:val="none"/>
        </w:rPr>
        <w:t>«la Eucaristía se celebra, en cierto sentido —en cierto sentido—, sobre el altar del mundo»</w:t>
      </w:r>
      <w:r w:rsidRPr="0066686C">
        <w:rPr>
          <w:rFonts w:ascii="Congenial" w:eastAsia="Times New Roman" w:hAnsi="Congenial" w:cs="Open Sans"/>
          <w:color w:val="333333"/>
          <w:kern w:val="0"/>
          <w:sz w:val="24"/>
          <w:szCs w:val="24"/>
          <w:lang w:eastAsia="es-MX"/>
          <w14:ligatures w14:val="none"/>
        </w:rPr>
        <w:t> y que es «el centro vital del universo, el foco desbordante de amor y de vida inagotable», incluso en un tiempo de tensiones y de guerras como el nuestro. Recemos hoy, por tanto, con las palabras del padre Teilhard:</w:t>
      </w:r>
    </w:p>
    <w:p w14:paraId="68CA8F77" w14:textId="77777777" w:rsidR="0066686C" w:rsidRPr="0066686C" w:rsidRDefault="0066686C" w:rsidP="0066686C">
      <w:pPr>
        <w:shd w:val="clear" w:color="auto" w:fill="FFFFFF"/>
        <w:spacing w:after="465" w:line="300" w:lineRule="atLeast"/>
        <w:jc w:val="both"/>
        <w:rPr>
          <w:rFonts w:ascii="Congenial" w:eastAsia="Times New Roman" w:hAnsi="Congenial" w:cs="Open Sans"/>
          <w:color w:val="333333"/>
          <w:kern w:val="0"/>
          <w:sz w:val="24"/>
          <w:szCs w:val="24"/>
          <w:lang w:eastAsia="es-MX"/>
          <w14:ligatures w14:val="none"/>
        </w:rPr>
      </w:pPr>
      <w:r w:rsidRPr="0066686C">
        <w:rPr>
          <w:rFonts w:ascii="Congenial" w:eastAsia="Times New Roman" w:hAnsi="Congenial" w:cs="Open Sans"/>
          <w:i/>
          <w:iCs/>
          <w:color w:val="474747"/>
          <w:kern w:val="0"/>
          <w:sz w:val="24"/>
          <w:szCs w:val="24"/>
          <w:lang w:eastAsia="es-MX"/>
          <w14:ligatures w14:val="none"/>
        </w:rPr>
        <w:t>«Verbo resplandeciente, Potencia ardiente, Tú que amasas lo múltiple para infundirle tu vida, abate sobre nosotros, te lo ruego, tus manos poderosas, tus manos previsoras, tus manos omnipresentes».</w:t>
      </w:r>
    </w:p>
    <w:p w14:paraId="3DEEB70D" w14:textId="77777777" w:rsidR="0066686C" w:rsidRPr="0066686C" w:rsidRDefault="0066686C" w:rsidP="0066686C">
      <w:pPr>
        <w:shd w:val="clear" w:color="auto" w:fill="FFFFFF"/>
        <w:spacing w:before="300" w:line="300" w:lineRule="atLeast"/>
        <w:jc w:val="both"/>
        <w:rPr>
          <w:rFonts w:ascii="Congenial" w:eastAsia="Times New Roman" w:hAnsi="Congenial" w:cs="Open Sans"/>
          <w:b/>
          <w:bCs/>
          <w:i/>
          <w:iCs/>
          <w:color w:val="D49400"/>
          <w:kern w:val="0"/>
          <w:sz w:val="24"/>
          <w:szCs w:val="24"/>
          <w:lang w:eastAsia="es-MX"/>
          <w14:ligatures w14:val="none"/>
        </w:rPr>
      </w:pPr>
      <w:r w:rsidRPr="0066686C">
        <w:rPr>
          <w:rFonts w:ascii="Congenial" w:eastAsia="Times New Roman" w:hAnsi="Congenial" w:cs="Open Sans"/>
          <w:b/>
          <w:bCs/>
          <w:i/>
          <w:iCs/>
          <w:color w:val="D49400"/>
          <w:kern w:val="0"/>
          <w:sz w:val="24"/>
          <w:szCs w:val="24"/>
          <w:lang w:eastAsia="es-MX"/>
          <w14:ligatures w14:val="none"/>
        </w:rPr>
        <w:t>"El padre Teilhard había intuido que 'la Eucaristía se celebra, en cierto sentido —en cierto sentido—, sobre el altar del mundo'"</w:t>
      </w:r>
    </w:p>
    <w:p w14:paraId="09F13A01" w14:textId="15C6E0F3" w:rsidR="0066686C" w:rsidRPr="0066686C" w:rsidRDefault="0066686C" w:rsidP="0066686C">
      <w:pPr>
        <w:shd w:val="clear" w:color="auto" w:fill="FFFFFF"/>
        <w:spacing w:line="345" w:lineRule="atLeast"/>
        <w:jc w:val="both"/>
        <w:outlineLvl w:val="1"/>
        <w:rPr>
          <w:rFonts w:ascii="Congenial" w:eastAsia="Times New Roman" w:hAnsi="Congenial" w:cs="Open Sans"/>
          <w:b/>
          <w:bCs/>
          <w:color w:val="474747"/>
          <w:kern w:val="0"/>
          <w:sz w:val="24"/>
          <w:szCs w:val="24"/>
          <w:lang w:eastAsia="es-MX"/>
          <w14:ligatures w14:val="none"/>
        </w:rPr>
      </w:pPr>
      <w:r w:rsidRPr="0066686C">
        <w:rPr>
          <w:rFonts w:ascii="Congenial" w:eastAsia="Times New Roman" w:hAnsi="Congenial" w:cs="Open Sans"/>
          <w:b/>
          <w:bCs/>
          <w:noProof/>
          <w:color w:val="474747"/>
          <w:kern w:val="0"/>
          <w:sz w:val="24"/>
          <w:szCs w:val="24"/>
          <w:lang w:eastAsia="es-MX"/>
          <w14:ligatures w14:val="none"/>
        </w:rPr>
        <w:lastRenderedPageBreak/>
        <w:drawing>
          <wp:inline distT="0" distB="0" distL="0" distR="0" wp14:anchorId="76EFEE18" wp14:editId="2AB8FCCC">
            <wp:extent cx="5612130" cy="4209415"/>
            <wp:effectExtent l="0" t="0" r="7620" b="635"/>
            <wp:docPr id="1298446641" name="Imagen 6" descr="Imagen en blanco y negro de un grupo de personas en una play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446641" name="Imagen 6" descr="Imagen en blanco y negro de un grupo de personas en una play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4209415"/>
                    </a:xfrm>
                    <a:prstGeom prst="rect">
                      <a:avLst/>
                    </a:prstGeom>
                    <a:noFill/>
                    <a:ln>
                      <a:noFill/>
                    </a:ln>
                  </pic:spPr>
                </pic:pic>
              </a:graphicData>
            </a:graphic>
          </wp:inline>
        </w:drawing>
      </w:r>
    </w:p>
    <w:p w14:paraId="064AE865" w14:textId="77777777" w:rsidR="0066686C" w:rsidRPr="0066686C" w:rsidRDefault="0066686C" w:rsidP="0066686C">
      <w:pPr>
        <w:shd w:val="clear" w:color="auto" w:fill="FFFFFF"/>
        <w:spacing w:after="150" w:line="345" w:lineRule="atLeast"/>
        <w:jc w:val="both"/>
        <w:outlineLvl w:val="1"/>
        <w:rPr>
          <w:rFonts w:ascii="Congenial" w:eastAsia="Times New Roman" w:hAnsi="Congenial" w:cs="Open Sans"/>
          <w:b/>
          <w:bCs/>
          <w:color w:val="474747"/>
          <w:kern w:val="0"/>
          <w:sz w:val="24"/>
          <w:szCs w:val="24"/>
          <w:lang w:eastAsia="es-MX"/>
          <w14:ligatures w14:val="none"/>
        </w:rPr>
      </w:pPr>
      <w:r w:rsidRPr="0066686C">
        <w:rPr>
          <w:rFonts w:ascii="Congenial" w:eastAsia="Times New Roman" w:hAnsi="Congenial" w:cs="Open Sans"/>
          <w:b/>
          <w:bCs/>
          <w:color w:val="474747"/>
          <w:kern w:val="0"/>
          <w:sz w:val="24"/>
          <w:szCs w:val="24"/>
          <w:lang w:eastAsia="es-MX"/>
          <w14:ligatures w14:val="none"/>
        </w:rPr>
        <w:t>Una eucaristía cósmica</w:t>
      </w:r>
    </w:p>
    <w:p w14:paraId="02C22EBB" w14:textId="77777777" w:rsidR="0066686C" w:rsidRPr="0066686C" w:rsidRDefault="0066686C" w:rsidP="0066686C">
      <w:pPr>
        <w:shd w:val="clear" w:color="auto" w:fill="FFFFFF"/>
        <w:spacing w:after="465" w:line="300" w:lineRule="atLeast"/>
        <w:jc w:val="both"/>
        <w:rPr>
          <w:rFonts w:ascii="Congenial" w:eastAsia="Times New Roman" w:hAnsi="Congenial" w:cs="Open Sans"/>
          <w:color w:val="333333"/>
          <w:kern w:val="0"/>
          <w:sz w:val="24"/>
          <w:szCs w:val="24"/>
          <w:lang w:eastAsia="es-MX"/>
          <w14:ligatures w14:val="none"/>
        </w:rPr>
      </w:pPr>
      <w:r w:rsidRPr="0066686C">
        <w:rPr>
          <w:rFonts w:ascii="Congenial" w:eastAsia="Times New Roman" w:hAnsi="Congenial" w:cs="Open Sans"/>
          <w:color w:val="333333"/>
          <w:kern w:val="0"/>
          <w:sz w:val="24"/>
          <w:szCs w:val="24"/>
          <w:lang w:eastAsia="es-MX"/>
          <w14:ligatures w14:val="none"/>
        </w:rPr>
        <w:t>Por aquel entonces, </w:t>
      </w:r>
      <w:r w:rsidRPr="0066686C">
        <w:rPr>
          <w:rFonts w:ascii="Congenial" w:eastAsia="Times New Roman" w:hAnsi="Congenial" w:cs="Open Sans"/>
          <w:b/>
          <w:bCs/>
          <w:color w:val="474747"/>
          <w:kern w:val="0"/>
          <w:sz w:val="24"/>
          <w:szCs w:val="24"/>
          <w:lang w:eastAsia="es-MX"/>
          <w14:ligatures w14:val="none"/>
        </w:rPr>
        <w:t>Teilhard formaba parte de una expedición</w:t>
      </w:r>
      <w:r w:rsidRPr="0066686C">
        <w:rPr>
          <w:rFonts w:ascii="Congenial" w:eastAsia="Times New Roman" w:hAnsi="Congenial" w:cs="Open Sans"/>
          <w:color w:val="333333"/>
          <w:kern w:val="0"/>
          <w:sz w:val="24"/>
          <w:szCs w:val="24"/>
          <w:lang w:eastAsia="es-MX"/>
          <w14:ligatures w14:val="none"/>
        </w:rPr>
        <w:t> que recorría las estepas centrales de Asia. Armado con su paciencia rigurosa de científico y con la sencilla contundencia de un martillo geológico, trataba de poner en pie la historia escrita en las cicatrices de la tierra, en la aridez de las cárcavas, en la extensión de las planicies mongolas barridas por el viento. Y, en efecto, llegó a ser considerado en su tiempo uno de los mayores expertos internacionales en el registro fósil de los estratos paleolíticos de Asia central.</w:t>
      </w:r>
    </w:p>
    <w:p w14:paraId="6E876CB6" w14:textId="77777777" w:rsidR="0066686C" w:rsidRPr="0066686C" w:rsidRDefault="0066686C" w:rsidP="0066686C">
      <w:pPr>
        <w:shd w:val="clear" w:color="auto" w:fill="FFFFFF"/>
        <w:spacing w:before="300" w:line="300" w:lineRule="atLeast"/>
        <w:jc w:val="both"/>
        <w:rPr>
          <w:rFonts w:ascii="Congenial" w:eastAsia="Times New Roman" w:hAnsi="Congenial" w:cs="Open Sans"/>
          <w:b/>
          <w:bCs/>
          <w:i/>
          <w:iCs/>
          <w:color w:val="D49400"/>
          <w:kern w:val="0"/>
          <w:sz w:val="24"/>
          <w:szCs w:val="24"/>
          <w:lang w:eastAsia="es-MX"/>
          <w14:ligatures w14:val="none"/>
        </w:rPr>
      </w:pPr>
      <w:r w:rsidRPr="0066686C">
        <w:rPr>
          <w:rFonts w:ascii="Congenial" w:eastAsia="Times New Roman" w:hAnsi="Congenial" w:cs="Open Sans"/>
          <w:b/>
          <w:bCs/>
          <w:i/>
          <w:iCs/>
          <w:color w:val="D49400"/>
          <w:kern w:val="0"/>
          <w:sz w:val="24"/>
          <w:szCs w:val="24"/>
          <w:lang w:eastAsia="es-MX"/>
          <w14:ligatures w14:val="none"/>
        </w:rPr>
        <w:t>"Perdido como estaba en la inmensidad de las estepas e inmerso en la escueta precariedad del nómada, el sabio jesuita no tenía ni pan ni vino para celebrar la eucaristía"</w:t>
      </w:r>
    </w:p>
    <w:p w14:paraId="5C626579" w14:textId="77777777" w:rsidR="0066686C" w:rsidRPr="0066686C" w:rsidRDefault="0066686C" w:rsidP="0066686C">
      <w:pPr>
        <w:shd w:val="clear" w:color="auto" w:fill="FFFFFF"/>
        <w:spacing w:after="465" w:line="300" w:lineRule="atLeast"/>
        <w:jc w:val="both"/>
        <w:rPr>
          <w:rFonts w:ascii="Congenial" w:eastAsia="Times New Roman" w:hAnsi="Congenial" w:cs="Open Sans"/>
          <w:color w:val="333333"/>
          <w:kern w:val="0"/>
          <w:sz w:val="24"/>
          <w:szCs w:val="24"/>
          <w:lang w:eastAsia="es-MX"/>
          <w14:ligatures w14:val="none"/>
        </w:rPr>
      </w:pPr>
      <w:r w:rsidRPr="0066686C">
        <w:rPr>
          <w:rFonts w:ascii="Congenial" w:eastAsia="Times New Roman" w:hAnsi="Congenial" w:cs="Open Sans"/>
          <w:color w:val="333333"/>
          <w:kern w:val="0"/>
          <w:sz w:val="24"/>
          <w:szCs w:val="24"/>
          <w:lang w:eastAsia="es-MX"/>
          <w14:ligatures w14:val="none"/>
        </w:rPr>
        <w:t>Y allí, perdido como estaba </w:t>
      </w:r>
      <w:r w:rsidRPr="0066686C">
        <w:rPr>
          <w:rFonts w:ascii="Congenial" w:eastAsia="Times New Roman" w:hAnsi="Congenial" w:cs="Open Sans"/>
          <w:b/>
          <w:bCs/>
          <w:color w:val="474747"/>
          <w:kern w:val="0"/>
          <w:sz w:val="24"/>
          <w:szCs w:val="24"/>
          <w:lang w:eastAsia="es-MX"/>
          <w14:ligatures w14:val="none"/>
        </w:rPr>
        <w:t>en la inmensidad de las estepas</w:t>
      </w:r>
      <w:r w:rsidRPr="0066686C">
        <w:rPr>
          <w:rFonts w:ascii="Congenial" w:eastAsia="Times New Roman" w:hAnsi="Congenial" w:cs="Open Sans"/>
          <w:color w:val="333333"/>
          <w:kern w:val="0"/>
          <w:sz w:val="24"/>
          <w:szCs w:val="24"/>
          <w:lang w:eastAsia="es-MX"/>
          <w14:ligatures w14:val="none"/>
        </w:rPr>
        <w:t> e inmerso en la escueta precariedad del nómada, el sabio jesuita </w:t>
      </w:r>
      <w:r w:rsidRPr="0066686C">
        <w:rPr>
          <w:rFonts w:ascii="Congenial" w:eastAsia="Times New Roman" w:hAnsi="Congenial" w:cs="Open Sans"/>
          <w:b/>
          <w:bCs/>
          <w:color w:val="474747"/>
          <w:kern w:val="0"/>
          <w:sz w:val="24"/>
          <w:szCs w:val="24"/>
          <w:lang w:eastAsia="es-MX"/>
          <w14:ligatures w14:val="none"/>
        </w:rPr>
        <w:t>no tenía ni pan ni vino para celebrar la eucaristía.</w:t>
      </w:r>
      <w:r w:rsidRPr="0066686C">
        <w:rPr>
          <w:rFonts w:ascii="Congenial" w:eastAsia="Times New Roman" w:hAnsi="Congenial" w:cs="Open Sans"/>
          <w:color w:val="333333"/>
          <w:kern w:val="0"/>
          <w:sz w:val="24"/>
          <w:szCs w:val="24"/>
          <w:lang w:eastAsia="es-MX"/>
          <w14:ligatures w14:val="none"/>
        </w:rPr>
        <w:t> Trata entonces de celebrarla en el interior de su corazón, poniendo como altar el propio paisaje que aparecía ante sus ojos, iluminado con las primeras luces del día, antes de sumergirse en las tareas de su jornada científica.</w:t>
      </w:r>
    </w:p>
    <w:p w14:paraId="45DBBE54" w14:textId="77777777" w:rsidR="0066686C" w:rsidRPr="0066686C" w:rsidRDefault="0066686C" w:rsidP="0066686C">
      <w:pPr>
        <w:shd w:val="clear" w:color="auto" w:fill="FFFFFF"/>
        <w:spacing w:before="300" w:line="300" w:lineRule="atLeast"/>
        <w:jc w:val="both"/>
        <w:rPr>
          <w:rFonts w:ascii="Congenial" w:eastAsia="Times New Roman" w:hAnsi="Congenial" w:cs="Open Sans"/>
          <w:b/>
          <w:bCs/>
          <w:i/>
          <w:iCs/>
          <w:color w:val="D49400"/>
          <w:kern w:val="0"/>
          <w:sz w:val="24"/>
          <w:szCs w:val="24"/>
          <w:lang w:eastAsia="es-MX"/>
          <w14:ligatures w14:val="none"/>
        </w:rPr>
      </w:pPr>
      <w:r w:rsidRPr="0066686C">
        <w:rPr>
          <w:rFonts w:ascii="Congenial" w:eastAsia="Times New Roman" w:hAnsi="Congenial" w:cs="Open Sans"/>
          <w:b/>
          <w:bCs/>
          <w:i/>
          <w:iCs/>
          <w:color w:val="D49400"/>
          <w:kern w:val="0"/>
          <w:sz w:val="24"/>
          <w:szCs w:val="24"/>
          <w:lang w:eastAsia="es-MX"/>
          <w14:ligatures w14:val="none"/>
        </w:rPr>
        <w:lastRenderedPageBreak/>
        <w:t>"En su patena simbólica puso el pan de todo lo que en la Tierra estaba naciendo y creciendo y fructificando a la luz del día. En el cáliz exprimió, desde la empatía más sincera, los sufrimientos, los dolores, la enfermedad, la decrepitud y la muerte que en ese mismo día acechaban al mundo y a sus habitantes"</w:t>
      </w:r>
    </w:p>
    <w:p w14:paraId="1A218186" w14:textId="77777777" w:rsidR="0066686C" w:rsidRPr="0066686C" w:rsidRDefault="0066686C" w:rsidP="0066686C">
      <w:pPr>
        <w:shd w:val="clear" w:color="auto" w:fill="FFFFFF"/>
        <w:spacing w:after="465" w:line="300" w:lineRule="atLeast"/>
        <w:jc w:val="both"/>
        <w:rPr>
          <w:rFonts w:ascii="Congenial" w:eastAsia="Times New Roman" w:hAnsi="Congenial" w:cs="Open Sans"/>
          <w:color w:val="333333"/>
          <w:kern w:val="0"/>
          <w:sz w:val="24"/>
          <w:szCs w:val="24"/>
          <w:lang w:eastAsia="es-MX"/>
          <w14:ligatures w14:val="none"/>
        </w:rPr>
      </w:pPr>
      <w:r w:rsidRPr="0066686C">
        <w:rPr>
          <w:rFonts w:ascii="Congenial" w:eastAsia="Times New Roman" w:hAnsi="Congenial" w:cs="Open Sans"/>
          <w:color w:val="333333"/>
          <w:kern w:val="0"/>
          <w:sz w:val="24"/>
          <w:szCs w:val="24"/>
          <w:lang w:eastAsia="es-MX"/>
          <w14:ligatures w14:val="none"/>
        </w:rPr>
        <w:t>En su patena simbólica puso el pan de todo lo que en la Tierra estaba naciendo y creciendo y fructificando a la luz del día. En el cáliz exprimió, desde la empatía más sincera, los sufrimientos, los dolores, la enfermedad, la decrepitud y la muerte que en ese mismo día acechaban al mundo y a sus habitantes. </w:t>
      </w:r>
      <w:r w:rsidRPr="0066686C">
        <w:rPr>
          <w:rFonts w:ascii="Congenial" w:eastAsia="Times New Roman" w:hAnsi="Congenial" w:cs="Open Sans"/>
          <w:b/>
          <w:bCs/>
          <w:color w:val="474747"/>
          <w:kern w:val="0"/>
          <w:sz w:val="24"/>
          <w:szCs w:val="24"/>
          <w:lang w:eastAsia="es-MX"/>
          <w14:ligatures w14:val="none"/>
        </w:rPr>
        <w:t>Fue aquella una eucaristía ejemplar</w:t>
      </w:r>
      <w:r w:rsidRPr="0066686C">
        <w:rPr>
          <w:rFonts w:ascii="Congenial" w:eastAsia="Times New Roman" w:hAnsi="Congenial" w:cs="Open Sans"/>
          <w:color w:val="333333"/>
          <w:kern w:val="0"/>
          <w:sz w:val="24"/>
          <w:szCs w:val="24"/>
          <w:lang w:eastAsia="es-MX"/>
          <w14:ligatures w14:val="none"/>
        </w:rPr>
        <w:t>, que supo elevarse</w:t>
      </w:r>
      <w:r w:rsidRPr="0066686C">
        <w:rPr>
          <w:rFonts w:ascii="Congenial" w:eastAsia="Times New Roman" w:hAnsi="Congenial" w:cs="Open Sans"/>
          <w:b/>
          <w:bCs/>
          <w:color w:val="474747"/>
          <w:kern w:val="0"/>
          <w:sz w:val="24"/>
          <w:szCs w:val="24"/>
          <w:lang w:eastAsia="es-MX"/>
          <w14:ligatures w14:val="none"/>
        </w:rPr>
        <w:t> por encima incluso de los símbolos convencionales</w:t>
      </w:r>
      <w:r w:rsidRPr="0066686C">
        <w:rPr>
          <w:rFonts w:ascii="Congenial" w:eastAsia="Times New Roman" w:hAnsi="Congenial" w:cs="Open Sans"/>
          <w:color w:val="333333"/>
          <w:kern w:val="0"/>
          <w:sz w:val="24"/>
          <w:szCs w:val="24"/>
          <w:lang w:eastAsia="es-MX"/>
          <w14:ligatures w14:val="none"/>
        </w:rPr>
        <w:t> para alcanzar los límites de todo el orbe y el abismo sin tiempo de todas las generaciones y volverse así cósmica. A Juan Pablo II le entusiasmó esta idea de una eucaristía cósmica. </w:t>
      </w:r>
      <w:r w:rsidRPr="0066686C">
        <w:rPr>
          <w:rFonts w:ascii="Congenial" w:eastAsia="Times New Roman" w:hAnsi="Congenial" w:cs="Open Sans"/>
          <w:b/>
          <w:bCs/>
          <w:color w:val="474747"/>
          <w:kern w:val="0"/>
          <w:sz w:val="24"/>
          <w:szCs w:val="24"/>
          <w:lang w:eastAsia="es-MX"/>
          <w14:ligatures w14:val="none"/>
        </w:rPr>
        <w:t>¿Cósmica?</w:t>
      </w:r>
      <w:r w:rsidRPr="0066686C">
        <w:rPr>
          <w:rFonts w:ascii="Congenial" w:eastAsia="Times New Roman" w:hAnsi="Congenial" w:cs="Open Sans"/>
          <w:color w:val="333333"/>
          <w:kern w:val="0"/>
          <w:sz w:val="24"/>
          <w:szCs w:val="24"/>
          <w:lang w:eastAsia="es-MX"/>
          <w14:ligatures w14:val="none"/>
        </w:rPr>
        <w:t>, le preguntaban algunos. Sí, cósmica, respondía el Papa Wojtyla, y lo explicaba: porque el sacrificio de la misa se extiende mucho más allá del templo o de la pequeña parroquia donde se celebra. Para Teilhard, se extiende, además, en todos los sentidos de la existencia: se extiende en el espacio hasta abarcar todo el cosmos y se extiende en el tiempo hasta alcanzar las generaciones pasadas y las futuras, en virtud de lo que la doctrina tradicional de la Iglesia ha llamado la “comunión de los santos”.</w:t>
      </w:r>
    </w:p>
    <w:p w14:paraId="12729F77" w14:textId="487A508E" w:rsidR="0066686C" w:rsidRPr="0066686C" w:rsidRDefault="0066686C" w:rsidP="0066686C">
      <w:pPr>
        <w:shd w:val="clear" w:color="auto" w:fill="FFFFFF"/>
        <w:spacing w:line="240" w:lineRule="auto"/>
        <w:jc w:val="both"/>
        <w:rPr>
          <w:rFonts w:ascii="Congenial" w:eastAsia="Times New Roman" w:hAnsi="Congenial" w:cs="Open Sans"/>
          <w:color w:val="000000"/>
          <w:kern w:val="0"/>
          <w:sz w:val="24"/>
          <w:szCs w:val="24"/>
          <w:lang w:eastAsia="es-MX"/>
          <w14:ligatures w14:val="none"/>
        </w:rPr>
      </w:pPr>
      <w:r w:rsidRPr="0066686C">
        <w:rPr>
          <w:rFonts w:ascii="Congenial" w:eastAsia="Times New Roman" w:hAnsi="Congenial" w:cs="Open Sans"/>
          <w:noProof/>
          <w:color w:val="000000"/>
          <w:kern w:val="0"/>
          <w:sz w:val="24"/>
          <w:szCs w:val="24"/>
          <w:lang w:eastAsia="es-MX"/>
          <w14:ligatures w14:val="none"/>
        </w:rPr>
        <w:drawing>
          <wp:inline distT="0" distB="0" distL="0" distR="0" wp14:anchorId="6D8DFDFC" wp14:editId="49B1E3BB">
            <wp:extent cx="5612130" cy="3148965"/>
            <wp:effectExtent l="0" t="0" r="7620" b="0"/>
            <wp:docPr id="1566970128" name="Imagen 5" descr="Cos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sm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148965"/>
                    </a:xfrm>
                    <a:prstGeom prst="rect">
                      <a:avLst/>
                    </a:prstGeom>
                    <a:noFill/>
                    <a:ln>
                      <a:noFill/>
                    </a:ln>
                  </pic:spPr>
                </pic:pic>
              </a:graphicData>
            </a:graphic>
          </wp:inline>
        </w:drawing>
      </w:r>
    </w:p>
    <w:p w14:paraId="525C4B08" w14:textId="77777777" w:rsidR="0066686C" w:rsidRPr="0066686C" w:rsidRDefault="0066686C" w:rsidP="0066686C">
      <w:pPr>
        <w:shd w:val="clear" w:color="auto" w:fill="FFFFFF"/>
        <w:spacing w:after="465" w:line="300" w:lineRule="atLeast"/>
        <w:jc w:val="both"/>
        <w:rPr>
          <w:rFonts w:ascii="Congenial" w:eastAsia="Times New Roman" w:hAnsi="Congenial" w:cs="Open Sans"/>
          <w:color w:val="333333"/>
          <w:kern w:val="0"/>
          <w:sz w:val="24"/>
          <w:szCs w:val="24"/>
          <w:lang w:eastAsia="es-MX"/>
          <w14:ligatures w14:val="none"/>
        </w:rPr>
      </w:pPr>
      <w:r w:rsidRPr="0066686C">
        <w:rPr>
          <w:rFonts w:ascii="Congenial" w:eastAsia="Times New Roman" w:hAnsi="Congenial" w:cs="Open Sans"/>
          <w:color w:val="333333"/>
          <w:kern w:val="0"/>
          <w:sz w:val="24"/>
          <w:szCs w:val="24"/>
          <w:lang w:eastAsia="es-MX"/>
          <w14:ligatures w14:val="none"/>
        </w:rPr>
        <w:t>Aquella liturgia cósmica de Teilhard, celebrada en la aridez del Desierto de Ordos, un 6 de agosto de 1923, quedó esbozada en uno de sus textos más emblemáticos.</w:t>
      </w:r>
      <w:r w:rsidRPr="0066686C">
        <w:rPr>
          <w:rFonts w:ascii="Congenial" w:eastAsia="Times New Roman" w:hAnsi="Congenial" w:cs="Open Sans"/>
          <w:b/>
          <w:bCs/>
          <w:color w:val="474747"/>
          <w:kern w:val="0"/>
          <w:sz w:val="24"/>
          <w:szCs w:val="24"/>
          <w:lang w:eastAsia="es-MX"/>
          <w14:ligatures w14:val="none"/>
        </w:rPr>
        <w:t xml:space="preserve"> Él lo llamó “La misa sobre el mundo (La </w:t>
      </w:r>
      <w:proofErr w:type="spellStart"/>
      <w:r w:rsidRPr="0066686C">
        <w:rPr>
          <w:rFonts w:ascii="Congenial" w:eastAsia="Times New Roman" w:hAnsi="Congenial" w:cs="Open Sans"/>
          <w:b/>
          <w:bCs/>
          <w:color w:val="474747"/>
          <w:kern w:val="0"/>
          <w:sz w:val="24"/>
          <w:szCs w:val="24"/>
          <w:lang w:eastAsia="es-MX"/>
          <w14:ligatures w14:val="none"/>
        </w:rPr>
        <w:t>Messe</w:t>
      </w:r>
      <w:proofErr w:type="spellEnd"/>
      <w:r w:rsidRPr="0066686C">
        <w:rPr>
          <w:rFonts w:ascii="Congenial" w:eastAsia="Times New Roman" w:hAnsi="Congenial" w:cs="Open Sans"/>
          <w:b/>
          <w:bCs/>
          <w:color w:val="474747"/>
          <w:kern w:val="0"/>
          <w:sz w:val="24"/>
          <w:szCs w:val="24"/>
          <w:lang w:eastAsia="es-MX"/>
          <w14:ligatures w14:val="none"/>
        </w:rPr>
        <w:t xml:space="preserve"> sur le Monde)</w:t>
      </w:r>
      <w:r w:rsidRPr="0066686C">
        <w:rPr>
          <w:rFonts w:ascii="Congenial" w:eastAsia="Times New Roman" w:hAnsi="Congenial" w:cs="Open Sans"/>
          <w:color w:val="333333"/>
          <w:kern w:val="0"/>
          <w:sz w:val="24"/>
          <w:szCs w:val="24"/>
          <w:lang w:eastAsia="es-MX"/>
          <w14:ligatures w14:val="none"/>
        </w:rPr>
        <w:t xml:space="preserve"> y se recogió sucesivamente en dos de sus obras: El sacerdote e Himno del universo. Se </w:t>
      </w:r>
      <w:r w:rsidRPr="0066686C">
        <w:rPr>
          <w:rFonts w:ascii="Congenial" w:eastAsia="Times New Roman" w:hAnsi="Congenial" w:cs="Open Sans"/>
          <w:color w:val="333333"/>
          <w:kern w:val="0"/>
          <w:sz w:val="24"/>
          <w:szCs w:val="24"/>
          <w:lang w:eastAsia="es-MX"/>
          <w14:ligatures w14:val="none"/>
        </w:rPr>
        <w:lastRenderedPageBreak/>
        <w:t>trata, sin duda, de una de las piezas más relevantes de la literatura mística del siglo XX.</w:t>
      </w:r>
    </w:p>
    <w:p w14:paraId="39B75197" w14:textId="77777777" w:rsidR="0066686C" w:rsidRPr="0066686C" w:rsidRDefault="0066686C" w:rsidP="0066686C">
      <w:pPr>
        <w:shd w:val="clear" w:color="auto" w:fill="FFFFFF"/>
        <w:spacing w:after="465" w:line="300" w:lineRule="atLeast"/>
        <w:jc w:val="both"/>
        <w:rPr>
          <w:rFonts w:ascii="Congenial" w:eastAsia="Times New Roman" w:hAnsi="Congenial" w:cs="Open Sans"/>
          <w:color w:val="333333"/>
          <w:kern w:val="0"/>
          <w:sz w:val="24"/>
          <w:szCs w:val="24"/>
          <w:lang w:eastAsia="es-MX"/>
          <w14:ligatures w14:val="none"/>
        </w:rPr>
      </w:pPr>
      <w:r w:rsidRPr="0066686C">
        <w:rPr>
          <w:rFonts w:ascii="Congenial" w:eastAsia="Times New Roman" w:hAnsi="Congenial" w:cs="Open Sans"/>
          <w:color w:val="333333"/>
          <w:kern w:val="0"/>
          <w:sz w:val="24"/>
          <w:szCs w:val="24"/>
          <w:lang w:eastAsia="es-MX"/>
          <w14:ligatures w14:val="none"/>
        </w:rPr>
        <w:t>Es cierto que hubo una primera versión del </w:t>
      </w:r>
      <w:r w:rsidRPr="0066686C">
        <w:rPr>
          <w:rFonts w:ascii="Congenial" w:eastAsia="Times New Roman" w:hAnsi="Congenial" w:cs="Open Sans"/>
          <w:b/>
          <w:bCs/>
          <w:color w:val="474747"/>
          <w:kern w:val="0"/>
          <w:sz w:val="24"/>
          <w:szCs w:val="24"/>
          <w:lang w:eastAsia="es-MX"/>
          <w14:ligatures w14:val="none"/>
        </w:rPr>
        <w:t>texto,</w:t>
      </w:r>
      <w:r w:rsidRPr="0066686C">
        <w:rPr>
          <w:rFonts w:ascii="Congenial" w:eastAsia="Times New Roman" w:hAnsi="Congenial" w:cs="Open Sans"/>
          <w:color w:val="333333"/>
          <w:kern w:val="0"/>
          <w:sz w:val="24"/>
          <w:szCs w:val="24"/>
          <w:lang w:eastAsia="es-MX"/>
          <w14:ligatures w14:val="none"/>
        </w:rPr>
        <w:t> escrita en el frente de batalla de Verdún durante la Primera Guerra Mundial. Teilhard fue camillero y su misión consistía en recoger a los heridos, prestarles los primeros auxilios físicos y espirituales y derivarlos al hospital de campaña o, en el peor de los casos, al cementerio. Aquello fue, en sus propias palabras,</w:t>
      </w:r>
      <w:r w:rsidRPr="0066686C">
        <w:rPr>
          <w:rFonts w:ascii="Congenial" w:eastAsia="Times New Roman" w:hAnsi="Congenial" w:cs="Open Sans"/>
          <w:b/>
          <w:bCs/>
          <w:color w:val="474747"/>
          <w:kern w:val="0"/>
          <w:sz w:val="24"/>
          <w:szCs w:val="24"/>
          <w:lang w:eastAsia="es-MX"/>
          <w14:ligatures w14:val="none"/>
        </w:rPr>
        <w:t> “un bautismo de realidad” en el barro de las trincheras</w:t>
      </w:r>
      <w:r w:rsidRPr="0066686C">
        <w:rPr>
          <w:rFonts w:ascii="Congenial" w:eastAsia="Times New Roman" w:hAnsi="Congenial" w:cs="Open Sans"/>
          <w:color w:val="333333"/>
          <w:kern w:val="0"/>
          <w:sz w:val="24"/>
          <w:szCs w:val="24"/>
          <w:lang w:eastAsia="es-MX"/>
          <w14:ligatures w14:val="none"/>
        </w:rPr>
        <w:t>, en el dolor y en la fragilidad humanas y, sobre todo, una pregunta acuciante sobre el sentido que podemos dar al sufrimiento y a la muerte.</w:t>
      </w:r>
    </w:p>
    <w:p w14:paraId="48C1E5F9" w14:textId="77777777" w:rsidR="0066686C" w:rsidRPr="0066686C" w:rsidRDefault="0066686C" w:rsidP="0066686C">
      <w:pPr>
        <w:shd w:val="clear" w:color="auto" w:fill="FFFFFF"/>
        <w:spacing w:after="465" w:line="300" w:lineRule="atLeast"/>
        <w:jc w:val="both"/>
        <w:rPr>
          <w:rFonts w:ascii="Congenial" w:eastAsia="Times New Roman" w:hAnsi="Congenial" w:cs="Open Sans"/>
          <w:color w:val="333333"/>
          <w:kern w:val="0"/>
          <w:sz w:val="24"/>
          <w:szCs w:val="24"/>
          <w:lang w:eastAsia="es-MX"/>
          <w14:ligatures w14:val="none"/>
        </w:rPr>
      </w:pPr>
      <w:r w:rsidRPr="0066686C">
        <w:rPr>
          <w:rFonts w:ascii="Congenial" w:eastAsia="Times New Roman" w:hAnsi="Congenial" w:cs="Open Sans"/>
          <w:color w:val="333333"/>
          <w:kern w:val="0"/>
          <w:sz w:val="24"/>
          <w:szCs w:val="24"/>
          <w:lang w:eastAsia="es-MX"/>
          <w14:ligatures w14:val="none"/>
        </w:rPr>
        <w:t>Es, pues,</w:t>
      </w:r>
      <w:r w:rsidRPr="0066686C">
        <w:rPr>
          <w:rFonts w:ascii="Congenial" w:eastAsia="Times New Roman" w:hAnsi="Congenial" w:cs="Open Sans"/>
          <w:b/>
          <w:bCs/>
          <w:color w:val="474747"/>
          <w:kern w:val="0"/>
          <w:sz w:val="24"/>
          <w:szCs w:val="24"/>
          <w:lang w:eastAsia="es-MX"/>
          <w14:ligatures w14:val="none"/>
        </w:rPr>
        <w:t> la segunda versión</w:t>
      </w:r>
      <w:r w:rsidRPr="0066686C">
        <w:rPr>
          <w:rFonts w:ascii="Congenial" w:eastAsia="Times New Roman" w:hAnsi="Congenial" w:cs="Open Sans"/>
          <w:color w:val="333333"/>
          <w:kern w:val="0"/>
          <w:sz w:val="24"/>
          <w:szCs w:val="24"/>
          <w:lang w:eastAsia="es-MX"/>
          <w14:ligatures w14:val="none"/>
        </w:rPr>
        <w:t> del texto la que </w:t>
      </w:r>
      <w:r w:rsidRPr="0066686C">
        <w:rPr>
          <w:rFonts w:ascii="Congenial" w:eastAsia="Times New Roman" w:hAnsi="Congenial" w:cs="Open Sans"/>
          <w:b/>
          <w:bCs/>
          <w:color w:val="474747"/>
          <w:kern w:val="0"/>
          <w:sz w:val="24"/>
          <w:szCs w:val="24"/>
          <w:lang w:eastAsia="es-MX"/>
          <w14:ligatures w14:val="none"/>
        </w:rPr>
        <w:t>está firmada en 1923 en Mongolia</w:t>
      </w:r>
      <w:r w:rsidRPr="0066686C">
        <w:rPr>
          <w:rFonts w:ascii="Congenial" w:eastAsia="Times New Roman" w:hAnsi="Congenial" w:cs="Open Sans"/>
          <w:color w:val="333333"/>
          <w:kern w:val="0"/>
          <w:sz w:val="24"/>
          <w:szCs w:val="24"/>
          <w:lang w:eastAsia="es-MX"/>
          <w14:ligatures w14:val="none"/>
        </w:rPr>
        <w:t>, cerca de la frontera con China. Así pues, la guerra de Europa y el exilio de China fueron los dos paisajes de la desolación que marcan su escrito. Es verdad que, entre líneas, flota también sobre esos párrafos inolvidables el frescor de los bosques de álamos que bordean el río Aisne, cerca de Verdún, los castaños amarillentos de sus paseos en Sussex o los acantilados de la isla de Jersey. Todos estos paisajes conforman en la memoria del jesuita </w:t>
      </w:r>
      <w:r w:rsidRPr="0066686C">
        <w:rPr>
          <w:rFonts w:ascii="Congenial" w:eastAsia="Times New Roman" w:hAnsi="Congenial" w:cs="Open Sans"/>
          <w:b/>
          <w:bCs/>
          <w:color w:val="474747"/>
          <w:kern w:val="0"/>
          <w:sz w:val="24"/>
          <w:szCs w:val="24"/>
          <w:lang w:eastAsia="es-MX"/>
          <w14:ligatures w14:val="none"/>
        </w:rPr>
        <w:t>una “composición de lugar” que nos conduce a la presencia inefable de Dios en lo más agreste</w:t>
      </w:r>
      <w:r w:rsidRPr="0066686C">
        <w:rPr>
          <w:rFonts w:ascii="Congenial" w:eastAsia="Times New Roman" w:hAnsi="Congenial" w:cs="Open Sans"/>
          <w:color w:val="333333"/>
          <w:kern w:val="0"/>
          <w:sz w:val="24"/>
          <w:szCs w:val="24"/>
          <w:lang w:eastAsia="es-MX"/>
          <w14:ligatures w14:val="none"/>
        </w:rPr>
        <w:t> de la naturaleza y en la áspera desnudez de las rocas, imágenes que a un paleontólogo le hablan indefectiblemente de la larga y misteriosa historia de la Tierra y de la extensión inabarcable del tiempo geológico, que supera ampliamente los estrechos límites de la vida de un hombre.</w:t>
      </w:r>
    </w:p>
    <w:p w14:paraId="51A04C4F" w14:textId="095CB7B5" w:rsidR="0066686C" w:rsidRPr="0066686C" w:rsidRDefault="0066686C" w:rsidP="0066686C">
      <w:pPr>
        <w:shd w:val="clear" w:color="auto" w:fill="FFFFFF"/>
        <w:spacing w:line="240" w:lineRule="auto"/>
        <w:jc w:val="center"/>
        <w:rPr>
          <w:rFonts w:ascii="Congenial" w:eastAsia="Times New Roman" w:hAnsi="Congenial" w:cs="Open Sans"/>
          <w:color w:val="000000"/>
          <w:kern w:val="0"/>
          <w:sz w:val="24"/>
          <w:szCs w:val="24"/>
          <w:lang w:eastAsia="es-MX"/>
          <w14:ligatures w14:val="none"/>
        </w:rPr>
      </w:pPr>
      <w:r w:rsidRPr="0066686C">
        <w:rPr>
          <w:rFonts w:ascii="Congenial" w:eastAsia="Times New Roman" w:hAnsi="Congenial" w:cs="Open Sans"/>
          <w:noProof/>
          <w:color w:val="000000"/>
          <w:kern w:val="0"/>
          <w:sz w:val="24"/>
          <w:szCs w:val="24"/>
          <w:lang w:eastAsia="es-MX"/>
          <w14:ligatures w14:val="none"/>
        </w:rPr>
        <w:drawing>
          <wp:inline distT="0" distB="0" distL="0" distR="0" wp14:anchorId="7B55A2B5" wp14:editId="3D192993">
            <wp:extent cx="2990850" cy="1533525"/>
            <wp:effectExtent l="0" t="0" r="0" b="9525"/>
            <wp:docPr id="1791030686" name="Imagen 4" descr="Misa sobre 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sa sobre el mund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0850" cy="1533525"/>
                    </a:xfrm>
                    <a:prstGeom prst="rect">
                      <a:avLst/>
                    </a:prstGeom>
                    <a:noFill/>
                    <a:ln>
                      <a:noFill/>
                    </a:ln>
                  </pic:spPr>
                </pic:pic>
              </a:graphicData>
            </a:graphic>
          </wp:inline>
        </w:drawing>
      </w:r>
    </w:p>
    <w:p w14:paraId="0D9C5E26" w14:textId="77777777" w:rsidR="0066686C" w:rsidRPr="0066686C" w:rsidRDefault="0066686C" w:rsidP="0066686C">
      <w:pPr>
        <w:shd w:val="clear" w:color="auto" w:fill="FFFFFF"/>
        <w:spacing w:after="150" w:line="345" w:lineRule="atLeast"/>
        <w:jc w:val="both"/>
        <w:outlineLvl w:val="1"/>
        <w:rPr>
          <w:rFonts w:ascii="Congenial" w:eastAsia="Times New Roman" w:hAnsi="Congenial" w:cs="Open Sans"/>
          <w:b/>
          <w:bCs/>
          <w:color w:val="474747"/>
          <w:kern w:val="0"/>
          <w:sz w:val="24"/>
          <w:szCs w:val="24"/>
          <w:lang w:eastAsia="es-MX"/>
          <w14:ligatures w14:val="none"/>
        </w:rPr>
      </w:pPr>
      <w:r w:rsidRPr="0066686C">
        <w:rPr>
          <w:rFonts w:ascii="Congenial" w:eastAsia="Times New Roman" w:hAnsi="Congenial" w:cs="Open Sans"/>
          <w:b/>
          <w:bCs/>
          <w:color w:val="474747"/>
          <w:kern w:val="0"/>
          <w:sz w:val="24"/>
          <w:szCs w:val="24"/>
          <w:lang w:eastAsia="es-MX"/>
          <w14:ligatures w14:val="none"/>
        </w:rPr>
        <w:t>La teología de Teilhard</w:t>
      </w:r>
    </w:p>
    <w:p w14:paraId="42D49D6A" w14:textId="77777777" w:rsidR="0066686C" w:rsidRPr="0066686C" w:rsidRDefault="0066686C" w:rsidP="0066686C">
      <w:pPr>
        <w:shd w:val="clear" w:color="auto" w:fill="FFFFFF"/>
        <w:spacing w:after="465" w:line="300" w:lineRule="atLeast"/>
        <w:jc w:val="both"/>
        <w:rPr>
          <w:rFonts w:ascii="Congenial" w:eastAsia="Times New Roman" w:hAnsi="Congenial" w:cs="Open Sans"/>
          <w:color w:val="333333"/>
          <w:kern w:val="0"/>
          <w:sz w:val="24"/>
          <w:szCs w:val="24"/>
          <w:lang w:eastAsia="es-MX"/>
          <w14:ligatures w14:val="none"/>
        </w:rPr>
      </w:pPr>
      <w:r w:rsidRPr="0066686C">
        <w:rPr>
          <w:rFonts w:ascii="Congenial" w:eastAsia="Times New Roman" w:hAnsi="Congenial" w:cs="Open Sans"/>
          <w:color w:val="333333"/>
          <w:kern w:val="0"/>
          <w:sz w:val="24"/>
          <w:szCs w:val="24"/>
          <w:lang w:eastAsia="es-MX"/>
          <w14:ligatures w14:val="none"/>
        </w:rPr>
        <w:t>Profundizar en la teología profética de Teilhard nos ayudará a disolver las viejas dicotomías escolásticas en la luz de una visión más unificadora: </w:t>
      </w:r>
      <w:r w:rsidRPr="0066686C">
        <w:rPr>
          <w:rFonts w:ascii="Congenial" w:eastAsia="Times New Roman" w:hAnsi="Congenial" w:cs="Open Sans"/>
          <w:b/>
          <w:bCs/>
          <w:color w:val="474747"/>
          <w:kern w:val="0"/>
          <w:sz w:val="24"/>
          <w:szCs w:val="24"/>
          <w:lang w:eastAsia="es-MX"/>
          <w14:ligatures w14:val="none"/>
        </w:rPr>
        <w:t>el cuerpo frente al alma, la materia frente al espíritu, Dios frente al mundo y el barro de la realidad terrena frente a ese mundo angélico y celeste</w:t>
      </w:r>
      <w:r w:rsidRPr="0066686C">
        <w:rPr>
          <w:rFonts w:ascii="Congenial" w:eastAsia="Times New Roman" w:hAnsi="Congenial" w:cs="Open Sans"/>
          <w:color w:val="333333"/>
          <w:kern w:val="0"/>
          <w:sz w:val="24"/>
          <w:szCs w:val="24"/>
          <w:lang w:eastAsia="es-MX"/>
          <w14:ligatures w14:val="none"/>
        </w:rPr>
        <w:t xml:space="preserve"> que desde tiempos medievales nos gustaba señalar con el dedo en alto. Teilhard, que se considera a sí mismo más hijo del suelo que del cielo, nos reconcilia con la materia, </w:t>
      </w:r>
      <w:r w:rsidRPr="0066686C">
        <w:rPr>
          <w:rFonts w:ascii="Congenial" w:eastAsia="Times New Roman" w:hAnsi="Congenial" w:cs="Open Sans"/>
          <w:color w:val="333333"/>
          <w:kern w:val="0"/>
          <w:sz w:val="24"/>
          <w:szCs w:val="24"/>
          <w:lang w:eastAsia="es-MX"/>
          <w14:ligatures w14:val="none"/>
        </w:rPr>
        <w:lastRenderedPageBreak/>
        <w:t>proclamando su bondad natural y su misterio evolutivo y le atribuye abiertamente rango de sacralidad, recordándonos la aceptación manifiesta de Dios que recoge el libro del Génesis: “y vio Dios que era bueno”. Teilhard no duda en llamar metafóricamente a la materia “mano de Dios y carne de Cristo” por sostener de modo tan cercano y tangible la presencia de Dios en el mundo.</w:t>
      </w:r>
    </w:p>
    <w:p w14:paraId="71A7BB87" w14:textId="77777777" w:rsidR="0066686C" w:rsidRPr="0066686C" w:rsidRDefault="0066686C" w:rsidP="0066686C">
      <w:pPr>
        <w:shd w:val="clear" w:color="auto" w:fill="FFFFFF"/>
        <w:spacing w:before="300" w:line="300" w:lineRule="atLeast"/>
        <w:jc w:val="both"/>
        <w:rPr>
          <w:rFonts w:ascii="Congenial" w:eastAsia="Times New Roman" w:hAnsi="Congenial" w:cs="Open Sans"/>
          <w:b/>
          <w:bCs/>
          <w:i/>
          <w:iCs/>
          <w:color w:val="D49400"/>
          <w:kern w:val="0"/>
          <w:sz w:val="24"/>
          <w:szCs w:val="24"/>
          <w:lang w:eastAsia="es-MX"/>
          <w14:ligatures w14:val="none"/>
        </w:rPr>
      </w:pPr>
      <w:r w:rsidRPr="0066686C">
        <w:rPr>
          <w:rFonts w:ascii="Congenial" w:eastAsia="Times New Roman" w:hAnsi="Congenial" w:cs="Open Sans"/>
          <w:b/>
          <w:bCs/>
          <w:i/>
          <w:iCs/>
          <w:color w:val="D49400"/>
          <w:kern w:val="0"/>
          <w:sz w:val="24"/>
          <w:szCs w:val="24"/>
          <w:lang w:eastAsia="es-MX"/>
          <w14:ligatures w14:val="none"/>
        </w:rPr>
        <w:t>"Profundizar en la teología profética de Teilhard nos ayudará a disolver las viejas dicotomías escolásticas en la luz de una visión más unificadora"</w:t>
      </w:r>
    </w:p>
    <w:p w14:paraId="4AD229F2" w14:textId="77777777" w:rsidR="0066686C" w:rsidRPr="0066686C" w:rsidRDefault="0066686C" w:rsidP="0066686C">
      <w:pPr>
        <w:shd w:val="clear" w:color="auto" w:fill="FFFFFF"/>
        <w:spacing w:after="465" w:line="300" w:lineRule="atLeast"/>
        <w:jc w:val="both"/>
        <w:rPr>
          <w:rFonts w:ascii="Congenial" w:eastAsia="Times New Roman" w:hAnsi="Congenial" w:cs="Open Sans"/>
          <w:color w:val="333333"/>
          <w:kern w:val="0"/>
          <w:sz w:val="24"/>
          <w:szCs w:val="24"/>
          <w:lang w:eastAsia="es-MX"/>
          <w14:ligatures w14:val="none"/>
        </w:rPr>
      </w:pPr>
      <w:r w:rsidRPr="0066686C">
        <w:rPr>
          <w:rFonts w:ascii="Congenial" w:eastAsia="Times New Roman" w:hAnsi="Congenial" w:cs="Open Sans"/>
          <w:color w:val="333333"/>
          <w:kern w:val="0"/>
          <w:sz w:val="24"/>
          <w:szCs w:val="24"/>
          <w:lang w:eastAsia="es-MX"/>
          <w14:ligatures w14:val="none"/>
        </w:rPr>
        <w:t>Gracias a Teilhard, muchos conceptos teológicos que la tradición epistolar paulina y la reflexión escolástica medieval nos mostraban como un mosaico parcialmente inconexo de verdades de fe,</w:t>
      </w:r>
      <w:r w:rsidRPr="0066686C">
        <w:rPr>
          <w:rFonts w:ascii="Congenial" w:eastAsia="Times New Roman" w:hAnsi="Congenial" w:cs="Open Sans"/>
          <w:b/>
          <w:bCs/>
          <w:color w:val="474747"/>
          <w:kern w:val="0"/>
          <w:sz w:val="24"/>
          <w:szCs w:val="24"/>
          <w:lang w:eastAsia="es-MX"/>
          <w14:ligatures w14:val="none"/>
        </w:rPr>
        <w:t> Teilhard acierta a conectarlos como la totalidad coherente de una sola verdad</w:t>
      </w:r>
      <w:r w:rsidRPr="0066686C">
        <w:rPr>
          <w:rFonts w:ascii="Congenial" w:eastAsia="Times New Roman" w:hAnsi="Congenial" w:cs="Open Sans"/>
          <w:color w:val="333333"/>
          <w:kern w:val="0"/>
          <w:sz w:val="24"/>
          <w:szCs w:val="24"/>
          <w:lang w:eastAsia="es-MX"/>
          <w14:ligatures w14:val="none"/>
        </w:rPr>
        <w:t>, dilatando su significado y su relevancia teológica. Descubrimos con él que la creación, la encarnación, la redención, la consagración, la centralidad de la eucaristía, la providencia, la comunión de los santos, la presencia de Dios en el mundo o el mandamiento del amor no son realidades distintas, sino aspectos indisolubles y necesarios de una misma visión y que, a su vez, encajan sin estridencia alguna con la evolución cósmica y biológica, la génesis histórica de las religiones, el misterio de la muerte y el sufrimiento, la investigación científica o el trabajo humano como prolongación libre y creativa del poder creador de Dios. Pocos autores poseen esta capacidad de Teilhard de generar </w:t>
      </w:r>
      <w:r w:rsidRPr="0066686C">
        <w:rPr>
          <w:rFonts w:ascii="Congenial" w:eastAsia="Times New Roman" w:hAnsi="Congenial" w:cs="Open Sans"/>
          <w:b/>
          <w:bCs/>
          <w:color w:val="474747"/>
          <w:kern w:val="0"/>
          <w:sz w:val="24"/>
          <w:szCs w:val="24"/>
          <w:lang w:eastAsia="es-MX"/>
          <w14:ligatures w14:val="none"/>
        </w:rPr>
        <w:t>modelos integradores</w:t>
      </w:r>
      <w:r w:rsidRPr="0066686C">
        <w:rPr>
          <w:rFonts w:ascii="Congenial" w:eastAsia="Times New Roman" w:hAnsi="Congenial" w:cs="Open Sans"/>
          <w:color w:val="333333"/>
          <w:kern w:val="0"/>
          <w:sz w:val="24"/>
          <w:szCs w:val="24"/>
          <w:lang w:eastAsia="es-MX"/>
          <w14:ligatures w14:val="none"/>
        </w:rPr>
        <w:t> de pensamiento o de formular explicaciones unificadas.</w:t>
      </w:r>
    </w:p>
    <w:p w14:paraId="7BA00526" w14:textId="7E89B449" w:rsidR="0066686C" w:rsidRPr="0066686C" w:rsidRDefault="0066686C" w:rsidP="0066686C">
      <w:pPr>
        <w:shd w:val="clear" w:color="auto" w:fill="FFFFFF"/>
        <w:spacing w:line="240" w:lineRule="auto"/>
        <w:jc w:val="center"/>
        <w:rPr>
          <w:rFonts w:ascii="Congenial" w:eastAsia="Times New Roman" w:hAnsi="Congenial" w:cs="Open Sans"/>
          <w:color w:val="000000"/>
          <w:kern w:val="0"/>
          <w:sz w:val="24"/>
          <w:szCs w:val="24"/>
          <w:lang w:eastAsia="es-MX"/>
          <w14:ligatures w14:val="none"/>
        </w:rPr>
      </w:pPr>
      <w:r w:rsidRPr="0066686C">
        <w:rPr>
          <w:rFonts w:ascii="Congenial" w:eastAsia="Times New Roman" w:hAnsi="Congenial" w:cs="Open Sans"/>
          <w:noProof/>
          <w:color w:val="000000"/>
          <w:kern w:val="0"/>
          <w:sz w:val="24"/>
          <w:szCs w:val="24"/>
          <w:lang w:eastAsia="es-MX"/>
          <w14:ligatures w14:val="none"/>
        </w:rPr>
        <w:drawing>
          <wp:inline distT="0" distB="0" distL="0" distR="0" wp14:anchorId="1F4FE4D4" wp14:editId="4CC00B98">
            <wp:extent cx="2695575" cy="1695450"/>
            <wp:effectExtent l="0" t="0" r="9525" b="0"/>
            <wp:docPr id="1491059155" name="Imagen 3" descr="Integr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tegració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5575" cy="1695450"/>
                    </a:xfrm>
                    <a:prstGeom prst="rect">
                      <a:avLst/>
                    </a:prstGeom>
                    <a:noFill/>
                    <a:ln>
                      <a:noFill/>
                    </a:ln>
                  </pic:spPr>
                </pic:pic>
              </a:graphicData>
            </a:graphic>
          </wp:inline>
        </w:drawing>
      </w:r>
    </w:p>
    <w:p w14:paraId="44F273A6" w14:textId="77777777" w:rsidR="0066686C" w:rsidRPr="0066686C" w:rsidRDefault="0066686C" w:rsidP="0066686C">
      <w:pPr>
        <w:shd w:val="clear" w:color="auto" w:fill="FFFFFF"/>
        <w:spacing w:after="465" w:line="300" w:lineRule="atLeast"/>
        <w:jc w:val="both"/>
        <w:rPr>
          <w:rFonts w:ascii="Congenial" w:eastAsia="Times New Roman" w:hAnsi="Congenial" w:cs="Open Sans"/>
          <w:color w:val="333333"/>
          <w:kern w:val="0"/>
          <w:sz w:val="24"/>
          <w:szCs w:val="24"/>
          <w:lang w:eastAsia="es-MX"/>
          <w14:ligatures w14:val="none"/>
        </w:rPr>
      </w:pPr>
      <w:r w:rsidRPr="0066686C">
        <w:rPr>
          <w:rFonts w:ascii="Congenial" w:eastAsia="Times New Roman" w:hAnsi="Congenial" w:cs="Open Sans"/>
          <w:color w:val="333333"/>
          <w:kern w:val="0"/>
          <w:sz w:val="24"/>
          <w:szCs w:val="24"/>
          <w:lang w:eastAsia="es-MX"/>
          <w14:ligatures w14:val="none"/>
        </w:rPr>
        <w:t>Además de unificarlos, Teilhard profundiza en la idea de que </w:t>
      </w:r>
      <w:r w:rsidRPr="0066686C">
        <w:rPr>
          <w:rFonts w:ascii="Congenial" w:eastAsia="Times New Roman" w:hAnsi="Congenial" w:cs="Open Sans"/>
          <w:b/>
          <w:bCs/>
          <w:color w:val="474747"/>
          <w:kern w:val="0"/>
          <w:sz w:val="24"/>
          <w:szCs w:val="24"/>
          <w:lang w:eastAsia="es-MX"/>
          <w14:ligatures w14:val="none"/>
        </w:rPr>
        <w:t>estos procesos</w:t>
      </w:r>
      <w:r w:rsidRPr="0066686C">
        <w:rPr>
          <w:rFonts w:ascii="Congenial" w:eastAsia="Times New Roman" w:hAnsi="Congenial" w:cs="Open Sans"/>
          <w:color w:val="333333"/>
          <w:kern w:val="0"/>
          <w:sz w:val="24"/>
          <w:szCs w:val="24"/>
          <w:lang w:eastAsia="es-MX"/>
          <w14:ligatures w14:val="none"/>
        </w:rPr>
        <w:t> (y su interpretación teológica) no son momentos puntuales en la historia de la salvación ni se limitan al ámbito espacial de la biosfera, sino que </w:t>
      </w:r>
      <w:r w:rsidRPr="0066686C">
        <w:rPr>
          <w:rFonts w:ascii="Congenial" w:eastAsia="Times New Roman" w:hAnsi="Congenial" w:cs="Open Sans"/>
          <w:b/>
          <w:bCs/>
          <w:color w:val="474747"/>
          <w:kern w:val="0"/>
          <w:sz w:val="24"/>
          <w:szCs w:val="24"/>
          <w:lang w:eastAsia="es-MX"/>
          <w14:ligatures w14:val="none"/>
        </w:rPr>
        <w:t>desbordan el espacio y el tiempo para devenir procesos cósmicos y continuamente actualizados</w:t>
      </w:r>
      <w:r w:rsidRPr="0066686C">
        <w:rPr>
          <w:rFonts w:ascii="Congenial" w:eastAsia="Times New Roman" w:hAnsi="Congenial" w:cs="Open Sans"/>
          <w:color w:val="333333"/>
          <w:kern w:val="0"/>
          <w:sz w:val="24"/>
          <w:szCs w:val="24"/>
          <w:lang w:eastAsia="es-MX"/>
          <w14:ligatures w14:val="none"/>
        </w:rPr>
        <w:t xml:space="preserve">. Así, la metáfora paulina de la Iglesia como cuerpo místico de Cristo, en donde las diversas partes anatómicas no pueden desentenderse, la extiende Teilhard, dilatándola, a toda la creación, que es, en efecto, un cuerpo material, </w:t>
      </w:r>
      <w:proofErr w:type="spellStart"/>
      <w:r w:rsidRPr="0066686C">
        <w:rPr>
          <w:rFonts w:ascii="Congenial" w:eastAsia="Times New Roman" w:hAnsi="Congenial" w:cs="Open Sans"/>
          <w:color w:val="333333"/>
          <w:kern w:val="0"/>
          <w:sz w:val="24"/>
          <w:szCs w:val="24"/>
          <w:lang w:eastAsia="es-MX"/>
          <w14:ligatures w14:val="none"/>
        </w:rPr>
        <w:t>biosférico</w:t>
      </w:r>
      <w:proofErr w:type="spellEnd"/>
      <w:r w:rsidRPr="0066686C">
        <w:rPr>
          <w:rFonts w:ascii="Congenial" w:eastAsia="Times New Roman" w:hAnsi="Congenial" w:cs="Open Sans"/>
          <w:color w:val="333333"/>
          <w:kern w:val="0"/>
          <w:sz w:val="24"/>
          <w:szCs w:val="24"/>
          <w:lang w:eastAsia="es-MX"/>
          <w14:ligatures w14:val="none"/>
        </w:rPr>
        <w:t>, al mismo tiempo diverso y coordinado y necesitado de un alma que le otorgue consistencia y sentido.</w:t>
      </w:r>
    </w:p>
    <w:p w14:paraId="244B7010" w14:textId="77777777" w:rsidR="0066686C" w:rsidRPr="0066686C" w:rsidRDefault="0066686C" w:rsidP="0066686C">
      <w:pPr>
        <w:shd w:val="clear" w:color="auto" w:fill="FFFFFF"/>
        <w:spacing w:after="465" w:line="300" w:lineRule="atLeast"/>
        <w:jc w:val="both"/>
        <w:rPr>
          <w:rFonts w:ascii="Congenial" w:eastAsia="Times New Roman" w:hAnsi="Congenial" w:cs="Open Sans"/>
          <w:color w:val="333333"/>
          <w:kern w:val="0"/>
          <w:sz w:val="24"/>
          <w:szCs w:val="24"/>
          <w:lang w:eastAsia="es-MX"/>
          <w14:ligatures w14:val="none"/>
        </w:rPr>
      </w:pPr>
      <w:r w:rsidRPr="0066686C">
        <w:rPr>
          <w:rFonts w:ascii="Congenial" w:eastAsia="Times New Roman" w:hAnsi="Congenial" w:cs="Open Sans"/>
          <w:color w:val="333333"/>
          <w:kern w:val="0"/>
          <w:sz w:val="24"/>
          <w:szCs w:val="24"/>
          <w:lang w:eastAsia="es-MX"/>
          <w14:ligatures w14:val="none"/>
        </w:rPr>
        <w:lastRenderedPageBreak/>
        <w:t>Los </w:t>
      </w:r>
      <w:r w:rsidRPr="0066686C">
        <w:rPr>
          <w:rFonts w:ascii="Congenial" w:eastAsia="Times New Roman" w:hAnsi="Congenial" w:cs="Open Sans"/>
          <w:b/>
          <w:bCs/>
          <w:color w:val="474747"/>
          <w:kern w:val="0"/>
          <w:sz w:val="24"/>
          <w:szCs w:val="24"/>
          <w:lang w:eastAsia="es-MX"/>
          <w14:ligatures w14:val="none"/>
        </w:rPr>
        <w:t>símbolos eucarísticos</w:t>
      </w:r>
      <w:r w:rsidRPr="0066686C">
        <w:rPr>
          <w:rFonts w:ascii="Congenial" w:eastAsia="Times New Roman" w:hAnsi="Congenial" w:cs="Open Sans"/>
          <w:color w:val="333333"/>
          <w:kern w:val="0"/>
          <w:sz w:val="24"/>
          <w:szCs w:val="24"/>
          <w:lang w:eastAsia="es-MX"/>
          <w14:ligatures w14:val="none"/>
        </w:rPr>
        <w:t> del pan y el vino </w:t>
      </w:r>
      <w:r w:rsidRPr="0066686C">
        <w:rPr>
          <w:rFonts w:ascii="Congenial" w:eastAsia="Times New Roman" w:hAnsi="Congenial" w:cs="Open Sans"/>
          <w:b/>
          <w:bCs/>
          <w:color w:val="474747"/>
          <w:kern w:val="0"/>
          <w:sz w:val="24"/>
          <w:szCs w:val="24"/>
          <w:lang w:eastAsia="es-MX"/>
          <w14:ligatures w14:val="none"/>
        </w:rPr>
        <w:t>se expanden también más allá de su condición de frutos de la tierra</w:t>
      </w:r>
      <w:r w:rsidRPr="0066686C">
        <w:rPr>
          <w:rFonts w:ascii="Congenial" w:eastAsia="Times New Roman" w:hAnsi="Congenial" w:cs="Open Sans"/>
          <w:color w:val="333333"/>
          <w:kern w:val="0"/>
          <w:sz w:val="24"/>
          <w:szCs w:val="24"/>
          <w:lang w:eastAsia="es-MX"/>
          <w14:ligatures w14:val="none"/>
        </w:rPr>
        <w:t>, más allá de su presencia en aquella cena de la Pascua judía de hace más de dos milenios y se cargan de un sentido más amplio. </w:t>
      </w:r>
      <w:r w:rsidRPr="0066686C">
        <w:rPr>
          <w:rFonts w:ascii="Congenial" w:eastAsia="Times New Roman" w:hAnsi="Congenial" w:cs="Open Sans"/>
          <w:b/>
          <w:bCs/>
          <w:color w:val="474747"/>
          <w:kern w:val="0"/>
          <w:sz w:val="24"/>
          <w:szCs w:val="24"/>
          <w:lang w:eastAsia="es-MX"/>
          <w14:ligatures w14:val="none"/>
        </w:rPr>
        <w:t>El pan </w:t>
      </w:r>
      <w:r w:rsidRPr="0066686C">
        <w:rPr>
          <w:rFonts w:ascii="Congenial" w:eastAsia="Times New Roman" w:hAnsi="Congenial" w:cs="Open Sans"/>
          <w:color w:val="333333"/>
          <w:kern w:val="0"/>
          <w:sz w:val="24"/>
          <w:szCs w:val="24"/>
          <w:lang w:eastAsia="es-MX"/>
          <w14:ligatures w14:val="none"/>
        </w:rPr>
        <w:t>como representación de todo lo que esforzadamente germina, crece, florece, madura y se multiplica en el mundo. </w:t>
      </w:r>
      <w:r w:rsidRPr="0066686C">
        <w:rPr>
          <w:rFonts w:ascii="Congenial" w:eastAsia="Times New Roman" w:hAnsi="Congenial" w:cs="Open Sans"/>
          <w:b/>
          <w:bCs/>
          <w:color w:val="474747"/>
          <w:kern w:val="0"/>
          <w:sz w:val="24"/>
          <w:szCs w:val="24"/>
          <w:lang w:eastAsia="es-MX"/>
          <w14:ligatures w14:val="none"/>
        </w:rPr>
        <w:t>El vino </w:t>
      </w:r>
      <w:r w:rsidRPr="0066686C">
        <w:rPr>
          <w:rFonts w:ascii="Congenial" w:eastAsia="Times New Roman" w:hAnsi="Congenial" w:cs="Open Sans"/>
          <w:color w:val="333333"/>
          <w:kern w:val="0"/>
          <w:sz w:val="24"/>
          <w:szCs w:val="24"/>
          <w:lang w:eastAsia="es-MX"/>
          <w14:ligatures w14:val="none"/>
        </w:rPr>
        <w:t>como representación de todo lo que mengua o decrece, de la sangre derramada, de lo que nos causa dolor y sufrimiento, de la enfermedad, la decrepitud, la decepción, la traición y la muerte; ese cáliz que nos gustaría apartar, pero que asumimos siguiendo el ejemplo de Jesús en Getsemaní.</w:t>
      </w:r>
    </w:p>
    <w:p w14:paraId="7D16D799" w14:textId="77777777" w:rsidR="0066686C" w:rsidRPr="0066686C" w:rsidRDefault="0066686C" w:rsidP="0066686C">
      <w:pPr>
        <w:shd w:val="clear" w:color="auto" w:fill="FFFFFF"/>
        <w:spacing w:before="300" w:line="300" w:lineRule="atLeast"/>
        <w:jc w:val="both"/>
        <w:rPr>
          <w:rFonts w:ascii="Congenial" w:eastAsia="Times New Roman" w:hAnsi="Congenial" w:cs="Open Sans"/>
          <w:b/>
          <w:bCs/>
          <w:i/>
          <w:iCs/>
          <w:color w:val="D49400"/>
          <w:kern w:val="0"/>
          <w:sz w:val="24"/>
          <w:szCs w:val="24"/>
          <w:lang w:eastAsia="es-MX"/>
          <w14:ligatures w14:val="none"/>
        </w:rPr>
      </w:pPr>
      <w:r w:rsidRPr="0066686C">
        <w:rPr>
          <w:rFonts w:ascii="Congenial" w:eastAsia="Times New Roman" w:hAnsi="Congenial" w:cs="Open Sans"/>
          <w:b/>
          <w:bCs/>
          <w:i/>
          <w:iCs/>
          <w:color w:val="D49400"/>
          <w:kern w:val="0"/>
          <w:sz w:val="24"/>
          <w:szCs w:val="24"/>
          <w:lang w:eastAsia="es-MX"/>
          <w14:ligatures w14:val="none"/>
        </w:rPr>
        <w:t>"Estas y otras brillantes extensiones conceptuales de Teilhard no solo dan hondura espaciotemporal a los horizontes de la fe en Dios, sino que, además, los sustraen del contexto angélico en que los colocó la escolástica y los plantan en la realidad tangible de la materia"</w:t>
      </w:r>
    </w:p>
    <w:p w14:paraId="7059F4DA" w14:textId="77777777" w:rsidR="0066686C" w:rsidRPr="0066686C" w:rsidRDefault="0066686C" w:rsidP="0066686C">
      <w:pPr>
        <w:shd w:val="clear" w:color="auto" w:fill="FFFFFF"/>
        <w:spacing w:after="465" w:line="300" w:lineRule="atLeast"/>
        <w:jc w:val="both"/>
        <w:rPr>
          <w:rFonts w:ascii="Congenial" w:eastAsia="Times New Roman" w:hAnsi="Congenial" w:cs="Open Sans"/>
          <w:color w:val="333333"/>
          <w:kern w:val="0"/>
          <w:sz w:val="24"/>
          <w:szCs w:val="24"/>
          <w:lang w:eastAsia="es-MX"/>
          <w14:ligatures w14:val="none"/>
        </w:rPr>
      </w:pPr>
      <w:r w:rsidRPr="0066686C">
        <w:rPr>
          <w:rFonts w:ascii="Congenial" w:eastAsia="Times New Roman" w:hAnsi="Congenial" w:cs="Open Sans"/>
          <w:b/>
          <w:bCs/>
          <w:color w:val="474747"/>
          <w:kern w:val="0"/>
          <w:sz w:val="24"/>
          <w:szCs w:val="24"/>
          <w:lang w:eastAsia="es-MX"/>
          <w14:ligatures w14:val="none"/>
        </w:rPr>
        <w:t>Estas y otras brillantes extensiones conceptuales</w:t>
      </w:r>
      <w:r w:rsidRPr="0066686C">
        <w:rPr>
          <w:rFonts w:ascii="Congenial" w:eastAsia="Times New Roman" w:hAnsi="Congenial" w:cs="Open Sans"/>
          <w:color w:val="333333"/>
          <w:kern w:val="0"/>
          <w:sz w:val="24"/>
          <w:szCs w:val="24"/>
          <w:lang w:eastAsia="es-MX"/>
          <w14:ligatures w14:val="none"/>
        </w:rPr>
        <w:t> de Teilhard no solo </w:t>
      </w:r>
      <w:r w:rsidRPr="0066686C">
        <w:rPr>
          <w:rFonts w:ascii="Congenial" w:eastAsia="Times New Roman" w:hAnsi="Congenial" w:cs="Open Sans"/>
          <w:b/>
          <w:bCs/>
          <w:color w:val="474747"/>
          <w:kern w:val="0"/>
          <w:sz w:val="24"/>
          <w:szCs w:val="24"/>
          <w:lang w:eastAsia="es-MX"/>
          <w14:ligatures w14:val="none"/>
        </w:rPr>
        <w:t>dan hondura espaciotemporal a los horizontes de la fe en Dios</w:t>
      </w:r>
      <w:r w:rsidRPr="0066686C">
        <w:rPr>
          <w:rFonts w:ascii="Congenial" w:eastAsia="Times New Roman" w:hAnsi="Congenial" w:cs="Open Sans"/>
          <w:color w:val="333333"/>
          <w:kern w:val="0"/>
          <w:sz w:val="24"/>
          <w:szCs w:val="24"/>
          <w:lang w:eastAsia="es-MX"/>
          <w14:ligatures w14:val="none"/>
        </w:rPr>
        <w:t xml:space="preserve">, sino que, además, los sustraen del contexto angélico en que los colocó la escolástica y los plantan en la realidad tangible de la materia. Así, por ejemplo, la consagración sacramental del pan y el vino se incardina en una interpretación mucho más amplia que refleja el modo en que la dimensión sobrenatural conecta con la realidad natural y la ilumina, es decir, nos habla de la consagración definitiva de toda la creación, que se reencontrará con Dios en su trayecto evolutivo hacia el punto omega. La cosmogénesis, la biogénesis y la propia historia del ser humano no son más que los pasos evolutivos previos a la </w:t>
      </w:r>
      <w:proofErr w:type="spellStart"/>
      <w:r w:rsidRPr="0066686C">
        <w:rPr>
          <w:rFonts w:ascii="Congenial" w:eastAsia="Times New Roman" w:hAnsi="Congenial" w:cs="Open Sans"/>
          <w:color w:val="333333"/>
          <w:kern w:val="0"/>
          <w:sz w:val="24"/>
          <w:szCs w:val="24"/>
          <w:lang w:eastAsia="es-MX"/>
          <w14:ligatures w14:val="none"/>
        </w:rPr>
        <w:t>cristogénesis</w:t>
      </w:r>
      <w:proofErr w:type="spellEnd"/>
      <w:r w:rsidRPr="0066686C">
        <w:rPr>
          <w:rFonts w:ascii="Congenial" w:eastAsia="Times New Roman" w:hAnsi="Congenial" w:cs="Open Sans"/>
          <w:color w:val="333333"/>
          <w:kern w:val="0"/>
          <w:sz w:val="24"/>
          <w:szCs w:val="24"/>
          <w:lang w:eastAsia="es-MX"/>
          <w14:ligatures w14:val="none"/>
        </w:rPr>
        <w:t>, la gran consagración en la que todos estamos inmersos.</w:t>
      </w:r>
    </w:p>
    <w:p w14:paraId="46133B2B" w14:textId="77777777" w:rsidR="0066686C" w:rsidRPr="0066686C" w:rsidRDefault="0066686C" w:rsidP="0066686C">
      <w:pPr>
        <w:shd w:val="clear" w:color="auto" w:fill="FFFFFF"/>
        <w:spacing w:before="300" w:line="300" w:lineRule="atLeast"/>
        <w:jc w:val="both"/>
        <w:rPr>
          <w:rFonts w:ascii="Congenial" w:eastAsia="Times New Roman" w:hAnsi="Congenial" w:cs="Open Sans"/>
          <w:b/>
          <w:bCs/>
          <w:i/>
          <w:iCs/>
          <w:color w:val="D49400"/>
          <w:kern w:val="0"/>
          <w:sz w:val="24"/>
          <w:szCs w:val="24"/>
          <w:lang w:eastAsia="es-MX"/>
          <w14:ligatures w14:val="none"/>
        </w:rPr>
      </w:pPr>
      <w:r w:rsidRPr="0066686C">
        <w:rPr>
          <w:rFonts w:ascii="Congenial" w:eastAsia="Times New Roman" w:hAnsi="Congenial" w:cs="Open Sans"/>
          <w:b/>
          <w:bCs/>
          <w:i/>
          <w:iCs/>
          <w:color w:val="D49400"/>
          <w:kern w:val="0"/>
          <w:sz w:val="24"/>
          <w:szCs w:val="24"/>
          <w:lang w:eastAsia="es-MX"/>
          <w14:ligatures w14:val="none"/>
        </w:rPr>
        <w:t>"Para Teilhard, vivimos en el seno de una gran eucaristía cósmica, que culminará en cada uno de nosotros cuando, en el punto omega de nuestra historia individual, nos acerquemos a la comunión definitiva. Llegados a ese momento, nuestra desintegración física no será el final"</w:t>
      </w:r>
    </w:p>
    <w:p w14:paraId="6AD1B0B8" w14:textId="0B790F7D" w:rsidR="0066686C" w:rsidRPr="0066686C" w:rsidRDefault="0066686C" w:rsidP="0066686C">
      <w:pPr>
        <w:shd w:val="clear" w:color="auto" w:fill="FFFFFF"/>
        <w:spacing w:line="240" w:lineRule="auto"/>
        <w:jc w:val="both"/>
        <w:rPr>
          <w:rFonts w:ascii="Congenial" w:eastAsia="Times New Roman" w:hAnsi="Congenial" w:cs="Open Sans"/>
          <w:color w:val="000000"/>
          <w:kern w:val="0"/>
          <w:sz w:val="24"/>
          <w:szCs w:val="24"/>
          <w:lang w:eastAsia="es-MX"/>
          <w14:ligatures w14:val="none"/>
        </w:rPr>
      </w:pPr>
      <w:r w:rsidRPr="0066686C">
        <w:rPr>
          <w:rFonts w:ascii="Congenial" w:eastAsia="Times New Roman" w:hAnsi="Congenial" w:cs="Open Sans"/>
          <w:b/>
          <w:bCs/>
          <w:noProof/>
          <w:color w:val="474747"/>
          <w:kern w:val="0"/>
          <w:sz w:val="24"/>
          <w:szCs w:val="24"/>
          <w:lang w:eastAsia="es-MX"/>
          <w14:ligatures w14:val="none"/>
        </w:rPr>
        <w:lastRenderedPageBreak/>
        <w:drawing>
          <wp:inline distT="0" distB="0" distL="0" distR="0" wp14:anchorId="570A6238" wp14:editId="4FA86D61">
            <wp:extent cx="5612130" cy="3156585"/>
            <wp:effectExtent l="0" t="0" r="7620" b="5715"/>
            <wp:docPr id="804687121" name="Imagen 2" descr="Un cielo estrella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687121" name="Imagen 2" descr="Un cielo estrellado&#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3156585"/>
                    </a:xfrm>
                    <a:prstGeom prst="rect">
                      <a:avLst/>
                    </a:prstGeom>
                    <a:noFill/>
                    <a:ln>
                      <a:noFill/>
                    </a:ln>
                  </pic:spPr>
                </pic:pic>
              </a:graphicData>
            </a:graphic>
          </wp:inline>
        </w:drawing>
      </w:r>
    </w:p>
    <w:p w14:paraId="0975635B" w14:textId="77777777" w:rsidR="0066686C" w:rsidRPr="0066686C" w:rsidRDefault="0066686C" w:rsidP="0066686C">
      <w:pPr>
        <w:shd w:val="clear" w:color="auto" w:fill="FFFFFF"/>
        <w:spacing w:after="465" w:line="300" w:lineRule="atLeast"/>
        <w:jc w:val="both"/>
        <w:rPr>
          <w:rFonts w:ascii="Congenial" w:eastAsia="Times New Roman" w:hAnsi="Congenial" w:cs="Open Sans"/>
          <w:color w:val="333333"/>
          <w:kern w:val="0"/>
          <w:sz w:val="24"/>
          <w:szCs w:val="24"/>
          <w:lang w:eastAsia="es-MX"/>
          <w14:ligatures w14:val="none"/>
        </w:rPr>
      </w:pPr>
      <w:r w:rsidRPr="0066686C">
        <w:rPr>
          <w:rFonts w:ascii="Congenial" w:eastAsia="Times New Roman" w:hAnsi="Congenial" w:cs="Open Sans"/>
          <w:b/>
          <w:bCs/>
          <w:color w:val="474747"/>
          <w:kern w:val="0"/>
          <w:sz w:val="24"/>
          <w:szCs w:val="24"/>
          <w:lang w:eastAsia="es-MX"/>
          <w14:ligatures w14:val="none"/>
        </w:rPr>
        <w:t>Para Teilhard, vivimos en el seno de una gran eucaristía cósmica</w:t>
      </w:r>
      <w:r w:rsidRPr="0066686C">
        <w:rPr>
          <w:rFonts w:ascii="Congenial" w:eastAsia="Times New Roman" w:hAnsi="Congenial" w:cs="Open Sans"/>
          <w:color w:val="333333"/>
          <w:kern w:val="0"/>
          <w:sz w:val="24"/>
          <w:szCs w:val="24"/>
          <w:lang w:eastAsia="es-MX"/>
          <w14:ligatures w14:val="none"/>
        </w:rPr>
        <w:t>, que culminará en cada uno de nosotros cuando, en el punto omega de nuestra historia individual, nos acerquemos a la comunión definitiva. Llegados a ese momento, nuestra desintegración física no será el final: será sólo el requisito para poder perdernos en el horizonte inmenso de la misericordia de Dios, ya sin la pesada oposición de nuestros átomos, para ser una sola cosa con Él.</w:t>
      </w:r>
    </w:p>
    <w:p w14:paraId="77714BBC" w14:textId="77777777" w:rsidR="0066686C" w:rsidRPr="0066686C" w:rsidRDefault="0066686C" w:rsidP="0066686C">
      <w:pPr>
        <w:shd w:val="clear" w:color="auto" w:fill="FFFFFF"/>
        <w:spacing w:after="465" w:line="300" w:lineRule="atLeast"/>
        <w:jc w:val="both"/>
        <w:rPr>
          <w:rFonts w:ascii="Congenial" w:eastAsia="Times New Roman" w:hAnsi="Congenial" w:cs="Open Sans"/>
          <w:color w:val="333333"/>
          <w:kern w:val="0"/>
          <w:sz w:val="24"/>
          <w:szCs w:val="24"/>
          <w:lang w:eastAsia="es-MX"/>
          <w14:ligatures w14:val="none"/>
        </w:rPr>
      </w:pPr>
      <w:r w:rsidRPr="0066686C">
        <w:rPr>
          <w:rFonts w:ascii="Congenial" w:eastAsia="Times New Roman" w:hAnsi="Congenial" w:cs="Open Sans"/>
          <w:b/>
          <w:bCs/>
          <w:color w:val="474747"/>
          <w:kern w:val="0"/>
          <w:sz w:val="24"/>
          <w:szCs w:val="24"/>
          <w:lang w:eastAsia="es-MX"/>
          <w14:ligatures w14:val="none"/>
        </w:rPr>
        <w:t>Para profundizar:</w:t>
      </w:r>
    </w:p>
    <w:p w14:paraId="5073558B" w14:textId="77777777" w:rsidR="0066686C" w:rsidRPr="0066686C" w:rsidRDefault="0066686C" w:rsidP="0066686C">
      <w:pPr>
        <w:shd w:val="clear" w:color="auto" w:fill="FFFFFF"/>
        <w:spacing w:after="465" w:line="300" w:lineRule="atLeast"/>
        <w:jc w:val="both"/>
        <w:rPr>
          <w:rFonts w:ascii="Congenial" w:eastAsia="Times New Roman" w:hAnsi="Congenial" w:cs="Open Sans"/>
          <w:color w:val="333333"/>
          <w:kern w:val="0"/>
          <w:sz w:val="24"/>
          <w:szCs w:val="24"/>
          <w:lang w:eastAsia="es-MX"/>
          <w14:ligatures w14:val="none"/>
        </w:rPr>
      </w:pPr>
      <w:r w:rsidRPr="0066686C">
        <w:rPr>
          <w:rFonts w:ascii="Congenial" w:eastAsia="Times New Roman" w:hAnsi="Congenial" w:cs="Open Sans"/>
          <w:color w:val="333333"/>
          <w:kern w:val="0"/>
          <w:sz w:val="24"/>
          <w:szCs w:val="24"/>
          <w:lang w:eastAsia="es-MX"/>
          <w14:ligatures w14:val="none"/>
        </w:rPr>
        <w:t>Las palabras del Papa Francisco sobre Teilhard durante su viaje apostólico a Mongolia, </w:t>
      </w:r>
      <w:hyperlink r:id="rId14" w:history="1">
        <w:r w:rsidRPr="0066686C">
          <w:rPr>
            <w:rFonts w:ascii="Congenial" w:eastAsia="Times New Roman" w:hAnsi="Congenial" w:cs="Open Sans"/>
            <w:color w:val="D49400"/>
            <w:kern w:val="0"/>
            <w:sz w:val="24"/>
            <w:szCs w:val="24"/>
            <w:lang w:eastAsia="es-MX"/>
            <w14:ligatures w14:val="none"/>
          </w:rPr>
          <w:t>pueden escucharse aquí</w:t>
        </w:r>
      </w:hyperlink>
    </w:p>
    <w:p w14:paraId="73A5A536" w14:textId="77777777" w:rsidR="0066686C" w:rsidRPr="0066686C" w:rsidRDefault="0066686C" w:rsidP="0066686C">
      <w:pPr>
        <w:shd w:val="clear" w:color="auto" w:fill="FFFFFF"/>
        <w:spacing w:after="465" w:line="300" w:lineRule="atLeast"/>
        <w:jc w:val="both"/>
        <w:rPr>
          <w:rFonts w:ascii="Congenial" w:eastAsia="Times New Roman" w:hAnsi="Congenial" w:cs="Open Sans"/>
          <w:color w:val="333333"/>
          <w:kern w:val="0"/>
          <w:sz w:val="24"/>
          <w:szCs w:val="24"/>
          <w:lang w:eastAsia="es-MX"/>
          <w14:ligatures w14:val="none"/>
        </w:rPr>
      </w:pPr>
      <w:r w:rsidRPr="0066686C">
        <w:rPr>
          <w:rFonts w:ascii="Congenial" w:eastAsia="Times New Roman" w:hAnsi="Congenial" w:cs="Open Sans"/>
          <w:color w:val="333333"/>
          <w:kern w:val="0"/>
          <w:sz w:val="24"/>
          <w:szCs w:val="24"/>
          <w:lang w:eastAsia="es-MX"/>
          <w14:ligatures w14:val="none"/>
        </w:rPr>
        <w:t>Aquí puede escucharse una </w:t>
      </w:r>
      <w:proofErr w:type="spellStart"/>
      <w:r w:rsidRPr="0066686C">
        <w:rPr>
          <w:rFonts w:ascii="Congenial" w:eastAsia="Times New Roman" w:hAnsi="Congenial" w:cs="Open Sans"/>
          <w:color w:val="333333"/>
          <w:kern w:val="0"/>
          <w:sz w:val="24"/>
          <w:szCs w:val="24"/>
          <w:lang w:eastAsia="es-MX"/>
          <w14:ligatures w14:val="none"/>
        </w:rPr>
        <w:fldChar w:fldCharType="begin"/>
      </w:r>
      <w:r w:rsidRPr="0066686C">
        <w:rPr>
          <w:rFonts w:ascii="Congenial" w:eastAsia="Times New Roman" w:hAnsi="Congenial" w:cs="Open Sans"/>
          <w:color w:val="333333"/>
          <w:kern w:val="0"/>
          <w:sz w:val="24"/>
          <w:szCs w:val="24"/>
          <w:lang w:eastAsia="es-MX"/>
          <w14:ligatures w14:val="none"/>
        </w:rPr>
        <w:instrText>HYPERLINK "https://www.youtube.com/watch?v=qjpEzrDuftU"</w:instrText>
      </w:r>
      <w:r w:rsidRPr="0066686C">
        <w:rPr>
          <w:rFonts w:ascii="Congenial" w:eastAsia="Times New Roman" w:hAnsi="Congenial" w:cs="Open Sans"/>
          <w:color w:val="333333"/>
          <w:kern w:val="0"/>
          <w:sz w:val="24"/>
          <w:szCs w:val="24"/>
          <w:lang w:eastAsia="es-MX"/>
          <w14:ligatures w14:val="none"/>
        </w:rPr>
      </w:r>
      <w:r w:rsidRPr="0066686C">
        <w:rPr>
          <w:rFonts w:ascii="Congenial" w:eastAsia="Times New Roman" w:hAnsi="Congenial" w:cs="Open Sans"/>
          <w:color w:val="333333"/>
          <w:kern w:val="0"/>
          <w:sz w:val="24"/>
          <w:szCs w:val="24"/>
          <w:lang w:eastAsia="es-MX"/>
          <w14:ligatures w14:val="none"/>
        </w:rPr>
        <w:fldChar w:fldCharType="separate"/>
      </w:r>
      <w:r w:rsidRPr="0066686C">
        <w:rPr>
          <w:rFonts w:ascii="Congenial" w:eastAsia="Times New Roman" w:hAnsi="Congenial" w:cs="Open Sans"/>
          <w:color w:val="D49400"/>
          <w:kern w:val="0"/>
          <w:sz w:val="24"/>
          <w:szCs w:val="24"/>
          <w:lang w:eastAsia="es-MX"/>
          <w14:ligatures w14:val="none"/>
        </w:rPr>
        <w:t>videoadaptación</w:t>
      </w:r>
      <w:proofErr w:type="spellEnd"/>
      <w:r w:rsidRPr="0066686C">
        <w:rPr>
          <w:rFonts w:ascii="Congenial" w:eastAsia="Times New Roman" w:hAnsi="Congenial" w:cs="Open Sans"/>
          <w:color w:val="D49400"/>
          <w:kern w:val="0"/>
          <w:sz w:val="24"/>
          <w:szCs w:val="24"/>
          <w:lang w:eastAsia="es-MX"/>
          <w14:ligatures w14:val="none"/>
        </w:rPr>
        <w:t xml:space="preserve"> abreviada de “La misa sobre el mundo”</w:t>
      </w:r>
      <w:r w:rsidRPr="0066686C">
        <w:rPr>
          <w:rFonts w:ascii="Congenial" w:eastAsia="Times New Roman" w:hAnsi="Congenial" w:cs="Open Sans"/>
          <w:color w:val="333333"/>
          <w:kern w:val="0"/>
          <w:sz w:val="24"/>
          <w:szCs w:val="24"/>
          <w:lang w:eastAsia="es-MX"/>
          <w14:ligatures w14:val="none"/>
        </w:rPr>
        <w:fldChar w:fldCharType="end"/>
      </w:r>
    </w:p>
    <w:p w14:paraId="34C00227" w14:textId="77777777" w:rsidR="0066686C" w:rsidRPr="0066686C" w:rsidRDefault="0066686C" w:rsidP="0066686C">
      <w:pPr>
        <w:shd w:val="clear" w:color="auto" w:fill="FFFFFF"/>
        <w:spacing w:after="465" w:line="300" w:lineRule="atLeast"/>
        <w:jc w:val="both"/>
        <w:rPr>
          <w:rFonts w:ascii="Congenial" w:eastAsia="Times New Roman" w:hAnsi="Congenial" w:cs="Open Sans"/>
          <w:color w:val="333333"/>
          <w:kern w:val="0"/>
          <w:sz w:val="24"/>
          <w:szCs w:val="24"/>
          <w:lang w:eastAsia="es-MX"/>
          <w14:ligatures w14:val="none"/>
        </w:rPr>
      </w:pPr>
      <w:r w:rsidRPr="0066686C">
        <w:rPr>
          <w:rFonts w:ascii="Congenial" w:eastAsia="Times New Roman" w:hAnsi="Congenial" w:cs="Open Sans"/>
          <w:color w:val="333333"/>
          <w:kern w:val="0"/>
          <w:sz w:val="24"/>
          <w:szCs w:val="24"/>
          <w:lang w:eastAsia="es-MX"/>
          <w14:ligatures w14:val="none"/>
        </w:rPr>
        <w:t>El texto completo puede descargarse libremente en </w:t>
      </w:r>
      <w:hyperlink r:id="rId15" w:history="1">
        <w:r w:rsidRPr="0066686C">
          <w:rPr>
            <w:rFonts w:ascii="Congenial" w:eastAsia="Times New Roman" w:hAnsi="Congenial" w:cs="Open Sans"/>
            <w:color w:val="D49400"/>
            <w:kern w:val="0"/>
            <w:sz w:val="24"/>
            <w:szCs w:val="24"/>
            <w:lang w:eastAsia="es-MX"/>
            <w14:ligatures w14:val="none"/>
          </w:rPr>
          <w:t>esta dirección</w:t>
        </w:r>
      </w:hyperlink>
    </w:p>
    <w:p w14:paraId="451F5D9F" w14:textId="77777777" w:rsidR="0066686C" w:rsidRPr="0066686C" w:rsidRDefault="0066686C" w:rsidP="0066686C">
      <w:pPr>
        <w:shd w:val="clear" w:color="auto" w:fill="FFFFFF"/>
        <w:spacing w:after="465" w:line="300" w:lineRule="atLeast"/>
        <w:jc w:val="both"/>
        <w:rPr>
          <w:rFonts w:ascii="Congenial" w:eastAsia="Times New Roman" w:hAnsi="Congenial" w:cs="Open Sans"/>
          <w:color w:val="333333"/>
          <w:kern w:val="0"/>
          <w:sz w:val="24"/>
          <w:szCs w:val="24"/>
          <w:lang w:eastAsia="es-MX"/>
          <w14:ligatures w14:val="none"/>
        </w:rPr>
      </w:pPr>
      <w:r w:rsidRPr="0066686C">
        <w:rPr>
          <w:rFonts w:ascii="Congenial" w:eastAsia="Times New Roman" w:hAnsi="Congenial" w:cs="Open Sans"/>
          <w:color w:val="333333"/>
          <w:kern w:val="0"/>
          <w:sz w:val="24"/>
          <w:szCs w:val="24"/>
          <w:lang w:eastAsia="es-MX"/>
          <w14:ligatures w14:val="none"/>
        </w:rPr>
        <w:t xml:space="preserve">Y la editorial Sal </w:t>
      </w:r>
      <w:proofErr w:type="spellStart"/>
      <w:r w:rsidRPr="0066686C">
        <w:rPr>
          <w:rFonts w:ascii="Congenial" w:eastAsia="Times New Roman" w:hAnsi="Congenial" w:cs="Open Sans"/>
          <w:color w:val="333333"/>
          <w:kern w:val="0"/>
          <w:sz w:val="24"/>
          <w:szCs w:val="24"/>
          <w:lang w:eastAsia="es-MX"/>
          <w14:ligatures w14:val="none"/>
        </w:rPr>
        <w:t>Terrae</w:t>
      </w:r>
      <w:proofErr w:type="spellEnd"/>
      <w:r w:rsidRPr="0066686C">
        <w:rPr>
          <w:rFonts w:ascii="Congenial" w:eastAsia="Times New Roman" w:hAnsi="Congenial" w:cs="Open Sans"/>
          <w:color w:val="333333"/>
          <w:kern w:val="0"/>
          <w:sz w:val="24"/>
          <w:szCs w:val="24"/>
          <w:lang w:eastAsia="es-MX"/>
          <w14:ligatures w14:val="none"/>
        </w:rPr>
        <w:t xml:space="preserve">, en su colección El Pozo de </w:t>
      </w:r>
      <w:proofErr w:type="spellStart"/>
      <w:r w:rsidRPr="0066686C">
        <w:rPr>
          <w:rFonts w:ascii="Congenial" w:eastAsia="Times New Roman" w:hAnsi="Congenial" w:cs="Open Sans"/>
          <w:color w:val="333333"/>
          <w:kern w:val="0"/>
          <w:sz w:val="24"/>
          <w:szCs w:val="24"/>
          <w:lang w:eastAsia="es-MX"/>
          <w14:ligatures w14:val="none"/>
        </w:rPr>
        <w:t>Siquén</w:t>
      </w:r>
      <w:proofErr w:type="spellEnd"/>
      <w:r w:rsidRPr="0066686C">
        <w:rPr>
          <w:rFonts w:ascii="Congenial" w:eastAsia="Times New Roman" w:hAnsi="Congenial" w:cs="Open Sans"/>
          <w:color w:val="333333"/>
          <w:kern w:val="0"/>
          <w:sz w:val="24"/>
          <w:szCs w:val="24"/>
          <w:lang w:eastAsia="es-MX"/>
          <w14:ligatures w14:val="none"/>
        </w:rPr>
        <w:t>, publicó en español la obra del jesuita Thomas M. King </w:t>
      </w:r>
      <w:hyperlink r:id="rId16" w:history="1">
        <w:r w:rsidRPr="0066686C">
          <w:rPr>
            <w:rFonts w:ascii="Congenial" w:eastAsia="Times New Roman" w:hAnsi="Congenial" w:cs="Open Sans"/>
            <w:color w:val="D49400"/>
            <w:kern w:val="0"/>
            <w:sz w:val="24"/>
            <w:szCs w:val="24"/>
            <w:lang w:eastAsia="es-MX"/>
            <w14:ligatures w14:val="none"/>
          </w:rPr>
          <w:t>La misa de Teilhard: una aproximación a “La misa sobre el mundo” (Bilbao, 2022)</w:t>
        </w:r>
      </w:hyperlink>
    </w:p>
    <w:p w14:paraId="5F57733A" w14:textId="65B9CDB6" w:rsidR="0066686C" w:rsidRPr="0066686C" w:rsidRDefault="0066686C" w:rsidP="0066686C">
      <w:pPr>
        <w:shd w:val="clear" w:color="auto" w:fill="FFFFFF"/>
        <w:spacing w:line="240" w:lineRule="auto"/>
        <w:jc w:val="both"/>
        <w:rPr>
          <w:rFonts w:ascii="Congenial" w:eastAsia="Times New Roman" w:hAnsi="Congenial" w:cs="Open Sans"/>
          <w:color w:val="000000"/>
          <w:kern w:val="0"/>
          <w:sz w:val="24"/>
          <w:szCs w:val="24"/>
          <w:lang w:eastAsia="es-MX"/>
          <w14:ligatures w14:val="none"/>
        </w:rPr>
      </w:pPr>
      <w:r w:rsidRPr="0066686C">
        <w:rPr>
          <w:rFonts w:ascii="Congenial" w:eastAsia="Times New Roman" w:hAnsi="Congenial" w:cs="Open Sans"/>
          <w:noProof/>
          <w:color w:val="000000"/>
          <w:kern w:val="0"/>
          <w:sz w:val="24"/>
          <w:szCs w:val="24"/>
          <w:lang w:eastAsia="es-MX"/>
          <w14:ligatures w14:val="none"/>
        </w:rPr>
        <w:lastRenderedPageBreak/>
        <w:drawing>
          <wp:inline distT="0" distB="0" distL="0" distR="0" wp14:anchorId="4466E9F1" wp14:editId="075512AB">
            <wp:extent cx="5612130" cy="3155315"/>
            <wp:effectExtent l="0" t="0" r="7620" b="6985"/>
            <wp:docPr id="495925852" name="Imagen 1" descr="Teilhard de Char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ilhard de Chard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3155315"/>
                    </a:xfrm>
                    <a:prstGeom prst="rect">
                      <a:avLst/>
                    </a:prstGeom>
                    <a:noFill/>
                    <a:ln>
                      <a:noFill/>
                    </a:ln>
                  </pic:spPr>
                </pic:pic>
              </a:graphicData>
            </a:graphic>
          </wp:inline>
        </w:drawing>
      </w:r>
    </w:p>
    <w:p w14:paraId="7E37A87E" w14:textId="77777777" w:rsidR="00292BE3" w:rsidRPr="0066686C" w:rsidRDefault="00292BE3" w:rsidP="0066686C">
      <w:pPr>
        <w:jc w:val="both"/>
        <w:rPr>
          <w:rFonts w:ascii="Congenial" w:hAnsi="Congenial"/>
          <w:sz w:val="24"/>
          <w:szCs w:val="24"/>
        </w:rPr>
      </w:pPr>
    </w:p>
    <w:sectPr w:rsidR="00292BE3" w:rsidRPr="006668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genial">
    <w:charset w:val="00"/>
    <w:family w:val="auto"/>
    <w:pitch w:val="variable"/>
    <w:sig w:usb0="8000002F" w:usb1="1000205B"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73D84"/>
    <w:multiLevelType w:val="multilevel"/>
    <w:tmpl w:val="6492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25DE7"/>
    <w:multiLevelType w:val="multilevel"/>
    <w:tmpl w:val="4752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4949780">
    <w:abstractNumId w:val="0"/>
  </w:num>
  <w:num w:numId="2" w16cid:durableId="1812794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86C"/>
    <w:rsid w:val="00292BE3"/>
    <w:rsid w:val="005559C9"/>
    <w:rsid w:val="0066686C"/>
    <w:rsid w:val="008335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80899"/>
  <w15:chartTrackingRefBased/>
  <w15:docId w15:val="{0E5C1127-5C00-4785-BF67-138FEAA8B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668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14:ligatures w14:val="none"/>
    </w:rPr>
  </w:style>
  <w:style w:type="paragraph" w:styleId="Ttulo2">
    <w:name w:val="heading 2"/>
    <w:basedOn w:val="Normal"/>
    <w:link w:val="Ttulo2Car"/>
    <w:uiPriority w:val="9"/>
    <w:qFormat/>
    <w:rsid w:val="0066686C"/>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686C"/>
    <w:rPr>
      <w:rFonts w:ascii="Times New Roman" w:eastAsia="Times New Roman" w:hAnsi="Times New Roman" w:cs="Times New Roman"/>
      <w:b/>
      <w:bCs/>
      <w:kern w:val="36"/>
      <w:sz w:val="48"/>
      <w:szCs w:val="48"/>
      <w:lang w:eastAsia="es-MX"/>
      <w14:ligatures w14:val="none"/>
    </w:rPr>
  </w:style>
  <w:style w:type="character" w:customStyle="1" w:styleId="Ttulo2Car">
    <w:name w:val="Título 2 Car"/>
    <w:basedOn w:val="Fuentedeprrafopredeter"/>
    <w:link w:val="Ttulo2"/>
    <w:uiPriority w:val="9"/>
    <w:rsid w:val="0066686C"/>
    <w:rPr>
      <w:rFonts w:ascii="Times New Roman" w:eastAsia="Times New Roman" w:hAnsi="Times New Roman" w:cs="Times New Roman"/>
      <w:b/>
      <w:bCs/>
      <w:kern w:val="0"/>
      <w:sz w:val="36"/>
      <w:szCs w:val="36"/>
      <w:lang w:eastAsia="es-MX"/>
      <w14:ligatures w14:val="none"/>
    </w:rPr>
  </w:style>
  <w:style w:type="character" w:customStyle="1" w:styleId="kicker">
    <w:name w:val="kicker"/>
    <w:basedOn w:val="Fuentedeprrafopredeter"/>
    <w:rsid w:val="0066686C"/>
  </w:style>
  <w:style w:type="paragraph" w:customStyle="1" w:styleId="slide">
    <w:name w:val="slide"/>
    <w:basedOn w:val="Normal"/>
    <w:rsid w:val="0066686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Hipervnculo">
    <w:name w:val="Hyperlink"/>
    <w:basedOn w:val="Fuentedeprrafopredeter"/>
    <w:uiPriority w:val="99"/>
    <w:semiHidden/>
    <w:unhideWhenUsed/>
    <w:rsid w:val="0066686C"/>
    <w:rPr>
      <w:color w:val="0000FF"/>
      <w:u w:val="single"/>
    </w:rPr>
  </w:style>
  <w:style w:type="paragraph" w:styleId="NormalWeb">
    <w:name w:val="Normal (Web)"/>
    <w:basedOn w:val="Normal"/>
    <w:uiPriority w:val="99"/>
    <w:semiHidden/>
    <w:unhideWhenUsed/>
    <w:rsid w:val="0066686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pg-bkn-dateline">
    <w:name w:val="pg-bkn-dateline"/>
    <w:basedOn w:val="Normal"/>
    <w:rsid w:val="0066686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mce">
    <w:name w:val="mce"/>
    <w:basedOn w:val="Normal"/>
    <w:rsid w:val="0066686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Textoennegrita">
    <w:name w:val="Strong"/>
    <w:basedOn w:val="Fuentedeprrafopredeter"/>
    <w:uiPriority w:val="22"/>
    <w:qFormat/>
    <w:rsid w:val="0066686C"/>
    <w:rPr>
      <w:b/>
      <w:bCs/>
    </w:rPr>
  </w:style>
  <w:style w:type="character" w:styleId="nfasis">
    <w:name w:val="Emphasis"/>
    <w:basedOn w:val="Fuentedeprrafopredeter"/>
    <w:uiPriority w:val="20"/>
    <w:qFormat/>
    <w:rsid w:val="006668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21604">
      <w:bodyDiv w:val="1"/>
      <w:marLeft w:val="0"/>
      <w:marRight w:val="0"/>
      <w:marTop w:val="0"/>
      <w:marBottom w:val="0"/>
      <w:divBdr>
        <w:top w:val="none" w:sz="0" w:space="0" w:color="auto"/>
        <w:left w:val="none" w:sz="0" w:space="0" w:color="auto"/>
        <w:bottom w:val="none" w:sz="0" w:space="0" w:color="auto"/>
        <w:right w:val="none" w:sz="0" w:space="0" w:color="auto"/>
      </w:divBdr>
      <w:divsChild>
        <w:div w:id="1391343047">
          <w:marLeft w:val="0"/>
          <w:marRight w:val="0"/>
          <w:marTop w:val="0"/>
          <w:marBottom w:val="0"/>
          <w:divBdr>
            <w:top w:val="none" w:sz="0" w:space="0" w:color="auto"/>
            <w:left w:val="none" w:sz="0" w:space="0" w:color="auto"/>
            <w:bottom w:val="none" w:sz="0" w:space="0" w:color="auto"/>
            <w:right w:val="none" w:sz="0" w:space="0" w:color="auto"/>
          </w:divBdr>
          <w:divsChild>
            <w:div w:id="70541888">
              <w:marLeft w:val="0"/>
              <w:marRight w:val="0"/>
              <w:marTop w:val="0"/>
              <w:marBottom w:val="600"/>
              <w:divBdr>
                <w:top w:val="none" w:sz="0" w:space="0" w:color="auto"/>
                <w:left w:val="none" w:sz="0" w:space="0" w:color="auto"/>
                <w:bottom w:val="none" w:sz="0" w:space="0" w:color="auto"/>
                <w:right w:val="none" w:sz="0" w:space="0" w:color="auto"/>
              </w:divBdr>
              <w:divsChild>
                <w:div w:id="539631848">
                  <w:marLeft w:val="0"/>
                  <w:marRight w:val="0"/>
                  <w:marTop w:val="0"/>
                  <w:marBottom w:val="300"/>
                  <w:divBdr>
                    <w:top w:val="none" w:sz="0" w:space="0" w:color="auto"/>
                    <w:left w:val="none" w:sz="0" w:space="0" w:color="auto"/>
                    <w:bottom w:val="none" w:sz="0" w:space="0" w:color="auto"/>
                    <w:right w:val="none" w:sz="0" w:space="0" w:color="auto"/>
                  </w:divBdr>
                  <w:divsChild>
                    <w:div w:id="202192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99058">
          <w:marLeft w:val="0"/>
          <w:marRight w:val="0"/>
          <w:marTop w:val="0"/>
          <w:marBottom w:val="0"/>
          <w:divBdr>
            <w:top w:val="none" w:sz="0" w:space="0" w:color="auto"/>
            <w:left w:val="none" w:sz="0" w:space="0" w:color="auto"/>
            <w:bottom w:val="none" w:sz="0" w:space="0" w:color="auto"/>
            <w:right w:val="none" w:sz="0" w:space="0" w:color="auto"/>
          </w:divBdr>
          <w:divsChild>
            <w:div w:id="988897781">
              <w:marLeft w:val="0"/>
              <w:marRight w:val="0"/>
              <w:marTop w:val="0"/>
              <w:marBottom w:val="0"/>
              <w:divBdr>
                <w:top w:val="none" w:sz="0" w:space="0" w:color="auto"/>
                <w:left w:val="none" w:sz="0" w:space="0" w:color="auto"/>
                <w:bottom w:val="none" w:sz="0" w:space="0" w:color="auto"/>
                <w:right w:val="none" w:sz="0" w:space="0" w:color="auto"/>
              </w:divBdr>
              <w:divsChild>
                <w:div w:id="1012877699">
                  <w:marLeft w:val="-1275"/>
                  <w:marRight w:val="0"/>
                  <w:marTop w:val="0"/>
                  <w:marBottom w:val="0"/>
                  <w:divBdr>
                    <w:top w:val="none" w:sz="0" w:space="0" w:color="auto"/>
                    <w:left w:val="none" w:sz="0" w:space="0" w:color="auto"/>
                    <w:bottom w:val="none" w:sz="0" w:space="0" w:color="auto"/>
                    <w:right w:val="none" w:sz="0" w:space="0" w:color="auto"/>
                  </w:divBdr>
                </w:div>
                <w:div w:id="1769545762">
                  <w:marLeft w:val="0"/>
                  <w:marRight w:val="0"/>
                  <w:marTop w:val="0"/>
                  <w:marBottom w:val="0"/>
                  <w:divBdr>
                    <w:top w:val="none" w:sz="0" w:space="0" w:color="auto"/>
                    <w:left w:val="none" w:sz="0" w:space="0" w:color="auto"/>
                    <w:bottom w:val="none" w:sz="0" w:space="0" w:color="auto"/>
                    <w:right w:val="none" w:sz="0" w:space="0" w:color="auto"/>
                  </w:divBdr>
                  <w:divsChild>
                    <w:div w:id="1344824490">
                      <w:marLeft w:val="0"/>
                      <w:marRight w:val="0"/>
                      <w:marTop w:val="0"/>
                      <w:marBottom w:val="0"/>
                      <w:divBdr>
                        <w:top w:val="none" w:sz="0" w:space="0" w:color="auto"/>
                        <w:left w:val="none" w:sz="0" w:space="0" w:color="auto"/>
                        <w:bottom w:val="none" w:sz="0" w:space="0" w:color="auto"/>
                        <w:right w:val="none" w:sz="0" w:space="0" w:color="auto"/>
                      </w:divBdr>
                    </w:div>
                    <w:div w:id="2121751641">
                      <w:marLeft w:val="0"/>
                      <w:marRight w:val="0"/>
                      <w:marTop w:val="0"/>
                      <w:marBottom w:val="0"/>
                      <w:divBdr>
                        <w:top w:val="none" w:sz="0" w:space="0" w:color="auto"/>
                        <w:left w:val="none" w:sz="0" w:space="0" w:color="auto"/>
                        <w:bottom w:val="none" w:sz="0" w:space="0" w:color="auto"/>
                        <w:right w:val="none" w:sz="0" w:space="0" w:color="auto"/>
                      </w:divBdr>
                      <w:divsChild>
                        <w:div w:id="1697927005">
                          <w:blockQuote w:val="1"/>
                          <w:marLeft w:val="0"/>
                          <w:marRight w:val="0"/>
                          <w:marTop w:val="0"/>
                          <w:marBottom w:val="300"/>
                          <w:divBdr>
                            <w:top w:val="none" w:sz="0" w:space="0" w:color="auto"/>
                            <w:left w:val="none" w:sz="0" w:space="0" w:color="auto"/>
                            <w:bottom w:val="none" w:sz="0" w:space="0" w:color="auto"/>
                            <w:right w:val="none" w:sz="0" w:space="0" w:color="auto"/>
                          </w:divBdr>
                        </w:div>
                        <w:div w:id="823817516">
                          <w:marLeft w:val="0"/>
                          <w:marRight w:val="0"/>
                          <w:marTop w:val="0"/>
                          <w:marBottom w:val="450"/>
                          <w:divBdr>
                            <w:top w:val="none" w:sz="0" w:space="0" w:color="auto"/>
                            <w:left w:val="none" w:sz="0" w:space="0" w:color="auto"/>
                            <w:bottom w:val="none" w:sz="0" w:space="0" w:color="auto"/>
                            <w:right w:val="none" w:sz="0" w:space="0" w:color="auto"/>
                          </w:divBdr>
                        </w:div>
                        <w:div w:id="1595899446">
                          <w:marLeft w:val="0"/>
                          <w:marRight w:val="0"/>
                          <w:marTop w:val="0"/>
                          <w:marBottom w:val="450"/>
                          <w:divBdr>
                            <w:top w:val="none" w:sz="0" w:space="0" w:color="auto"/>
                            <w:left w:val="none" w:sz="0" w:space="0" w:color="auto"/>
                            <w:bottom w:val="none" w:sz="0" w:space="0" w:color="auto"/>
                            <w:right w:val="none" w:sz="0" w:space="0" w:color="auto"/>
                          </w:divBdr>
                          <w:divsChild>
                            <w:div w:id="1402290607">
                              <w:marLeft w:val="0"/>
                              <w:marRight w:val="0"/>
                              <w:marTop w:val="0"/>
                              <w:marBottom w:val="0"/>
                              <w:divBdr>
                                <w:top w:val="none" w:sz="0" w:space="0" w:color="auto"/>
                                <w:left w:val="none" w:sz="0" w:space="0" w:color="auto"/>
                                <w:bottom w:val="none" w:sz="0" w:space="0" w:color="auto"/>
                                <w:right w:val="none" w:sz="0" w:space="0" w:color="auto"/>
                              </w:divBdr>
                            </w:div>
                          </w:divsChild>
                        </w:div>
                        <w:div w:id="2106681433">
                          <w:blockQuote w:val="1"/>
                          <w:marLeft w:val="0"/>
                          <w:marRight w:val="0"/>
                          <w:marTop w:val="0"/>
                          <w:marBottom w:val="300"/>
                          <w:divBdr>
                            <w:top w:val="none" w:sz="0" w:space="0" w:color="auto"/>
                            <w:left w:val="none" w:sz="0" w:space="0" w:color="auto"/>
                            <w:bottom w:val="none" w:sz="0" w:space="0" w:color="auto"/>
                            <w:right w:val="none" w:sz="0" w:space="0" w:color="auto"/>
                          </w:divBdr>
                        </w:div>
                        <w:div w:id="1102453570">
                          <w:marLeft w:val="0"/>
                          <w:marRight w:val="0"/>
                          <w:marTop w:val="0"/>
                          <w:marBottom w:val="450"/>
                          <w:divBdr>
                            <w:top w:val="none" w:sz="0" w:space="0" w:color="auto"/>
                            <w:left w:val="none" w:sz="0" w:space="0" w:color="auto"/>
                            <w:bottom w:val="none" w:sz="0" w:space="0" w:color="auto"/>
                            <w:right w:val="none" w:sz="0" w:space="0" w:color="auto"/>
                          </w:divBdr>
                        </w:div>
                        <w:div w:id="1297492086">
                          <w:blockQuote w:val="1"/>
                          <w:marLeft w:val="0"/>
                          <w:marRight w:val="0"/>
                          <w:marTop w:val="0"/>
                          <w:marBottom w:val="300"/>
                          <w:divBdr>
                            <w:top w:val="none" w:sz="0" w:space="0" w:color="auto"/>
                            <w:left w:val="none" w:sz="0" w:space="0" w:color="auto"/>
                            <w:bottom w:val="none" w:sz="0" w:space="0" w:color="auto"/>
                            <w:right w:val="none" w:sz="0" w:space="0" w:color="auto"/>
                          </w:divBdr>
                        </w:div>
                        <w:div w:id="1472092708">
                          <w:blockQuote w:val="1"/>
                          <w:marLeft w:val="0"/>
                          <w:marRight w:val="0"/>
                          <w:marTop w:val="0"/>
                          <w:marBottom w:val="300"/>
                          <w:divBdr>
                            <w:top w:val="none" w:sz="0" w:space="0" w:color="auto"/>
                            <w:left w:val="none" w:sz="0" w:space="0" w:color="auto"/>
                            <w:bottom w:val="none" w:sz="0" w:space="0" w:color="auto"/>
                            <w:right w:val="none" w:sz="0" w:space="0" w:color="auto"/>
                          </w:divBdr>
                        </w:div>
                        <w:div w:id="980187566">
                          <w:marLeft w:val="0"/>
                          <w:marRight w:val="0"/>
                          <w:marTop w:val="0"/>
                          <w:marBottom w:val="450"/>
                          <w:divBdr>
                            <w:top w:val="none" w:sz="0" w:space="0" w:color="auto"/>
                            <w:left w:val="none" w:sz="0" w:space="0" w:color="auto"/>
                            <w:bottom w:val="none" w:sz="0" w:space="0" w:color="auto"/>
                            <w:right w:val="none" w:sz="0" w:space="0" w:color="auto"/>
                          </w:divBdr>
                        </w:div>
                        <w:div w:id="1075736576">
                          <w:marLeft w:val="0"/>
                          <w:marRight w:val="0"/>
                          <w:marTop w:val="0"/>
                          <w:marBottom w:val="450"/>
                          <w:divBdr>
                            <w:top w:val="none" w:sz="0" w:space="0" w:color="auto"/>
                            <w:left w:val="none" w:sz="0" w:space="0" w:color="auto"/>
                            <w:bottom w:val="none" w:sz="0" w:space="0" w:color="auto"/>
                            <w:right w:val="none" w:sz="0" w:space="0" w:color="auto"/>
                          </w:divBdr>
                        </w:div>
                        <w:div w:id="1383748884">
                          <w:blockQuote w:val="1"/>
                          <w:marLeft w:val="0"/>
                          <w:marRight w:val="0"/>
                          <w:marTop w:val="0"/>
                          <w:marBottom w:val="300"/>
                          <w:divBdr>
                            <w:top w:val="none" w:sz="0" w:space="0" w:color="auto"/>
                            <w:left w:val="none" w:sz="0" w:space="0" w:color="auto"/>
                            <w:bottom w:val="none" w:sz="0" w:space="0" w:color="auto"/>
                            <w:right w:val="none" w:sz="0" w:space="0" w:color="auto"/>
                          </w:divBdr>
                        </w:div>
                        <w:div w:id="136922713">
                          <w:marLeft w:val="0"/>
                          <w:marRight w:val="0"/>
                          <w:marTop w:val="0"/>
                          <w:marBottom w:val="450"/>
                          <w:divBdr>
                            <w:top w:val="none" w:sz="0" w:space="0" w:color="auto"/>
                            <w:left w:val="none" w:sz="0" w:space="0" w:color="auto"/>
                            <w:bottom w:val="none" w:sz="0" w:space="0" w:color="auto"/>
                            <w:right w:val="none" w:sz="0" w:space="0" w:color="auto"/>
                          </w:divBdr>
                        </w:div>
                        <w:div w:id="1791624713">
                          <w:blockQuote w:val="1"/>
                          <w:marLeft w:val="0"/>
                          <w:marRight w:val="0"/>
                          <w:marTop w:val="0"/>
                          <w:marBottom w:val="300"/>
                          <w:divBdr>
                            <w:top w:val="none" w:sz="0" w:space="0" w:color="auto"/>
                            <w:left w:val="none" w:sz="0" w:space="0" w:color="auto"/>
                            <w:bottom w:val="none" w:sz="0" w:space="0" w:color="auto"/>
                            <w:right w:val="none" w:sz="0" w:space="0" w:color="auto"/>
                          </w:divBdr>
                        </w:div>
                        <w:div w:id="562761753">
                          <w:blockQuote w:val="1"/>
                          <w:marLeft w:val="0"/>
                          <w:marRight w:val="0"/>
                          <w:marTop w:val="0"/>
                          <w:marBottom w:val="300"/>
                          <w:divBdr>
                            <w:top w:val="none" w:sz="0" w:space="0" w:color="auto"/>
                            <w:left w:val="none" w:sz="0" w:space="0" w:color="auto"/>
                            <w:bottom w:val="none" w:sz="0" w:space="0" w:color="auto"/>
                            <w:right w:val="none" w:sz="0" w:space="0" w:color="auto"/>
                          </w:divBdr>
                        </w:div>
                        <w:div w:id="698161515">
                          <w:marLeft w:val="0"/>
                          <w:marRight w:val="0"/>
                          <w:marTop w:val="0"/>
                          <w:marBottom w:val="450"/>
                          <w:divBdr>
                            <w:top w:val="none" w:sz="0" w:space="0" w:color="auto"/>
                            <w:left w:val="none" w:sz="0" w:space="0" w:color="auto"/>
                            <w:bottom w:val="none" w:sz="0" w:space="0" w:color="auto"/>
                            <w:right w:val="none" w:sz="0" w:space="0" w:color="auto"/>
                          </w:divBdr>
                        </w:div>
                        <w:div w:id="6946225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s://gcloyola.com/testimonios-e-iglesia/3988-la-misa-de-teilhard-9788429330687.html" TargetMode="External"/><Relationship Id="rId1" Type="http://schemas.openxmlformats.org/officeDocument/2006/relationships/numbering" Target="numbering.xml"/><Relationship Id="rId6" Type="http://schemas.openxmlformats.org/officeDocument/2006/relationships/hyperlink" Target="https://www.religiondigital.org/opinion/Francisco-Teilhard-chardin-mongolia-papa-jesuita_0_2594140562.html" TargetMode="External"/><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hyperlink" Target="https://www.bubok.es/libros/238364/la-misa-sobre-el-mundo-de-pierre-teilhard-de-chardin" TargetMode="Externa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youtube.com/watch?v=XgaNaDVFID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2384</Words>
  <Characters>13116</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jnma gquintanar</dc:creator>
  <cp:keywords/>
  <dc:description/>
  <cp:lastModifiedBy>Rosario Hermano</cp:lastModifiedBy>
  <cp:revision>2</cp:revision>
  <dcterms:created xsi:type="dcterms:W3CDTF">2023-09-12T12:06:00Z</dcterms:created>
  <dcterms:modified xsi:type="dcterms:W3CDTF">2023-09-12T12:06:00Z</dcterms:modified>
</cp:coreProperties>
</file>