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963E" w14:textId="77777777" w:rsidR="00D90B6E" w:rsidRPr="00D90B6E" w:rsidRDefault="00D90B6E" w:rsidP="00D90B6E">
      <w:pPr>
        <w:shd w:val="clear" w:color="auto" w:fill="FFFFFF"/>
        <w:spacing w:after="0" w:line="435" w:lineRule="atLeast"/>
        <w:jc w:val="both"/>
        <w:outlineLvl w:val="0"/>
        <w:rPr>
          <w:rFonts w:ascii="Garamond" w:eastAsia="Times New Roman" w:hAnsi="Garamond" w:cs="Open Sans"/>
          <w:b/>
          <w:bCs/>
          <w:color w:val="333333"/>
          <w:kern w:val="36"/>
          <w:sz w:val="32"/>
          <w:szCs w:val="32"/>
          <w:lang w:eastAsia="es-MX"/>
          <w14:ligatures w14:val="none"/>
        </w:rPr>
      </w:pPr>
      <w:r w:rsidRPr="00D90B6E">
        <w:rPr>
          <w:rFonts w:ascii="Garamond" w:eastAsia="Times New Roman" w:hAnsi="Garamond" w:cs="Open Sans"/>
          <w:b/>
          <w:bCs/>
          <w:color w:val="333333"/>
          <w:kern w:val="36"/>
          <w:sz w:val="32"/>
          <w:szCs w:val="32"/>
          <w:lang w:eastAsia="es-MX"/>
          <w14:ligatures w14:val="none"/>
        </w:rPr>
        <w:t>Francisco resume el objetivo sinodal: "Escuchar, comprender y dialogar, por tanto"</w:t>
      </w:r>
    </w:p>
    <w:p w14:paraId="04988F07" w14:textId="77777777" w:rsidR="00D90B6E" w:rsidRPr="00D90B6E" w:rsidRDefault="00D90B6E" w:rsidP="00D90B6E">
      <w:pPr>
        <w:shd w:val="clear" w:color="auto" w:fill="FFFFFF"/>
        <w:spacing w:after="0" w:line="435" w:lineRule="atLeast"/>
        <w:jc w:val="both"/>
        <w:outlineLvl w:val="0"/>
        <w:rPr>
          <w:rFonts w:ascii="Garamond" w:eastAsia="Times New Roman" w:hAnsi="Garamond" w:cs="Open Sans"/>
          <w:b/>
          <w:bCs/>
          <w:i/>
          <w:iCs/>
          <w:color w:val="D49400"/>
          <w:kern w:val="36"/>
          <w:sz w:val="28"/>
          <w:szCs w:val="28"/>
          <w:lang w:eastAsia="es-MX"/>
          <w14:ligatures w14:val="none"/>
        </w:rPr>
      </w:pPr>
      <w:r w:rsidRPr="00D90B6E">
        <w:rPr>
          <w:rFonts w:ascii="Garamond" w:eastAsia="Times New Roman" w:hAnsi="Garamond" w:cs="Open Sans"/>
          <w:b/>
          <w:bCs/>
          <w:i/>
          <w:iCs/>
          <w:color w:val="D49400"/>
          <w:kern w:val="36"/>
          <w:sz w:val="28"/>
          <w:szCs w:val="28"/>
          <w:lang w:eastAsia="es-MX"/>
          <w14:ligatures w14:val="none"/>
        </w:rPr>
        <w:t>En vísperas del inicio del Sínodo sobre la sinodalidad</w:t>
      </w:r>
    </w:p>
    <w:p w14:paraId="065E95A0" w14:textId="01901E5D" w:rsidR="00D90B6E" w:rsidRPr="00D90B6E" w:rsidRDefault="00D90B6E" w:rsidP="00D90B6E">
      <w:pPr>
        <w:shd w:val="clear" w:color="auto" w:fill="FFFFFF"/>
        <w:spacing w:after="0" w:line="240" w:lineRule="auto"/>
        <w:jc w:val="both"/>
        <w:rPr>
          <w:rFonts w:ascii="Garamond" w:eastAsia="Times New Roman" w:hAnsi="Garamond" w:cs="Open Sans"/>
          <w:color w:val="000000"/>
          <w:kern w:val="0"/>
          <w:sz w:val="24"/>
          <w:szCs w:val="24"/>
          <w:lang w:eastAsia="es-MX"/>
          <w14:ligatures w14:val="none"/>
        </w:rPr>
      </w:pPr>
      <w:r w:rsidRPr="00D90B6E">
        <w:rPr>
          <w:rFonts w:ascii="Garamond" w:eastAsia="Times New Roman" w:hAnsi="Garamond" w:cs="Open Sans"/>
          <w:noProof/>
          <w:color w:val="000000"/>
          <w:kern w:val="0"/>
          <w:sz w:val="24"/>
          <w:szCs w:val="24"/>
          <w:lang w:eastAsia="es-MX"/>
          <w14:ligatures w14:val="none"/>
        </w:rPr>
        <w:drawing>
          <wp:inline distT="0" distB="0" distL="0" distR="0" wp14:anchorId="01B9C7F8" wp14:editId="4B1862B9">
            <wp:extent cx="5612130" cy="3154680"/>
            <wp:effectExtent l="0" t="0" r="7620" b="7620"/>
            <wp:docPr id="1449525093" name="Imagen 5" descr="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759EE048" w14:textId="77777777" w:rsidR="00D90B6E" w:rsidRPr="00D90B6E" w:rsidRDefault="00D90B6E" w:rsidP="00D90B6E">
      <w:pPr>
        <w:shd w:val="clear" w:color="auto" w:fill="FFFFFF"/>
        <w:spacing w:line="240" w:lineRule="auto"/>
        <w:jc w:val="center"/>
        <w:rPr>
          <w:rFonts w:ascii="Garamond" w:eastAsia="Times New Roman" w:hAnsi="Garamond" w:cs="Open Sans"/>
          <w:color w:val="000000"/>
          <w:kern w:val="0"/>
          <w:sz w:val="24"/>
          <w:szCs w:val="24"/>
          <w:lang w:eastAsia="es-MX"/>
          <w14:ligatures w14:val="none"/>
        </w:rPr>
      </w:pPr>
      <w:r w:rsidRPr="00D90B6E">
        <w:rPr>
          <w:rFonts w:ascii="Garamond" w:eastAsia="Times New Roman" w:hAnsi="Garamond" w:cs="Open Sans"/>
          <w:color w:val="000000"/>
          <w:kern w:val="0"/>
          <w:sz w:val="24"/>
          <w:szCs w:val="24"/>
          <w:lang w:eastAsia="es-MX"/>
          <w14:ligatures w14:val="none"/>
        </w:rPr>
        <w:t>Francisco</w:t>
      </w:r>
    </w:p>
    <w:p w14:paraId="45E378AD" w14:textId="77777777" w:rsidR="00D90B6E" w:rsidRPr="00D90B6E" w:rsidRDefault="00D90B6E" w:rsidP="00D90B6E">
      <w:pPr>
        <w:shd w:val="clear" w:color="auto" w:fill="FFFFFF"/>
        <w:spacing w:after="600" w:line="345" w:lineRule="atLeast"/>
        <w:jc w:val="both"/>
        <w:outlineLvl w:val="1"/>
        <w:rPr>
          <w:rFonts w:ascii="Garamond" w:eastAsia="Times New Roman" w:hAnsi="Garamond" w:cs="Open Sans"/>
          <w:b/>
          <w:bCs/>
          <w:color w:val="474747"/>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t>El Santo Padre en un post de X resume el objetivo de este Sínodo y lo lanza a través de su cuenta @Pontifex</w:t>
      </w:r>
    </w:p>
    <w:p w14:paraId="42996D13" w14:textId="77777777" w:rsidR="00D90B6E" w:rsidRPr="00D90B6E" w:rsidRDefault="00D90B6E" w:rsidP="00D90B6E">
      <w:pPr>
        <w:shd w:val="clear" w:color="auto" w:fill="FFFFFF"/>
        <w:spacing w:after="600" w:line="345" w:lineRule="atLeast"/>
        <w:jc w:val="both"/>
        <w:outlineLvl w:val="1"/>
        <w:rPr>
          <w:rFonts w:ascii="Garamond" w:eastAsia="Times New Roman" w:hAnsi="Garamond" w:cs="Open Sans"/>
          <w:b/>
          <w:bCs/>
          <w:color w:val="474747"/>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t xml:space="preserve">Mañana 4 de octubre, festividad de San Francisco, se celebrará la Misa de apertura en la plaza de San Pedro coincidiendo con la publicación de la </w:t>
      </w:r>
      <w:proofErr w:type="spellStart"/>
      <w:r w:rsidRPr="00D90B6E">
        <w:rPr>
          <w:rFonts w:ascii="Garamond" w:eastAsia="Times New Roman" w:hAnsi="Garamond" w:cs="Open Sans"/>
          <w:b/>
          <w:bCs/>
          <w:color w:val="474747"/>
          <w:kern w:val="0"/>
          <w:sz w:val="24"/>
          <w:szCs w:val="24"/>
          <w:lang w:eastAsia="es-MX"/>
          <w14:ligatures w14:val="none"/>
        </w:rPr>
        <w:t>Laudate</w:t>
      </w:r>
      <w:proofErr w:type="spellEnd"/>
      <w:r w:rsidRPr="00D90B6E">
        <w:rPr>
          <w:rFonts w:ascii="Garamond" w:eastAsia="Times New Roman" w:hAnsi="Garamond" w:cs="Open Sans"/>
          <w:b/>
          <w:bCs/>
          <w:color w:val="474747"/>
          <w:kern w:val="0"/>
          <w:sz w:val="24"/>
          <w:szCs w:val="24"/>
          <w:lang w:eastAsia="es-MX"/>
          <w14:ligatures w14:val="none"/>
        </w:rPr>
        <w:t xml:space="preserve"> </w:t>
      </w:r>
      <w:proofErr w:type="spellStart"/>
      <w:r w:rsidRPr="00D90B6E">
        <w:rPr>
          <w:rFonts w:ascii="Garamond" w:eastAsia="Times New Roman" w:hAnsi="Garamond" w:cs="Open Sans"/>
          <w:b/>
          <w:bCs/>
          <w:color w:val="474747"/>
          <w:kern w:val="0"/>
          <w:sz w:val="24"/>
          <w:szCs w:val="24"/>
          <w:lang w:eastAsia="es-MX"/>
          <w14:ligatures w14:val="none"/>
        </w:rPr>
        <w:t>Deum</w:t>
      </w:r>
      <w:proofErr w:type="spellEnd"/>
    </w:p>
    <w:p w14:paraId="12FA3EC8" w14:textId="77777777" w:rsidR="00D90B6E" w:rsidRPr="00D90B6E" w:rsidRDefault="00D90B6E" w:rsidP="00D90B6E">
      <w:pPr>
        <w:shd w:val="clear" w:color="auto" w:fill="FFFFFF"/>
        <w:spacing w:after="600" w:line="345" w:lineRule="atLeast"/>
        <w:jc w:val="both"/>
        <w:outlineLvl w:val="1"/>
        <w:rPr>
          <w:rFonts w:ascii="Garamond" w:eastAsia="Times New Roman" w:hAnsi="Garamond" w:cs="Open Sans"/>
          <w:b/>
          <w:bCs/>
          <w:color w:val="474747"/>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t xml:space="preserve">Luego, por la tarde, la primera congregación general con el saludo del Papa y los informes del </w:t>
      </w:r>
      <w:proofErr w:type="gramStart"/>
      <w:r w:rsidRPr="00D90B6E">
        <w:rPr>
          <w:rFonts w:ascii="Garamond" w:eastAsia="Times New Roman" w:hAnsi="Garamond" w:cs="Open Sans"/>
          <w:b/>
          <w:bCs/>
          <w:color w:val="474747"/>
          <w:kern w:val="0"/>
          <w:sz w:val="24"/>
          <w:szCs w:val="24"/>
          <w:lang w:eastAsia="es-MX"/>
          <w14:ligatures w14:val="none"/>
        </w:rPr>
        <w:t>Secretario</w:t>
      </w:r>
      <w:proofErr w:type="gramEnd"/>
      <w:r w:rsidRPr="00D90B6E">
        <w:rPr>
          <w:rFonts w:ascii="Garamond" w:eastAsia="Times New Roman" w:hAnsi="Garamond" w:cs="Open Sans"/>
          <w:b/>
          <w:bCs/>
          <w:color w:val="474747"/>
          <w:kern w:val="0"/>
          <w:sz w:val="24"/>
          <w:szCs w:val="24"/>
          <w:lang w:eastAsia="es-MX"/>
          <w14:ligatures w14:val="none"/>
        </w:rPr>
        <w:t xml:space="preserve"> general y del Relator general</w:t>
      </w:r>
    </w:p>
    <w:p w14:paraId="25474012" w14:textId="77777777" w:rsidR="00D90B6E" w:rsidRPr="00D90B6E" w:rsidRDefault="00D90B6E" w:rsidP="00D90B6E">
      <w:pPr>
        <w:shd w:val="clear" w:color="auto" w:fill="FFFFFF"/>
        <w:spacing w:after="150" w:line="240" w:lineRule="auto"/>
        <w:jc w:val="both"/>
        <w:rPr>
          <w:rFonts w:ascii="Garamond" w:eastAsia="Times New Roman" w:hAnsi="Garamond" w:cs="Open Sans"/>
          <w:b/>
          <w:bCs/>
          <w:i/>
          <w:iCs/>
          <w:color w:val="333333"/>
          <w:kern w:val="0"/>
          <w:sz w:val="24"/>
          <w:szCs w:val="24"/>
          <w:lang w:eastAsia="es-MX"/>
          <w14:ligatures w14:val="none"/>
        </w:rPr>
      </w:pPr>
      <w:r w:rsidRPr="00D90B6E">
        <w:rPr>
          <w:rFonts w:ascii="Garamond" w:eastAsia="Times New Roman" w:hAnsi="Garamond" w:cs="Open Sans"/>
          <w:b/>
          <w:bCs/>
          <w:i/>
          <w:iCs/>
          <w:color w:val="333333"/>
          <w:kern w:val="0"/>
          <w:sz w:val="24"/>
          <w:szCs w:val="24"/>
          <w:lang w:eastAsia="es-MX"/>
          <w14:ligatures w14:val="none"/>
        </w:rPr>
        <w:t xml:space="preserve">03.10.2023 | Salvatore </w:t>
      </w:r>
      <w:proofErr w:type="spellStart"/>
      <w:r w:rsidRPr="00D90B6E">
        <w:rPr>
          <w:rFonts w:ascii="Garamond" w:eastAsia="Times New Roman" w:hAnsi="Garamond" w:cs="Open Sans"/>
          <w:b/>
          <w:bCs/>
          <w:i/>
          <w:iCs/>
          <w:color w:val="333333"/>
          <w:kern w:val="0"/>
          <w:sz w:val="24"/>
          <w:szCs w:val="24"/>
          <w:lang w:eastAsia="es-MX"/>
          <w14:ligatures w14:val="none"/>
        </w:rPr>
        <w:t>Cernuzio</w:t>
      </w:r>
      <w:proofErr w:type="spellEnd"/>
    </w:p>
    <w:p w14:paraId="3971BBF8" w14:textId="77777777" w:rsidR="00D90B6E" w:rsidRPr="00D90B6E" w:rsidRDefault="00000000" w:rsidP="00D90B6E">
      <w:pPr>
        <w:shd w:val="clear" w:color="auto" w:fill="FFFFFF"/>
        <w:spacing w:after="0" w:line="300" w:lineRule="atLeast"/>
        <w:jc w:val="both"/>
        <w:rPr>
          <w:rFonts w:ascii="Garamond" w:eastAsia="Times New Roman" w:hAnsi="Garamond" w:cs="Open Sans"/>
          <w:color w:val="474747"/>
          <w:kern w:val="0"/>
          <w:sz w:val="24"/>
          <w:szCs w:val="24"/>
          <w:lang w:eastAsia="es-MX"/>
          <w14:ligatures w14:val="none"/>
        </w:rPr>
      </w:pPr>
      <w:hyperlink r:id="rId6" w:history="1">
        <w:r w:rsidR="00D90B6E" w:rsidRPr="00D90B6E">
          <w:rPr>
            <w:rFonts w:ascii="Garamond" w:eastAsia="Times New Roman" w:hAnsi="Garamond" w:cs="Open Sans"/>
            <w:color w:val="D49400"/>
            <w:kern w:val="0"/>
            <w:sz w:val="24"/>
            <w:szCs w:val="24"/>
            <w:lang w:eastAsia="es-MX"/>
            <w14:ligatures w14:val="none"/>
          </w:rPr>
          <w:t>(</w:t>
        </w:r>
        <w:proofErr w:type="spellStart"/>
        <w:r w:rsidR="00D90B6E" w:rsidRPr="00D90B6E">
          <w:rPr>
            <w:rFonts w:ascii="Garamond" w:eastAsia="Times New Roman" w:hAnsi="Garamond" w:cs="Open Sans"/>
            <w:color w:val="D49400"/>
            <w:kern w:val="0"/>
            <w:sz w:val="24"/>
            <w:szCs w:val="24"/>
            <w:lang w:eastAsia="es-MX"/>
            <w14:ligatures w14:val="none"/>
          </w:rPr>
          <w:t>Vatican</w:t>
        </w:r>
        <w:proofErr w:type="spellEnd"/>
        <w:r w:rsidR="00D90B6E" w:rsidRPr="00D90B6E">
          <w:rPr>
            <w:rFonts w:ascii="Garamond" w:eastAsia="Times New Roman" w:hAnsi="Garamond" w:cs="Open Sans"/>
            <w:color w:val="D49400"/>
            <w:kern w:val="0"/>
            <w:sz w:val="24"/>
            <w:szCs w:val="24"/>
            <w:lang w:eastAsia="es-MX"/>
            <w14:ligatures w14:val="none"/>
          </w:rPr>
          <w:t xml:space="preserve"> News)</w:t>
        </w:r>
      </w:hyperlink>
      <w:r w:rsidR="00D90B6E" w:rsidRPr="00D90B6E">
        <w:rPr>
          <w:rFonts w:ascii="Garamond" w:eastAsia="Times New Roman" w:hAnsi="Garamond" w:cs="Open Sans"/>
          <w:color w:val="474747"/>
          <w:kern w:val="0"/>
          <w:sz w:val="24"/>
          <w:szCs w:val="24"/>
          <w:lang w:eastAsia="es-MX"/>
          <w14:ligatures w14:val="none"/>
        </w:rPr>
        <w:t>.- El Papa </w:t>
      </w:r>
      <w:r w:rsidR="00D90B6E" w:rsidRPr="00D90B6E">
        <w:rPr>
          <w:rFonts w:ascii="Garamond" w:eastAsia="Times New Roman" w:hAnsi="Garamond" w:cs="Open Sans"/>
          <w:b/>
          <w:bCs/>
          <w:color w:val="474747"/>
          <w:kern w:val="0"/>
          <w:sz w:val="24"/>
          <w:szCs w:val="24"/>
          <w:lang w:eastAsia="es-MX"/>
          <w14:ligatures w14:val="none"/>
        </w:rPr>
        <w:t>Francisco resume el objetivo de este Sínodo</w:t>
      </w:r>
      <w:r w:rsidR="00D90B6E" w:rsidRPr="00D90B6E">
        <w:rPr>
          <w:rFonts w:ascii="Garamond" w:eastAsia="Times New Roman" w:hAnsi="Garamond" w:cs="Open Sans"/>
          <w:color w:val="474747"/>
          <w:kern w:val="0"/>
          <w:sz w:val="24"/>
          <w:szCs w:val="24"/>
          <w:lang w:eastAsia="es-MX"/>
          <w14:ligatures w14:val="none"/>
        </w:rPr>
        <w:t>, el quinto de su pontificado, en que “la esencia del camino sinodal reside en una verdad de fondo que no debemos perder de vista nunca: su finalidad es escuchar, comprender y poner en práctica la voluntad de Dios”, se lee en un post publicado por la cuenta @Pontifex hoy, en vísperas de la apertura del Sínodo.</w:t>
      </w:r>
    </w:p>
    <w:p w14:paraId="044318AB" w14:textId="77777777" w:rsidR="00D90B6E" w:rsidRDefault="00D90B6E" w:rsidP="00D90B6E">
      <w:pPr>
        <w:shd w:val="clear" w:color="auto" w:fill="FFFFFF"/>
        <w:spacing w:after="465" w:line="300" w:lineRule="atLeast"/>
        <w:jc w:val="both"/>
        <w:rPr>
          <w:rFonts w:ascii="Garamond" w:eastAsia="Times New Roman" w:hAnsi="Garamond" w:cs="Open Sans"/>
          <w:b/>
          <w:bCs/>
          <w:color w:val="474747"/>
          <w:kern w:val="0"/>
          <w:sz w:val="24"/>
          <w:szCs w:val="24"/>
          <w:lang w:eastAsia="es-MX"/>
          <w14:ligatures w14:val="none"/>
        </w:rPr>
      </w:pPr>
    </w:p>
    <w:p w14:paraId="0ABC6518" w14:textId="7E2FA112"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lastRenderedPageBreak/>
        <w:t>Escuchar, comprender y, por tanto, también dialogar</w:t>
      </w:r>
      <w:r w:rsidRPr="00D90B6E">
        <w:rPr>
          <w:rFonts w:ascii="Garamond" w:eastAsia="Times New Roman" w:hAnsi="Garamond" w:cs="Open Sans"/>
          <w:color w:val="333333"/>
          <w:kern w:val="0"/>
          <w:sz w:val="24"/>
          <w:szCs w:val="24"/>
          <w:lang w:eastAsia="es-MX"/>
          <w14:ligatures w14:val="none"/>
        </w:rPr>
        <w:t> como directrices de esta gran asamblea que comenzó de forma inédita "desde abajo" en 2021 con una consulta a las diócesis y parroquias de todos los países del mundo y luego continuó con la fase continental en Asia, África, América, Medio Oriente, Oceanía.</w:t>
      </w:r>
    </w:p>
    <w:p w14:paraId="787EF327" w14:textId="65E9A73E" w:rsidR="00D90B6E" w:rsidRPr="00D90B6E" w:rsidRDefault="00D90B6E" w:rsidP="00D90B6E">
      <w:pPr>
        <w:shd w:val="clear" w:color="auto" w:fill="FFFFFF"/>
        <w:spacing w:after="0" w:line="300" w:lineRule="atLeast"/>
        <w:jc w:val="both"/>
        <w:rPr>
          <w:rFonts w:ascii="Garamond" w:eastAsia="Times New Roman" w:hAnsi="Garamond" w:cs="Open Sans"/>
          <w:color w:val="474747"/>
          <w:kern w:val="0"/>
          <w:sz w:val="24"/>
          <w:szCs w:val="24"/>
          <w:lang w:eastAsia="es-MX"/>
          <w14:ligatures w14:val="none"/>
        </w:rPr>
      </w:pPr>
      <w:r w:rsidRPr="00D90B6E">
        <w:rPr>
          <w:rFonts w:ascii="Garamond" w:eastAsia="Times New Roman" w:hAnsi="Garamond" w:cs="Open Sans"/>
          <w:noProof/>
          <w:color w:val="474747"/>
          <w:kern w:val="0"/>
          <w:sz w:val="24"/>
          <w:szCs w:val="24"/>
          <w:lang w:eastAsia="es-MX"/>
          <w14:ligatures w14:val="none"/>
        </w:rPr>
        <w:drawing>
          <wp:inline distT="0" distB="0" distL="0" distR="0" wp14:anchorId="4F39311C" wp14:editId="1297D596">
            <wp:extent cx="5612130" cy="3155315"/>
            <wp:effectExtent l="0" t="0" r="7620" b="6985"/>
            <wp:docPr id="2119437109" name="Imagen 4" descr="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 Francis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39430A2B" w14:textId="77777777" w:rsidR="00D90B6E" w:rsidRPr="00D90B6E" w:rsidRDefault="00D90B6E" w:rsidP="00D90B6E">
      <w:pPr>
        <w:shd w:val="clear" w:color="auto" w:fill="FFFFFF"/>
        <w:spacing w:line="300" w:lineRule="atLeast"/>
        <w:jc w:val="center"/>
        <w:rPr>
          <w:rFonts w:ascii="Garamond" w:eastAsia="Times New Roman" w:hAnsi="Garamond" w:cs="Open Sans"/>
          <w:color w:val="474747"/>
          <w:kern w:val="0"/>
          <w:sz w:val="24"/>
          <w:szCs w:val="24"/>
          <w:lang w:eastAsia="es-MX"/>
          <w14:ligatures w14:val="none"/>
        </w:rPr>
      </w:pPr>
      <w:r w:rsidRPr="00D90B6E">
        <w:rPr>
          <w:rFonts w:ascii="Garamond" w:eastAsia="Times New Roman" w:hAnsi="Garamond" w:cs="Open Sans"/>
          <w:color w:val="474747"/>
          <w:kern w:val="0"/>
          <w:sz w:val="24"/>
          <w:szCs w:val="24"/>
          <w:lang w:eastAsia="es-MX"/>
          <w14:ligatures w14:val="none"/>
        </w:rPr>
        <w:t>Papa Francisco</w:t>
      </w:r>
    </w:p>
    <w:p w14:paraId="5BE9D5C8" w14:textId="77777777" w:rsidR="00D90B6E" w:rsidRPr="00D90B6E" w:rsidRDefault="00D90B6E" w:rsidP="00D90B6E">
      <w:pPr>
        <w:shd w:val="clear" w:color="auto" w:fill="FFFFFF"/>
        <w:spacing w:after="150" w:line="345" w:lineRule="atLeast"/>
        <w:jc w:val="both"/>
        <w:outlineLvl w:val="1"/>
        <w:rPr>
          <w:rFonts w:ascii="Garamond" w:eastAsia="Times New Roman" w:hAnsi="Garamond" w:cs="Open Sans"/>
          <w:b/>
          <w:bCs/>
          <w:color w:val="474747"/>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t>La Misa con los nuevos cardenales y los participantes en el Sínodo</w:t>
      </w:r>
    </w:p>
    <w:p w14:paraId="34BB4268" w14:textId="77777777"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color w:val="333333"/>
          <w:kern w:val="0"/>
          <w:sz w:val="24"/>
          <w:szCs w:val="24"/>
          <w:lang w:eastAsia="es-MX"/>
          <w14:ligatures w14:val="none"/>
        </w:rPr>
        <w:t>El </w:t>
      </w:r>
      <w:r w:rsidRPr="00D90B6E">
        <w:rPr>
          <w:rFonts w:ascii="Garamond" w:eastAsia="Times New Roman" w:hAnsi="Garamond" w:cs="Open Sans"/>
          <w:b/>
          <w:bCs/>
          <w:color w:val="474747"/>
          <w:kern w:val="0"/>
          <w:sz w:val="24"/>
          <w:szCs w:val="24"/>
          <w:lang w:eastAsia="es-MX"/>
          <w14:ligatures w14:val="none"/>
        </w:rPr>
        <w:t>4 de octubre</w:t>
      </w:r>
      <w:r w:rsidRPr="00D90B6E">
        <w:rPr>
          <w:rFonts w:ascii="Garamond" w:eastAsia="Times New Roman" w:hAnsi="Garamond" w:cs="Open Sans"/>
          <w:color w:val="333333"/>
          <w:kern w:val="0"/>
          <w:sz w:val="24"/>
          <w:szCs w:val="24"/>
          <w:lang w:eastAsia="es-MX"/>
          <w14:ligatures w14:val="none"/>
        </w:rPr>
        <w:t>, fiesta del santo de Asís, del que tomó su nombre, </w:t>
      </w:r>
      <w:r w:rsidRPr="00D90B6E">
        <w:rPr>
          <w:rFonts w:ascii="Garamond" w:eastAsia="Times New Roman" w:hAnsi="Garamond" w:cs="Open Sans"/>
          <w:b/>
          <w:bCs/>
          <w:color w:val="474747"/>
          <w:kern w:val="0"/>
          <w:sz w:val="24"/>
          <w:szCs w:val="24"/>
          <w:lang w:eastAsia="es-MX"/>
          <w14:ligatures w14:val="none"/>
        </w:rPr>
        <w:t>Francisco inaugura la asamblea con una Misa en la plaza de San Pedro</w:t>
      </w:r>
      <w:r w:rsidRPr="00D90B6E">
        <w:rPr>
          <w:rFonts w:ascii="Garamond" w:eastAsia="Times New Roman" w:hAnsi="Garamond" w:cs="Open Sans"/>
          <w:color w:val="333333"/>
          <w:kern w:val="0"/>
          <w:sz w:val="24"/>
          <w:szCs w:val="24"/>
          <w:lang w:eastAsia="es-MX"/>
          <w14:ligatures w14:val="none"/>
        </w:rPr>
        <w:t>. Concelebran los 21 nuevos cardenales creados en el Consistorio del 30 de septiembre y todo el Colegio Cardenalicio; estarán presentes los 464 participantes en el Sínodo, de los cuales 365 miembros, 54 mujeres con derecho a voto por primera vez, luego 20 delegados de las Iglesias Orientales y dos Obispos chinos nombrados por el Papa.</w:t>
      </w:r>
    </w:p>
    <w:p w14:paraId="0EEF6713" w14:textId="77777777"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color w:val="333333"/>
          <w:kern w:val="0"/>
          <w:sz w:val="24"/>
          <w:szCs w:val="24"/>
          <w:lang w:eastAsia="es-MX"/>
          <w14:ligatures w14:val="none"/>
        </w:rPr>
        <w:t>Todos </w:t>
      </w:r>
      <w:r w:rsidRPr="00D90B6E">
        <w:rPr>
          <w:rFonts w:ascii="Garamond" w:eastAsia="Times New Roman" w:hAnsi="Garamond" w:cs="Open Sans"/>
          <w:b/>
          <w:bCs/>
          <w:color w:val="474747"/>
          <w:kern w:val="0"/>
          <w:sz w:val="24"/>
          <w:szCs w:val="24"/>
          <w:lang w:eastAsia="es-MX"/>
          <w14:ligatures w14:val="none"/>
        </w:rPr>
        <w:t xml:space="preserve">regresan de </w:t>
      </w:r>
      <w:proofErr w:type="spellStart"/>
      <w:r w:rsidRPr="00D90B6E">
        <w:rPr>
          <w:rFonts w:ascii="Garamond" w:eastAsia="Times New Roman" w:hAnsi="Garamond" w:cs="Open Sans"/>
          <w:b/>
          <w:bCs/>
          <w:color w:val="474747"/>
          <w:kern w:val="0"/>
          <w:sz w:val="24"/>
          <w:szCs w:val="24"/>
          <w:lang w:eastAsia="es-MX"/>
          <w14:ligatures w14:val="none"/>
        </w:rPr>
        <w:t>Sacrofano</w:t>
      </w:r>
      <w:proofErr w:type="spellEnd"/>
      <w:r w:rsidRPr="00D90B6E">
        <w:rPr>
          <w:rFonts w:ascii="Garamond" w:eastAsia="Times New Roman" w:hAnsi="Garamond" w:cs="Open Sans"/>
          <w:b/>
          <w:bCs/>
          <w:color w:val="474747"/>
          <w:kern w:val="0"/>
          <w:sz w:val="24"/>
          <w:szCs w:val="24"/>
          <w:lang w:eastAsia="es-MX"/>
          <w14:ligatures w14:val="none"/>
        </w:rPr>
        <w:t>, donde vivieron tres días de retiro</w:t>
      </w:r>
      <w:r w:rsidRPr="00D90B6E">
        <w:rPr>
          <w:rFonts w:ascii="Garamond" w:eastAsia="Times New Roman" w:hAnsi="Garamond" w:cs="Open Sans"/>
          <w:color w:val="333333"/>
          <w:kern w:val="0"/>
          <w:sz w:val="24"/>
          <w:szCs w:val="24"/>
          <w:lang w:eastAsia="es-MX"/>
          <w14:ligatures w14:val="none"/>
        </w:rPr>
        <w:t>, marcados por las meditaciones del padre Timothy Radcliffe, misas celebradas por los obispos y varios momentos de oración. Se trata también de una nueva idea del Papa para recordar en primer lugar la dimensión espiritual de lo que Francisco ha aclarado en numerosas ocasiones: no se trata ni de un "parlamento" ni de una "sala de conferencias", de la que quiere que emerja el "espíritu eclesial, y no político". Empezando por la comunicación.</w:t>
      </w:r>
    </w:p>
    <w:p w14:paraId="11520ED5" w14:textId="15C11C29" w:rsidR="00D90B6E" w:rsidRPr="00D90B6E" w:rsidRDefault="00D90B6E" w:rsidP="00D90B6E">
      <w:pPr>
        <w:shd w:val="clear" w:color="auto" w:fill="FFFFFF"/>
        <w:spacing w:line="300" w:lineRule="atLeast"/>
        <w:jc w:val="both"/>
        <w:rPr>
          <w:rFonts w:ascii="Garamond" w:eastAsia="Times New Roman" w:hAnsi="Garamond" w:cs="Open Sans"/>
          <w:color w:val="474747"/>
          <w:kern w:val="0"/>
          <w:sz w:val="24"/>
          <w:szCs w:val="24"/>
          <w:lang w:eastAsia="es-MX"/>
          <w14:ligatures w14:val="none"/>
        </w:rPr>
      </w:pPr>
      <w:r w:rsidRPr="00D90B6E">
        <w:rPr>
          <w:rFonts w:ascii="Garamond" w:eastAsia="Times New Roman" w:hAnsi="Garamond" w:cs="Open Sans"/>
          <w:noProof/>
          <w:color w:val="474747"/>
          <w:kern w:val="0"/>
          <w:sz w:val="24"/>
          <w:szCs w:val="24"/>
          <w:lang w:eastAsia="es-MX"/>
          <w14:ligatures w14:val="none"/>
        </w:rPr>
        <mc:AlternateContent>
          <mc:Choice Requires="wps">
            <w:drawing>
              <wp:inline distT="0" distB="0" distL="0" distR="0" wp14:anchorId="601DEBF8" wp14:editId="1AC1BECA">
                <wp:extent cx="304800" cy="304800"/>
                <wp:effectExtent l="0" t="0" r="0" b="0"/>
                <wp:docPr id="1190607549" name="Rectángulo 3" descr="Paneles fotovoltaicos Aula Pablo V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04E6C" id="Rectángulo 3" o:spid="_x0000_s1026" alt="Paneles fotovoltaicos Aula Pablo V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0FCD6F" w14:textId="77777777" w:rsidR="00D90B6E" w:rsidRPr="00D90B6E" w:rsidRDefault="00D90B6E" w:rsidP="00D90B6E">
      <w:pPr>
        <w:shd w:val="clear" w:color="auto" w:fill="FFFFFF"/>
        <w:spacing w:after="150" w:line="345" w:lineRule="atLeast"/>
        <w:jc w:val="both"/>
        <w:outlineLvl w:val="1"/>
        <w:rPr>
          <w:rFonts w:ascii="Garamond" w:eastAsia="Times New Roman" w:hAnsi="Garamond" w:cs="Open Sans"/>
          <w:b/>
          <w:bCs/>
          <w:color w:val="474747"/>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lastRenderedPageBreak/>
        <w:t>La nueva configuración</w:t>
      </w:r>
    </w:p>
    <w:p w14:paraId="3D48DCD0" w14:textId="77777777"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t>Los trabajos comenzarán mañana por la tarde en el Aula Pablo VI</w:t>
      </w:r>
      <w:r w:rsidRPr="00D90B6E">
        <w:rPr>
          <w:rFonts w:ascii="Garamond" w:eastAsia="Times New Roman" w:hAnsi="Garamond" w:cs="Open Sans"/>
          <w:color w:val="333333"/>
          <w:kern w:val="0"/>
          <w:sz w:val="24"/>
          <w:szCs w:val="24"/>
          <w:lang w:eastAsia="es-MX"/>
          <w14:ligatures w14:val="none"/>
        </w:rPr>
        <w:t> (y no en el Aula Nueva del Sínodo), y por la mañana se introducirá a los participantes en el uso del nuevo entorno, es decir, la serie de</w:t>
      </w:r>
      <w:r w:rsidRPr="00D90B6E">
        <w:rPr>
          <w:rFonts w:ascii="Garamond" w:eastAsia="Times New Roman" w:hAnsi="Garamond" w:cs="Open Sans"/>
          <w:b/>
          <w:bCs/>
          <w:color w:val="474747"/>
          <w:kern w:val="0"/>
          <w:sz w:val="24"/>
          <w:szCs w:val="24"/>
          <w:lang w:eastAsia="es-MX"/>
          <w14:ligatures w14:val="none"/>
        </w:rPr>
        <w:t> cámaras y </w:t>
      </w:r>
      <w:r w:rsidRPr="00D90B6E">
        <w:rPr>
          <w:rFonts w:ascii="Garamond" w:eastAsia="Times New Roman" w:hAnsi="Garamond" w:cs="Open Sans"/>
          <w:color w:val="333333"/>
          <w:kern w:val="0"/>
          <w:sz w:val="24"/>
          <w:szCs w:val="24"/>
          <w:lang w:eastAsia="es-MX"/>
          <w14:ligatures w14:val="none"/>
        </w:rPr>
        <w:t>tabletas ya instaladas en las distintas mesas para cada uno de los presentes con un</w:t>
      </w:r>
      <w:r w:rsidRPr="00D90B6E">
        <w:rPr>
          <w:rFonts w:ascii="Garamond" w:eastAsia="Times New Roman" w:hAnsi="Garamond" w:cs="Open Sans"/>
          <w:b/>
          <w:bCs/>
          <w:color w:val="474747"/>
          <w:kern w:val="0"/>
          <w:sz w:val="24"/>
          <w:szCs w:val="24"/>
          <w:lang w:eastAsia="es-MX"/>
          <w14:ligatures w14:val="none"/>
        </w:rPr>
        <w:t> software de traducció</w:t>
      </w:r>
      <w:r w:rsidRPr="00D90B6E">
        <w:rPr>
          <w:rFonts w:ascii="Garamond" w:eastAsia="Times New Roman" w:hAnsi="Garamond" w:cs="Open Sans"/>
          <w:color w:val="333333"/>
          <w:kern w:val="0"/>
          <w:sz w:val="24"/>
          <w:szCs w:val="24"/>
          <w:lang w:eastAsia="es-MX"/>
          <w14:ligatures w14:val="none"/>
        </w:rPr>
        <w:t>n instalado en su interior </w:t>
      </w:r>
      <w:proofErr w:type="spellStart"/>
      <w:r w:rsidRPr="00D90B6E">
        <w:rPr>
          <w:rFonts w:ascii="Garamond" w:eastAsia="Times New Roman" w:hAnsi="Garamond" w:cs="Open Sans"/>
          <w:b/>
          <w:bCs/>
          <w:color w:val="474747"/>
          <w:kern w:val="0"/>
          <w:sz w:val="24"/>
          <w:szCs w:val="24"/>
          <w:lang w:eastAsia="es-MX"/>
          <w14:ligatures w14:val="none"/>
        </w:rPr>
        <w:t>paraleer</w:t>
      </w:r>
      <w:proofErr w:type="spellEnd"/>
      <w:r w:rsidRPr="00D90B6E">
        <w:rPr>
          <w:rFonts w:ascii="Garamond" w:eastAsia="Times New Roman" w:hAnsi="Garamond" w:cs="Open Sans"/>
          <w:b/>
          <w:bCs/>
          <w:color w:val="474747"/>
          <w:kern w:val="0"/>
          <w:sz w:val="24"/>
          <w:szCs w:val="24"/>
          <w:lang w:eastAsia="es-MX"/>
          <w14:ligatures w14:val="none"/>
        </w:rPr>
        <w:t xml:space="preserve"> y descargar documentos, pedir la palabra y votar.</w:t>
      </w:r>
    </w:p>
    <w:p w14:paraId="2F4BE7F6" w14:textId="77777777"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color w:val="333333"/>
          <w:kern w:val="0"/>
          <w:sz w:val="24"/>
          <w:szCs w:val="24"/>
          <w:lang w:eastAsia="es-MX"/>
          <w14:ligatures w14:val="none"/>
        </w:rPr>
        <w:t>También una forma de </w:t>
      </w:r>
      <w:r w:rsidRPr="00D90B6E">
        <w:rPr>
          <w:rFonts w:ascii="Garamond" w:eastAsia="Times New Roman" w:hAnsi="Garamond" w:cs="Open Sans"/>
          <w:b/>
          <w:bCs/>
          <w:color w:val="474747"/>
          <w:kern w:val="0"/>
          <w:sz w:val="24"/>
          <w:szCs w:val="24"/>
          <w:lang w:eastAsia="es-MX"/>
          <w14:ligatures w14:val="none"/>
        </w:rPr>
        <w:t>"evitar el desperdicio de papel"</w:t>
      </w:r>
      <w:r w:rsidRPr="00D90B6E">
        <w:rPr>
          <w:rFonts w:ascii="Garamond" w:eastAsia="Times New Roman" w:hAnsi="Garamond" w:cs="Open Sans"/>
          <w:color w:val="333333"/>
          <w:kern w:val="0"/>
          <w:sz w:val="24"/>
          <w:szCs w:val="24"/>
          <w:lang w:eastAsia="es-MX"/>
          <w14:ligatures w14:val="none"/>
        </w:rPr>
        <w:t>. El Sínodo se presenta así con cara verde, también debido a la elección de la Secretaría General de compensar parte de las emisiones residuales de CO2 gracias a proyectos capaces de generar un "crédito" de carbono capaz de equilibrar la "deuda" acumulada. Un paso casi "debido" en vista de la publicación de la </w:t>
      </w:r>
      <w:proofErr w:type="spellStart"/>
      <w:r w:rsidRPr="00D90B6E">
        <w:rPr>
          <w:rFonts w:ascii="Garamond" w:eastAsia="Times New Roman" w:hAnsi="Garamond" w:cs="Open Sans"/>
          <w:i/>
          <w:iCs/>
          <w:color w:val="474747"/>
          <w:kern w:val="0"/>
          <w:sz w:val="24"/>
          <w:szCs w:val="24"/>
          <w:lang w:eastAsia="es-MX"/>
          <w14:ligatures w14:val="none"/>
        </w:rPr>
        <w:t>Laudate</w:t>
      </w:r>
      <w:proofErr w:type="spellEnd"/>
      <w:r w:rsidRPr="00D90B6E">
        <w:rPr>
          <w:rFonts w:ascii="Garamond" w:eastAsia="Times New Roman" w:hAnsi="Garamond" w:cs="Open Sans"/>
          <w:i/>
          <w:iCs/>
          <w:color w:val="474747"/>
          <w:kern w:val="0"/>
          <w:sz w:val="24"/>
          <w:szCs w:val="24"/>
          <w:lang w:eastAsia="es-MX"/>
          <w14:ligatures w14:val="none"/>
        </w:rPr>
        <w:t xml:space="preserve"> </w:t>
      </w:r>
      <w:proofErr w:type="spellStart"/>
      <w:r w:rsidRPr="00D90B6E">
        <w:rPr>
          <w:rFonts w:ascii="Garamond" w:eastAsia="Times New Roman" w:hAnsi="Garamond" w:cs="Open Sans"/>
          <w:i/>
          <w:iCs/>
          <w:color w:val="474747"/>
          <w:kern w:val="0"/>
          <w:sz w:val="24"/>
          <w:szCs w:val="24"/>
          <w:lang w:eastAsia="es-MX"/>
          <w14:ligatures w14:val="none"/>
        </w:rPr>
        <w:t>Deum</w:t>
      </w:r>
      <w:proofErr w:type="spellEnd"/>
      <w:r w:rsidRPr="00D90B6E">
        <w:rPr>
          <w:rFonts w:ascii="Garamond" w:eastAsia="Times New Roman" w:hAnsi="Garamond" w:cs="Open Sans"/>
          <w:color w:val="333333"/>
          <w:kern w:val="0"/>
          <w:sz w:val="24"/>
          <w:szCs w:val="24"/>
          <w:lang w:eastAsia="es-MX"/>
          <w14:ligatures w14:val="none"/>
        </w:rPr>
        <w:t>, la exhortación apostólica que sigue a la encíclica </w:t>
      </w:r>
      <w:proofErr w:type="spellStart"/>
      <w:r w:rsidRPr="00D90B6E">
        <w:rPr>
          <w:rFonts w:ascii="Garamond" w:eastAsia="Times New Roman" w:hAnsi="Garamond" w:cs="Open Sans"/>
          <w:i/>
          <w:iCs/>
          <w:color w:val="474747"/>
          <w:kern w:val="0"/>
          <w:sz w:val="24"/>
          <w:szCs w:val="24"/>
          <w:lang w:eastAsia="es-MX"/>
          <w14:ligatures w14:val="none"/>
        </w:rPr>
        <w:t>Laudato</w:t>
      </w:r>
      <w:proofErr w:type="spellEnd"/>
      <w:r w:rsidRPr="00D90B6E">
        <w:rPr>
          <w:rFonts w:ascii="Garamond" w:eastAsia="Times New Roman" w:hAnsi="Garamond" w:cs="Open Sans"/>
          <w:i/>
          <w:iCs/>
          <w:color w:val="474747"/>
          <w:kern w:val="0"/>
          <w:sz w:val="24"/>
          <w:szCs w:val="24"/>
          <w:lang w:eastAsia="es-MX"/>
          <w14:ligatures w14:val="none"/>
        </w:rPr>
        <w:t xml:space="preserve"> si'</w:t>
      </w:r>
      <w:r w:rsidRPr="00D90B6E">
        <w:rPr>
          <w:rFonts w:ascii="Garamond" w:eastAsia="Times New Roman" w:hAnsi="Garamond" w:cs="Open Sans"/>
          <w:color w:val="333333"/>
          <w:kern w:val="0"/>
          <w:sz w:val="24"/>
          <w:szCs w:val="24"/>
          <w:lang w:eastAsia="es-MX"/>
          <w14:ligatures w14:val="none"/>
        </w:rPr>
        <w:t>, el mismo día de la apertura del Sínodo.</w:t>
      </w:r>
    </w:p>
    <w:p w14:paraId="0E0E9E63" w14:textId="77777777" w:rsidR="00D90B6E" w:rsidRPr="00D90B6E" w:rsidRDefault="00D90B6E" w:rsidP="00D90B6E">
      <w:pPr>
        <w:shd w:val="clear" w:color="auto" w:fill="FFFFFF"/>
        <w:spacing w:after="150" w:line="345" w:lineRule="atLeast"/>
        <w:jc w:val="both"/>
        <w:outlineLvl w:val="1"/>
        <w:rPr>
          <w:rFonts w:ascii="Garamond" w:eastAsia="Times New Roman" w:hAnsi="Garamond" w:cs="Open Sans"/>
          <w:b/>
          <w:bCs/>
          <w:color w:val="474747"/>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t>La primera Congregación General con el saludo del Papa</w:t>
      </w:r>
    </w:p>
    <w:p w14:paraId="61DF0385" w14:textId="77777777"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color w:val="333333"/>
          <w:kern w:val="0"/>
          <w:sz w:val="24"/>
          <w:szCs w:val="24"/>
          <w:lang w:eastAsia="es-MX"/>
          <w14:ligatures w14:val="none"/>
        </w:rPr>
        <w:t>A las 16.15 horas se celebrará la </w:t>
      </w:r>
      <w:r w:rsidRPr="00D90B6E">
        <w:rPr>
          <w:rFonts w:ascii="Garamond" w:eastAsia="Times New Roman" w:hAnsi="Garamond" w:cs="Open Sans"/>
          <w:b/>
          <w:bCs/>
          <w:color w:val="474747"/>
          <w:kern w:val="0"/>
          <w:sz w:val="24"/>
          <w:szCs w:val="24"/>
          <w:lang w:eastAsia="es-MX"/>
          <w14:ligatures w14:val="none"/>
        </w:rPr>
        <w:t>primera congregación general en presencia del Papa</w:t>
      </w:r>
      <w:r w:rsidRPr="00D90B6E">
        <w:rPr>
          <w:rFonts w:ascii="Garamond" w:eastAsia="Times New Roman" w:hAnsi="Garamond" w:cs="Open Sans"/>
          <w:color w:val="333333"/>
          <w:kern w:val="0"/>
          <w:sz w:val="24"/>
          <w:szCs w:val="24"/>
          <w:lang w:eastAsia="es-MX"/>
          <w14:ligatures w14:val="none"/>
        </w:rPr>
        <w:t>, que pronunciará un saludo seguido del</w:t>
      </w:r>
      <w:r w:rsidRPr="00D90B6E">
        <w:rPr>
          <w:rFonts w:ascii="Garamond" w:eastAsia="Times New Roman" w:hAnsi="Garamond" w:cs="Open Sans"/>
          <w:b/>
          <w:bCs/>
          <w:color w:val="474747"/>
          <w:kern w:val="0"/>
          <w:sz w:val="24"/>
          <w:szCs w:val="24"/>
          <w:lang w:eastAsia="es-MX"/>
          <w14:ligatures w14:val="none"/>
        </w:rPr>
        <w:t> informe </w:t>
      </w:r>
      <w:r w:rsidRPr="00D90B6E">
        <w:rPr>
          <w:rFonts w:ascii="Garamond" w:eastAsia="Times New Roman" w:hAnsi="Garamond" w:cs="Open Sans"/>
          <w:color w:val="333333"/>
          <w:kern w:val="0"/>
          <w:sz w:val="24"/>
          <w:szCs w:val="24"/>
          <w:lang w:eastAsia="es-MX"/>
          <w14:ligatures w14:val="none"/>
        </w:rPr>
        <w:t xml:space="preserve">del </w:t>
      </w:r>
      <w:proofErr w:type="gramStart"/>
      <w:r w:rsidRPr="00D90B6E">
        <w:rPr>
          <w:rFonts w:ascii="Garamond" w:eastAsia="Times New Roman" w:hAnsi="Garamond" w:cs="Open Sans"/>
          <w:color w:val="333333"/>
          <w:kern w:val="0"/>
          <w:sz w:val="24"/>
          <w:szCs w:val="24"/>
          <w:lang w:eastAsia="es-MX"/>
          <w14:ligatures w14:val="none"/>
        </w:rPr>
        <w:t>Secretario</w:t>
      </w:r>
      <w:proofErr w:type="gramEnd"/>
      <w:r w:rsidRPr="00D90B6E">
        <w:rPr>
          <w:rFonts w:ascii="Garamond" w:eastAsia="Times New Roman" w:hAnsi="Garamond" w:cs="Open Sans"/>
          <w:color w:val="333333"/>
          <w:kern w:val="0"/>
          <w:sz w:val="24"/>
          <w:szCs w:val="24"/>
          <w:lang w:eastAsia="es-MX"/>
          <w14:ligatures w14:val="none"/>
        </w:rPr>
        <w:t xml:space="preserve"> general, el cardenal Mario </w:t>
      </w:r>
      <w:proofErr w:type="spellStart"/>
      <w:r w:rsidRPr="00D90B6E">
        <w:rPr>
          <w:rFonts w:ascii="Garamond" w:eastAsia="Times New Roman" w:hAnsi="Garamond" w:cs="Open Sans"/>
          <w:color w:val="333333"/>
          <w:kern w:val="0"/>
          <w:sz w:val="24"/>
          <w:szCs w:val="24"/>
          <w:lang w:eastAsia="es-MX"/>
          <w14:ligatures w14:val="none"/>
        </w:rPr>
        <w:t>Grech</w:t>
      </w:r>
      <w:proofErr w:type="spellEnd"/>
      <w:r w:rsidRPr="00D90B6E">
        <w:rPr>
          <w:rFonts w:ascii="Garamond" w:eastAsia="Times New Roman" w:hAnsi="Garamond" w:cs="Open Sans"/>
          <w:color w:val="333333"/>
          <w:kern w:val="0"/>
          <w:sz w:val="24"/>
          <w:szCs w:val="24"/>
          <w:lang w:eastAsia="es-MX"/>
          <w14:ligatures w14:val="none"/>
        </w:rPr>
        <w:t xml:space="preserve">, y del Relator general, el cardenal Jean Claude </w:t>
      </w:r>
      <w:proofErr w:type="spellStart"/>
      <w:r w:rsidRPr="00D90B6E">
        <w:rPr>
          <w:rFonts w:ascii="Garamond" w:eastAsia="Times New Roman" w:hAnsi="Garamond" w:cs="Open Sans"/>
          <w:color w:val="333333"/>
          <w:kern w:val="0"/>
          <w:sz w:val="24"/>
          <w:szCs w:val="24"/>
          <w:lang w:eastAsia="es-MX"/>
          <w14:ligatures w14:val="none"/>
        </w:rPr>
        <w:t>Hollerich</w:t>
      </w:r>
      <w:proofErr w:type="spellEnd"/>
      <w:r w:rsidRPr="00D90B6E">
        <w:rPr>
          <w:rFonts w:ascii="Garamond" w:eastAsia="Times New Roman" w:hAnsi="Garamond" w:cs="Open Sans"/>
          <w:color w:val="333333"/>
          <w:kern w:val="0"/>
          <w:sz w:val="24"/>
          <w:szCs w:val="24"/>
          <w:lang w:eastAsia="es-MX"/>
          <w14:ligatures w14:val="none"/>
        </w:rPr>
        <w:t xml:space="preserve">. También el cardenal </w:t>
      </w:r>
      <w:proofErr w:type="spellStart"/>
      <w:r w:rsidRPr="00D90B6E">
        <w:rPr>
          <w:rFonts w:ascii="Garamond" w:eastAsia="Times New Roman" w:hAnsi="Garamond" w:cs="Open Sans"/>
          <w:color w:val="333333"/>
          <w:kern w:val="0"/>
          <w:sz w:val="24"/>
          <w:szCs w:val="24"/>
          <w:lang w:eastAsia="es-MX"/>
          <w14:ligatures w14:val="none"/>
        </w:rPr>
        <w:t>Hollerich</w:t>
      </w:r>
      <w:proofErr w:type="spellEnd"/>
      <w:r w:rsidRPr="00D90B6E">
        <w:rPr>
          <w:rFonts w:ascii="Garamond" w:eastAsia="Times New Roman" w:hAnsi="Garamond" w:cs="Open Sans"/>
          <w:color w:val="333333"/>
          <w:kern w:val="0"/>
          <w:sz w:val="24"/>
          <w:szCs w:val="24"/>
          <w:lang w:eastAsia="es-MX"/>
          <w14:ligatures w14:val="none"/>
        </w:rPr>
        <w:t xml:space="preserve"> ilustrará a todos los participantes el </w:t>
      </w:r>
      <w:proofErr w:type="spellStart"/>
      <w:r w:rsidRPr="00D90B6E">
        <w:rPr>
          <w:rFonts w:ascii="Garamond" w:eastAsia="Times New Roman" w:hAnsi="Garamond" w:cs="Open Sans"/>
          <w:i/>
          <w:iCs/>
          <w:color w:val="474747"/>
          <w:kern w:val="0"/>
          <w:sz w:val="24"/>
          <w:szCs w:val="24"/>
          <w:lang w:eastAsia="es-MX"/>
          <w14:ligatures w14:val="none"/>
        </w:rPr>
        <w:t>Instrumentum</w:t>
      </w:r>
      <w:proofErr w:type="spellEnd"/>
      <w:r w:rsidRPr="00D90B6E">
        <w:rPr>
          <w:rFonts w:ascii="Garamond" w:eastAsia="Times New Roman" w:hAnsi="Garamond" w:cs="Open Sans"/>
          <w:i/>
          <w:iCs/>
          <w:color w:val="474747"/>
          <w:kern w:val="0"/>
          <w:sz w:val="24"/>
          <w:szCs w:val="24"/>
          <w:lang w:eastAsia="es-MX"/>
          <w14:ligatures w14:val="none"/>
        </w:rPr>
        <w:t xml:space="preserve"> </w:t>
      </w:r>
      <w:proofErr w:type="spellStart"/>
      <w:r w:rsidRPr="00D90B6E">
        <w:rPr>
          <w:rFonts w:ascii="Garamond" w:eastAsia="Times New Roman" w:hAnsi="Garamond" w:cs="Open Sans"/>
          <w:i/>
          <w:iCs/>
          <w:color w:val="474747"/>
          <w:kern w:val="0"/>
          <w:sz w:val="24"/>
          <w:szCs w:val="24"/>
          <w:lang w:eastAsia="es-MX"/>
          <w14:ligatures w14:val="none"/>
        </w:rPr>
        <w:t>laboris</w:t>
      </w:r>
      <w:proofErr w:type="spellEnd"/>
      <w:r w:rsidRPr="00D90B6E">
        <w:rPr>
          <w:rFonts w:ascii="Garamond" w:eastAsia="Times New Roman" w:hAnsi="Garamond" w:cs="Open Sans"/>
          <w:color w:val="333333"/>
          <w:kern w:val="0"/>
          <w:sz w:val="24"/>
          <w:szCs w:val="24"/>
          <w:lang w:eastAsia="es-MX"/>
          <w14:ligatures w14:val="none"/>
        </w:rPr>
        <w:t>, documento básico del trabajo de los padres y madres sinodales y que es </w:t>
      </w:r>
      <w:r w:rsidRPr="00D90B6E">
        <w:rPr>
          <w:rFonts w:ascii="Garamond" w:eastAsia="Times New Roman" w:hAnsi="Garamond" w:cs="Open Sans"/>
          <w:b/>
          <w:bCs/>
          <w:color w:val="474747"/>
          <w:kern w:val="0"/>
          <w:sz w:val="24"/>
          <w:szCs w:val="24"/>
          <w:lang w:eastAsia="es-MX"/>
          <w14:ligatures w14:val="none"/>
        </w:rPr>
        <w:t>fruto de las aportaciones de las mencionadas etapas diocesana y continental</w:t>
      </w:r>
      <w:r w:rsidRPr="00D90B6E">
        <w:rPr>
          <w:rFonts w:ascii="Garamond" w:eastAsia="Times New Roman" w:hAnsi="Garamond" w:cs="Open Sans"/>
          <w:color w:val="333333"/>
          <w:kern w:val="0"/>
          <w:sz w:val="24"/>
          <w:szCs w:val="24"/>
          <w:lang w:eastAsia="es-MX"/>
          <w14:ligatures w14:val="none"/>
        </w:rPr>
        <w:t> y que recoge la experiencia de las Iglesias en el mundo que sufren por las </w:t>
      </w:r>
      <w:r w:rsidRPr="00D90B6E">
        <w:rPr>
          <w:rFonts w:ascii="Garamond" w:eastAsia="Times New Roman" w:hAnsi="Garamond" w:cs="Open Sans"/>
          <w:b/>
          <w:bCs/>
          <w:color w:val="474747"/>
          <w:kern w:val="0"/>
          <w:sz w:val="24"/>
          <w:szCs w:val="24"/>
          <w:lang w:eastAsia="es-MX"/>
          <w14:ligatures w14:val="none"/>
        </w:rPr>
        <w:t>guerras</w:t>
      </w:r>
      <w:r w:rsidRPr="00D90B6E">
        <w:rPr>
          <w:rFonts w:ascii="Garamond" w:eastAsia="Times New Roman" w:hAnsi="Garamond" w:cs="Open Sans"/>
          <w:color w:val="333333"/>
          <w:kern w:val="0"/>
          <w:sz w:val="24"/>
          <w:szCs w:val="24"/>
          <w:lang w:eastAsia="es-MX"/>
          <w14:ligatures w14:val="none"/>
        </w:rPr>
        <w:t>, las </w:t>
      </w:r>
      <w:r w:rsidRPr="00D90B6E">
        <w:rPr>
          <w:rFonts w:ascii="Garamond" w:eastAsia="Times New Roman" w:hAnsi="Garamond" w:cs="Open Sans"/>
          <w:b/>
          <w:bCs/>
          <w:color w:val="474747"/>
          <w:kern w:val="0"/>
          <w:sz w:val="24"/>
          <w:szCs w:val="24"/>
          <w:lang w:eastAsia="es-MX"/>
          <w14:ligatures w14:val="none"/>
        </w:rPr>
        <w:t>desigualdades</w:t>
      </w:r>
      <w:r w:rsidRPr="00D90B6E">
        <w:rPr>
          <w:rFonts w:ascii="Garamond" w:eastAsia="Times New Roman" w:hAnsi="Garamond" w:cs="Open Sans"/>
          <w:color w:val="333333"/>
          <w:kern w:val="0"/>
          <w:sz w:val="24"/>
          <w:szCs w:val="24"/>
          <w:lang w:eastAsia="es-MX"/>
          <w14:ligatures w14:val="none"/>
        </w:rPr>
        <w:t>, la </w:t>
      </w:r>
      <w:r w:rsidRPr="00D90B6E">
        <w:rPr>
          <w:rFonts w:ascii="Garamond" w:eastAsia="Times New Roman" w:hAnsi="Garamond" w:cs="Open Sans"/>
          <w:b/>
          <w:bCs/>
          <w:color w:val="474747"/>
          <w:kern w:val="0"/>
          <w:sz w:val="24"/>
          <w:szCs w:val="24"/>
          <w:lang w:eastAsia="es-MX"/>
          <w14:ligatures w14:val="none"/>
        </w:rPr>
        <w:t>pobreza</w:t>
      </w:r>
      <w:r w:rsidRPr="00D90B6E">
        <w:rPr>
          <w:rFonts w:ascii="Garamond" w:eastAsia="Times New Roman" w:hAnsi="Garamond" w:cs="Open Sans"/>
          <w:color w:val="333333"/>
          <w:kern w:val="0"/>
          <w:sz w:val="24"/>
          <w:szCs w:val="24"/>
          <w:lang w:eastAsia="es-MX"/>
          <w14:ligatures w14:val="none"/>
        </w:rPr>
        <w:t>, por las heridas de los </w:t>
      </w:r>
      <w:r w:rsidRPr="00D90B6E">
        <w:rPr>
          <w:rFonts w:ascii="Garamond" w:eastAsia="Times New Roman" w:hAnsi="Garamond" w:cs="Open Sans"/>
          <w:b/>
          <w:bCs/>
          <w:color w:val="474747"/>
          <w:kern w:val="0"/>
          <w:sz w:val="24"/>
          <w:szCs w:val="24"/>
          <w:lang w:eastAsia="es-MX"/>
          <w14:ligatures w14:val="none"/>
        </w:rPr>
        <w:t>abusos</w:t>
      </w:r>
      <w:r w:rsidRPr="00D90B6E">
        <w:rPr>
          <w:rFonts w:ascii="Garamond" w:eastAsia="Times New Roman" w:hAnsi="Garamond" w:cs="Open Sans"/>
          <w:color w:val="333333"/>
          <w:kern w:val="0"/>
          <w:sz w:val="24"/>
          <w:szCs w:val="24"/>
          <w:lang w:eastAsia="es-MX"/>
          <w14:ligatures w14:val="none"/>
        </w:rPr>
        <w:t>, o que piden reconocer el</w:t>
      </w:r>
      <w:r w:rsidRPr="00D90B6E">
        <w:rPr>
          <w:rFonts w:ascii="Garamond" w:eastAsia="Times New Roman" w:hAnsi="Garamond" w:cs="Open Sans"/>
          <w:b/>
          <w:bCs/>
          <w:color w:val="474747"/>
          <w:kern w:val="0"/>
          <w:sz w:val="24"/>
          <w:szCs w:val="24"/>
          <w:lang w:eastAsia="es-MX"/>
          <w14:ligatures w14:val="none"/>
        </w:rPr>
        <w:t> papel de las mujeres y de los laicos</w:t>
      </w:r>
      <w:r w:rsidRPr="00D90B6E">
        <w:rPr>
          <w:rFonts w:ascii="Garamond" w:eastAsia="Times New Roman" w:hAnsi="Garamond" w:cs="Open Sans"/>
          <w:color w:val="333333"/>
          <w:kern w:val="0"/>
          <w:sz w:val="24"/>
          <w:szCs w:val="24"/>
          <w:lang w:eastAsia="es-MX"/>
          <w14:ligatures w14:val="none"/>
        </w:rPr>
        <w:t> y renovar el </w:t>
      </w:r>
      <w:r w:rsidRPr="00D90B6E">
        <w:rPr>
          <w:rFonts w:ascii="Garamond" w:eastAsia="Times New Roman" w:hAnsi="Garamond" w:cs="Open Sans"/>
          <w:b/>
          <w:bCs/>
          <w:color w:val="474747"/>
          <w:kern w:val="0"/>
          <w:sz w:val="24"/>
          <w:szCs w:val="24"/>
          <w:lang w:eastAsia="es-MX"/>
          <w14:ligatures w14:val="none"/>
        </w:rPr>
        <w:t>lenguaje de la Iglesia</w:t>
      </w:r>
      <w:r w:rsidRPr="00D90B6E">
        <w:rPr>
          <w:rFonts w:ascii="Garamond" w:eastAsia="Times New Roman" w:hAnsi="Garamond" w:cs="Open Sans"/>
          <w:color w:val="333333"/>
          <w:kern w:val="0"/>
          <w:sz w:val="24"/>
          <w:szCs w:val="24"/>
          <w:lang w:eastAsia="es-MX"/>
          <w14:ligatures w14:val="none"/>
        </w:rPr>
        <w:t> en diversos campos.</w:t>
      </w:r>
    </w:p>
    <w:p w14:paraId="4396F110" w14:textId="16CF258E" w:rsidR="00D90B6E" w:rsidRPr="00D90B6E" w:rsidRDefault="00D90B6E" w:rsidP="00D90B6E">
      <w:pPr>
        <w:shd w:val="clear" w:color="auto" w:fill="FFFFFF"/>
        <w:spacing w:line="300" w:lineRule="atLeast"/>
        <w:jc w:val="both"/>
        <w:rPr>
          <w:rFonts w:ascii="Garamond" w:eastAsia="Times New Roman" w:hAnsi="Garamond" w:cs="Open Sans"/>
          <w:color w:val="474747"/>
          <w:kern w:val="0"/>
          <w:sz w:val="24"/>
          <w:szCs w:val="24"/>
          <w:lang w:eastAsia="es-MX"/>
          <w14:ligatures w14:val="none"/>
        </w:rPr>
      </w:pPr>
      <w:r w:rsidRPr="00D90B6E">
        <w:rPr>
          <w:rFonts w:ascii="Garamond" w:eastAsia="Times New Roman" w:hAnsi="Garamond" w:cs="Open Sans"/>
          <w:noProof/>
          <w:color w:val="474747"/>
          <w:kern w:val="0"/>
          <w:sz w:val="24"/>
          <w:szCs w:val="24"/>
          <w:lang w:eastAsia="es-MX"/>
          <w14:ligatures w14:val="none"/>
        </w:rPr>
        <w:drawing>
          <wp:inline distT="0" distB="0" distL="0" distR="0" wp14:anchorId="76F2700B" wp14:editId="03C0CEEE">
            <wp:extent cx="5612130" cy="2453640"/>
            <wp:effectExtent l="0" t="0" r="7620" b="3810"/>
            <wp:docPr id="951415078" name="Imagen 2" descr="Aula Pablo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la Pablo 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453640"/>
                    </a:xfrm>
                    <a:prstGeom prst="rect">
                      <a:avLst/>
                    </a:prstGeom>
                    <a:noFill/>
                    <a:ln>
                      <a:noFill/>
                    </a:ln>
                  </pic:spPr>
                </pic:pic>
              </a:graphicData>
            </a:graphic>
          </wp:inline>
        </w:drawing>
      </w:r>
    </w:p>
    <w:p w14:paraId="10AAD44C" w14:textId="77777777" w:rsidR="00D90B6E" w:rsidRPr="00D90B6E" w:rsidRDefault="00D90B6E" w:rsidP="00D90B6E">
      <w:pPr>
        <w:shd w:val="clear" w:color="auto" w:fill="FFFFFF"/>
        <w:spacing w:after="150" w:line="345" w:lineRule="atLeast"/>
        <w:jc w:val="both"/>
        <w:outlineLvl w:val="1"/>
        <w:rPr>
          <w:rFonts w:ascii="Garamond" w:eastAsia="Times New Roman" w:hAnsi="Garamond" w:cs="Open Sans"/>
          <w:b/>
          <w:bCs/>
          <w:color w:val="474747"/>
          <w:kern w:val="0"/>
          <w:sz w:val="24"/>
          <w:szCs w:val="24"/>
          <w:lang w:eastAsia="es-MX"/>
          <w14:ligatures w14:val="none"/>
        </w:rPr>
      </w:pPr>
      <w:r w:rsidRPr="00D90B6E">
        <w:rPr>
          <w:rFonts w:ascii="Garamond" w:eastAsia="Times New Roman" w:hAnsi="Garamond" w:cs="Open Sans"/>
          <w:b/>
          <w:bCs/>
          <w:color w:val="474747"/>
          <w:kern w:val="0"/>
          <w:sz w:val="24"/>
          <w:szCs w:val="24"/>
          <w:lang w:eastAsia="es-MX"/>
          <w14:ligatures w14:val="none"/>
        </w:rPr>
        <w:t>Reflexiones y actividades</w:t>
      </w:r>
    </w:p>
    <w:p w14:paraId="049F2727" w14:textId="77777777"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color w:val="333333"/>
          <w:kern w:val="0"/>
          <w:sz w:val="24"/>
          <w:szCs w:val="24"/>
          <w:lang w:eastAsia="es-MX"/>
          <w14:ligatures w14:val="none"/>
        </w:rPr>
        <w:lastRenderedPageBreak/>
        <w:t>Estos son los</w:t>
      </w:r>
      <w:r w:rsidRPr="00D90B6E">
        <w:rPr>
          <w:rFonts w:ascii="Garamond" w:eastAsia="Times New Roman" w:hAnsi="Garamond" w:cs="Open Sans"/>
          <w:b/>
          <w:bCs/>
          <w:color w:val="474747"/>
          <w:kern w:val="0"/>
          <w:sz w:val="24"/>
          <w:szCs w:val="24"/>
          <w:lang w:eastAsia="es-MX"/>
          <w14:ligatures w14:val="none"/>
        </w:rPr>
        <w:t xml:space="preserve"> temas </w:t>
      </w:r>
      <w:proofErr w:type="spellStart"/>
      <w:r w:rsidRPr="00D90B6E">
        <w:rPr>
          <w:rFonts w:ascii="Garamond" w:eastAsia="Times New Roman" w:hAnsi="Garamond" w:cs="Open Sans"/>
          <w:b/>
          <w:bCs/>
          <w:color w:val="474747"/>
          <w:kern w:val="0"/>
          <w:sz w:val="24"/>
          <w:szCs w:val="24"/>
          <w:lang w:eastAsia="es-MX"/>
          <w14:ligatures w14:val="none"/>
        </w:rPr>
        <w:t>principalesen</w:t>
      </w:r>
      <w:proofErr w:type="spellEnd"/>
      <w:r w:rsidRPr="00D90B6E">
        <w:rPr>
          <w:rFonts w:ascii="Garamond" w:eastAsia="Times New Roman" w:hAnsi="Garamond" w:cs="Open Sans"/>
          <w:b/>
          <w:bCs/>
          <w:color w:val="474747"/>
          <w:kern w:val="0"/>
          <w:sz w:val="24"/>
          <w:szCs w:val="24"/>
          <w:lang w:eastAsia="es-MX"/>
          <w14:ligatures w14:val="none"/>
        </w:rPr>
        <w:t xml:space="preserve"> el centro de las 21 congregaciones generales y 35 grupos de círculos</w:t>
      </w:r>
      <w:r w:rsidRPr="00D90B6E">
        <w:rPr>
          <w:rFonts w:ascii="Garamond" w:eastAsia="Times New Roman" w:hAnsi="Garamond" w:cs="Open Sans"/>
          <w:color w:val="333333"/>
          <w:kern w:val="0"/>
          <w:sz w:val="24"/>
          <w:szCs w:val="24"/>
          <w:lang w:eastAsia="es-MX"/>
          <w14:ligatures w14:val="none"/>
        </w:rPr>
        <w:t> más pequeños, divididos </w:t>
      </w:r>
      <w:r w:rsidRPr="00D90B6E">
        <w:rPr>
          <w:rFonts w:ascii="Garamond" w:eastAsia="Times New Roman" w:hAnsi="Garamond" w:cs="Open Sans"/>
          <w:b/>
          <w:bCs/>
          <w:color w:val="474747"/>
          <w:kern w:val="0"/>
          <w:sz w:val="24"/>
          <w:szCs w:val="24"/>
          <w:lang w:eastAsia="es-MX"/>
          <w14:ligatures w14:val="none"/>
        </w:rPr>
        <w:t>en cinco idioma</w:t>
      </w:r>
      <w:r w:rsidRPr="00D90B6E">
        <w:rPr>
          <w:rFonts w:ascii="Garamond" w:eastAsia="Times New Roman" w:hAnsi="Garamond" w:cs="Open Sans"/>
          <w:color w:val="333333"/>
          <w:kern w:val="0"/>
          <w:sz w:val="24"/>
          <w:szCs w:val="24"/>
          <w:lang w:eastAsia="es-MX"/>
          <w14:ligatures w14:val="none"/>
        </w:rPr>
        <w:t>s (inglés, italiano, español, portugués, francés) que tendrán lugar a partir del 5 de octubre.</w:t>
      </w:r>
    </w:p>
    <w:p w14:paraId="68ADB7D7" w14:textId="77777777"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color w:val="333333"/>
          <w:kern w:val="0"/>
          <w:sz w:val="24"/>
          <w:szCs w:val="24"/>
          <w:lang w:eastAsia="es-MX"/>
          <w14:ligatures w14:val="none"/>
        </w:rPr>
        <w:t>Cuatro semanas marcadas también por </w:t>
      </w:r>
      <w:r w:rsidRPr="00D90B6E">
        <w:rPr>
          <w:rFonts w:ascii="Garamond" w:eastAsia="Times New Roman" w:hAnsi="Garamond" w:cs="Open Sans"/>
          <w:b/>
          <w:bCs/>
          <w:color w:val="474747"/>
          <w:kern w:val="0"/>
          <w:sz w:val="24"/>
          <w:szCs w:val="24"/>
          <w:lang w:eastAsia="es-MX"/>
          <w14:ligatures w14:val="none"/>
        </w:rPr>
        <w:t>intervenciones en las aulas o en los distintos círculos, para reflexiones</w:t>
      </w:r>
      <w:r w:rsidRPr="00D90B6E">
        <w:rPr>
          <w:rFonts w:ascii="Garamond" w:eastAsia="Times New Roman" w:hAnsi="Garamond" w:cs="Open Sans"/>
          <w:color w:val="333333"/>
          <w:kern w:val="0"/>
          <w:sz w:val="24"/>
          <w:szCs w:val="24"/>
          <w:lang w:eastAsia="es-MX"/>
          <w14:ligatures w14:val="none"/>
        </w:rPr>
        <w:t> sobre la unidad, el espíritu misionero, la autoridad en la Iglesia, para la elaboración de métodos y de informes resumidos que desembocarán en el documento final, para las Misas diarias celebradas en el Altar de la Cátedra.</w:t>
      </w:r>
    </w:p>
    <w:p w14:paraId="6B72A78B" w14:textId="77777777" w:rsidR="00D90B6E" w:rsidRPr="00D90B6E" w:rsidRDefault="00D90B6E" w:rsidP="00D90B6E">
      <w:pPr>
        <w:shd w:val="clear" w:color="auto" w:fill="FFFFFF"/>
        <w:spacing w:after="465" w:line="300" w:lineRule="atLeast"/>
        <w:jc w:val="both"/>
        <w:rPr>
          <w:rFonts w:ascii="Garamond" w:eastAsia="Times New Roman" w:hAnsi="Garamond" w:cs="Open Sans"/>
          <w:color w:val="333333"/>
          <w:kern w:val="0"/>
          <w:sz w:val="24"/>
          <w:szCs w:val="24"/>
          <w:lang w:eastAsia="es-MX"/>
          <w14:ligatures w14:val="none"/>
        </w:rPr>
      </w:pPr>
      <w:r w:rsidRPr="00D90B6E">
        <w:rPr>
          <w:rFonts w:ascii="Garamond" w:eastAsia="Times New Roman" w:hAnsi="Garamond" w:cs="Open Sans"/>
          <w:color w:val="333333"/>
          <w:kern w:val="0"/>
          <w:sz w:val="24"/>
          <w:szCs w:val="24"/>
          <w:lang w:eastAsia="es-MX"/>
          <w14:ligatures w14:val="none"/>
        </w:rPr>
        <w:t>El Sínodo sobre la sinodalidad se caracterizará luego por</w:t>
      </w:r>
      <w:r w:rsidRPr="00D90B6E">
        <w:rPr>
          <w:rFonts w:ascii="Garamond" w:eastAsia="Times New Roman" w:hAnsi="Garamond" w:cs="Open Sans"/>
          <w:b/>
          <w:bCs/>
          <w:color w:val="474747"/>
          <w:kern w:val="0"/>
          <w:sz w:val="24"/>
          <w:szCs w:val="24"/>
          <w:lang w:eastAsia="es-MX"/>
          <w14:ligatures w14:val="none"/>
        </w:rPr>
        <w:t> momentos peculiares</w:t>
      </w:r>
      <w:r w:rsidRPr="00D90B6E">
        <w:rPr>
          <w:rFonts w:ascii="Garamond" w:eastAsia="Times New Roman" w:hAnsi="Garamond" w:cs="Open Sans"/>
          <w:color w:val="333333"/>
          <w:kern w:val="0"/>
          <w:sz w:val="24"/>
          <w:szCs w:val="24"/>
          <w:lang w:eastAsia="es-MX"/>
          <w14:ligatures w14:val="none"/>
        </w:rPr>
        <w:t> como la oración por los inmigrantes en la Plaza de San Pedro el 19 de octubre, en la que también deberá participar el Papa, y el rezo del Rosario en los Jardines Vaticanos el día 25. Finalmente, el 29 de octubre, la clausura solemne con la celebración Eucarística del Pontífice nuevamente en la Plaza de San Pedro.</w:t>
      </w:r>
    </w:p>
    <w:p w14:paraId="289263AD" w14:textId="1F81597E" w:rsidR="00D90B6E" w:rsidRPr="00D90B6E" w:rsidRDefault="00D90B6E" w:rsidP="00D90B6E">
      <w:pPr>
        <w:shd w:val="clear" w:color="auto" w:fill="FFFFFF"/>
        <w:spacing w:line="300" w:lineRule="atLeast"/>
        <w:jc w:val="center"/>
        <w:rPr>
          <w:rFonts w:ascii="Garamond" w:eastAsia="Times New Roman" w:hAnsi="Garamond" w:cs="Open Sans"/>
          <w:color w:val="474747"/>
          <w:kern w:val="0"/>
          <w:sz w:val="24"/>
          <w:szCs w:val="24"/>
          <w:lang w:eastAsia="es-MX"/>
          <w14:ligatures w14:val="none"/>
        </w:rPr>
      </w:pPr>
      <w:r w:rsidRPr="00D90B6E">
        <w:rPr>
          <w:rFonts w:ascii="Garamond" w:eastAsia="Times New Roman" w:hAnsi="Garamond" w:cs="Open Sans"/>
          <w:noProof/>
          <w:color w:val="474747"/>
          <w:kern w:val="0"/>
          <w:sz w:val="24"/>
          <w:szCs w:val="24"/>
          <w:lang w:eastAsia="es-MX"/>
          <w14:ligatures w14:val="none"/>
        </w:rPr>
        <w:drawing>
          <wp:inline distT="0" distB="0" distL="0" distR="0" wp14:anchorId="4DC145DD" wp14:editId="72E392BD">
            <wp:extent cx="3048000" cy="1714500"/>
            <wp:effectExtent l="0" t="0" r="0" b="0"/>
            <wp:docPr id="1299628116" name="Imagen 1" descr="Instrumentum labo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rumentum labor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45D35574" w14:textId="77777777" w:rsidR="00292BE3" w:rsidRPr="00D90B6E" w:rsidRDefault="00292BE3" w:rsidP="00D90B6E">
      <w:pPr>
        <w:jc w:val="both"/>
        <w:rPr>
          <w:rFonts w:ascii="Garamond" w:hAnsi="Garamond"/>
          <w:sz w:val="24"/>
          <w:szCs w:val="24"/>
        </w:rPr>
      </w:pPr>
    </w:p>
    <w:sectPr w:rsidR="00292BE3" w:rsidRPr="00D90B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66714"/>
    <w:multiLevelType w:val="multilevel"/>
    <w:tmpl w:val="86F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71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6E"/>
    <w:rsid w:val="00292BE3"/>
    <w:rsid w:val="003C7794"/>
    <w:rsid w:val="00D90B6E"/>
    <w:rsid w:val="00F73A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840A"/>
  <w15:chartTrackingRefBased/>
  <w15:docId w15:val="{3D9B8E07-2C5A-48F3-8DA2-A61E8A47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90B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D90B6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B6E"/>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D90B6E"/>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D90B6E"/>
  </w:style>
  <w:style w:type="character" w:styleId="Hipervnculo">
    <w:name w:val="Hyperlink"/>
    <w:basedOn w:val="Fuentedeprrafopredeter"/>
    <w:uiPriority w:val="99"/>
    <w:semiHidden/>
    <w:unhideWhenUsed/>
    <w:rsid w:val="00D90B6E"/>
    <w:rPr>
      <w:color w:val="0000FF"/>
      <w:u w:val="single"/>
    </w:rPr>
  </w:style>
  <w:style w:type="paragraph" w:customStyle="1" w:styleId="pg-bkn-dateline">
    <w:name w:val="pg-bkn-dateline"/>
    <w:basedOn w:val="Normal"/>
    <w:rsid w:val="00D90B6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D90B6E"/>
    <w:rPr>
      <w:b/>
      <w:bCs/>
    </w:rPr>
  </w:style>
  <w:style w:type="paragraph" w:customStyle="1" w:styleId="mce">
    <w:name w:val="mce"/>
    <w:basedOn w:val="Normal"/>
    <w:rsid w:val="00D90B6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D90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450107">
      <w:bodyDiv w:val="1"/>
      <w:marLeft w:val="0"/>
      <w:marRight w:val="0"/>
      <w:marTop w:val="0"/>
      <w:marBottom w:val="0"/>
      <w:divBdr>
        <w:top w:val="none" w:sz="0" w:space="0" w:color="auto"/>
        <w:left w:val="none" w:sz="0" w:space="0" w:color="auto"/>
        <w:bottom w:val="none" w:sz="0" w:space="0" w:color="auto"/>
        <w:right w:val="none" w:sz="0" w:space="0" w:color="auto"/>
      </w:divBdr>
      <w:divsChild>
        <w:div w:id="613249508">
          <w:marLeft w:val="0"/>
          <w:marRight w:val="0"/>
          <w:marTop w:val="0"/>
          <w:marBottom w:val="0"/>
          <w:divBdr>
            <w:top w:val="none" w:sz="0" w:space="0" w:color="auto"/>
            <w:left w:val="none" w:sz="0" w:space="0" w:color="auto"/>
            <w:bottom w:val="none" w:sz="0" w:space="0" w:color="auto"/>
            <w:right w:val="none" w:sz="0" w:space="0" w:color="auto"/>
          </w:divBdr>
          <w:divsChild>
            <w:div w:id="1714381695">
              <w:marLeft w:val="0"/>
              <w:marRight w:val="0"/>
              <w:marTop w:val="0"/>
              <w:marBottom w:val="600"/>
              <w:divBdr>
                <w:top w:val="none" w:sz="0" w:space="0" w:color="auto"/>
                <w:left w:val="none" w:sz="0" w:space="0" w:color="auto"/>
                <w:bottom w:val="none" w:sz="0" w:space="0" w:color="auto"/>
                <w:right w:val="none" w:sz="0" w:space="0" w:color="auto"/>
              </w:divBdr>
              <w:divsChild>
                <w:div w:id="11381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4609">
          <w:marLeft w:val="0"/>
          <w:marRight w:val="0"/>
          <w:marTop w:val="0"/>
          <w:marBottom w:val="0"/>
          <w:divBdr>
            <w:top w:val="none" w:sz="0" w:space="0" w:color="auto"/>
            <w:left w:val="none" w:sz="0" w:space="0" w:color="auto"/>
            <w:bottom w:val="none" w:sz="0" w:space="0" w:color="auto"/>
            <w:right w:val="none" w:sz="0" w:space="0" w:color="auto"/>
          </w:divBdr>
          <w:divsChild>
            <w:div w:id="1847550192">
              <w:marLeft w:val="0"/>
              <w:marRight w:val="0"/>
              <w:marTop w:val="0"/>
              <w:marBottom w:val="0"/>
              <w:divBdr>
                <w:top w:val="none" w:sz="0" w:space="0" w:color="auto"/>
                <w:left w:val="none" w:sz="0" w:space="0" w:color="auto"/>
                <w:bottom w:val="none" w:sz="0" w:space="0" w:color="auto"/>
                <w:right w:val="none" w:sz="0" w:space="0" w:color="auto"/>
              </w:divBdr>
              <w:divsChild>
                <w:div w:id="1729260636">
                  <w:marLeft w:val="-1275"/>
                  <w:marRight w:val="0"/>
                  <w:marTop w:val="0"/>
                  <w:marBottom w:val="0"/>
                  <w:divBdr>
                    <w:top w:val="none" w:sz="0" w:space="0" w:color="auto"/>
                    <w:left w:val="none" w:sz="0" w:space="0" w:color="auto"/>
                    <w:bottom w:val="none" w:sz="0" w:space="0" w:color="auto"/>
                    <w:right w:val="none" w:sz="0" w:space="0" w:color="auto"/>
                  </w:divBdr>
                </w:div>
                <w:div w:id="263465606">
                  <w:marLeft w:val="0"/>
                  <w:marRight w:val="0"/>
                  <w:marTop w:val="0"/>
                  <w:marBottom w:val="0"/>
                  <w:divBdr>
                    <w:top w:val="none" w:sz="0" w:space="0" w:color="auto"/>
                    <w:left w:val="none" w:sz="0" w:space="0" w:color="auto"/>
                    <w:bottom w:val="none" w:sz="0" w:space="0" w:color="auto"/>
                    <w:right w:val="none" w:sz="0" w:space="0" w:color="auto"/>
                  </w:divBdr>
                  <w:divsChild>
                    <w:div w:id="471750384">
                      <w:marLeft w:val="0"/>
                      <w:marRight w:val="0"/>
                      <w:marTop w:val="0"/>
                      <w:marBottom w:val="0"/>
                      <w:divBdr>
                        <w:top w:val="none" w:sz="0" w:space="0" w:color="auto"/>
                        <w:left w:val="none" w:sz="0" w:space="0" w:color="auto"/>
                        <w:bottom w:val="none" w:sz="0" w:space="0" w:color="auto"/>
                        <w:right w:val="none" w:sz="0" w:space="0" w:color="auto"/>
                      </w:divBdr>
                    </w:div>
                    <w:div w:id="325940479">
                      <w:marLeft w:val="0"/>
                      <w:marRight w:val="0"/>
                      <w:marTop w:val="0"/>
                      <w:marBottom w:val="0"/>
                      <w:divBdr>
                        <w:top w:val="none" w:sz="0" w:space="0" w:color="auto"/>
                        <w:left w:val="none" w:sz="0" w:space="0" w:color="auto"/>
                        <w:bottom w:val="none" w:sz="0" w:space="0" w:color="auto"/>
                        <w:right w:val="none" w:sz="0" w:space="0" w:color="auto"/>
                      </w:divBdr>
                      <w:divsChild>
                        <w:div w:id="1480222371">
                          <w:marLeft w:val="0"/>
                          <w:marRight w:val="0"/>
                          <w:marTop w:val="0"/>
                          <w:marBottom w:val="0"/>
                          <w:divBdr>
                            <w:top w:val="none" w:sz="0" w:space="0" w:color="auto"/>
                            <w:left w:val="none" w:sz="0" w:space="0" w:color="auto"/>
                            <w:bottom w:val="none" w:sz="0" w:space="0" w:color="auto"/>
                            <w:right w:val="none" w:sz="0" w:space="0" w:color="auto"/>
                          </w:divBdr>
                        </w:div>
                        <w:div w:id="205724886">
                          <w:marLeft w:val="0"/>
                          <w:marRight w:val="0"/>
                          <w:marTop w:val="0"/>
                          <w:marBottom w:val="0"/>
                          <w:divBdr>
                            <w:top w:val="none" w:sz="0" w:space="0" w:color="auto"/>
                            <w:left w:val="none" w:sz="0" w:space="0" w:color="auto"/>
                            <w:bottom w:val="none" w:sz="0" w:space="0" w:color="auto"/>
                            <w:right w:val="none" w:sz="0" w:space="0" w:color="auto"/>
                          </w:divBdr>
                          <w:divsChild>
                            <w:div w:id="389380004">
                              <w:marLeft w:val="0"/>
                              <w:marRight w:val="0"/>
                              <w:marTop w:val="0"/>
                              <w:marBottom w:val="0"/>
                              <w:divBdr>
                                <w:top w:val="single" w:sz="36" w:space="8" w:color="CC0000"/>
                                <w:left w:val="single" w:sz="36" w:space="0" w:color="CC0000"/>
                                <w:bottom w:val="single" w:sz="36" w:space="8" w:color="CC0000"/>
                                <w:right w:val="single" w:sz="36" w:space="0" w:color="CC0000"/>
                              </w:divBdr>
                            </w:div>
                            <w:div w:id="1957445430">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 w:id="1242325246">
                          <w:marLeft w:val="0"/>
                          <w:marRight w:val="0"/>
                          <w:marTop w:val="0"/>
                          <w:marBottom w:val="0"/>
                          <w:divBdr>
                            <w:top w:val="none" w:sz="0" w:space="0" w:color="auto"/>
                            <w:left w:val="none" w:sz="0" w:space="0" w:color="auto"/>
                            <w:bottom w:val="none" w:sz="0" w:space="0" w:color="auto"/>
                            <w:right w:val="none" w:sz="0" w:space="0" w:color="auto"/>
                          </w:divBdr>
                          <w:divsChild>
                            <w:div w:id="2018654665">
                              <w:marLeft w:val="0"/>
                              <w:marRight w:val="0"/>
                              <w:marTop w:val="0"/>
                              <w:marBottom w:val="450"/>
                              <w:divBdr>
                                <w:top w:val="none" w:sz="0" w:space="0" w:color="auto"/>
                                <w:left w:val="none" w:sz="0" w:space="0" w:color="auto"/>
                                <w:bottom w:val="none" w:sz="0" w:space="0" w:color="auto"/>
                                <w:right w:val="none" w:sz="0" w:space="0" w:color="auto"/>
                              </w:divBdr>
                              <w:divsChild>
                                <w:div w:id="1537809106">
                                  <w:marLeft w:val="0"/>
                                  <w:marRight w:val="0"/>
                                  <w:marTop w:val="0"/>
                                  <w:marBottom w:val="0"/>
                                  <w:divBdr>
                                    <w:top w:val="none" w:sz="0" w:space="0" w:color="auto"/>
                                    <w:left w:val="none" w:sz="0" w:space="0" w:color="auto"/>
                                    <w:bottom w:val="none" w:sz="0" w:space="0" w:color="auto"/>
                                    <w:right w:val="none" w:sz="0" w:space="0" w:color="auto"/>
                                  </w:divBdr>
                                </w:div>
                              </w:divsChild>
                            </w:div>
                            <w:div w:id="1614552168">
                              <w:marLeft w:val="0"/>
                              <w:marRight w:val="0"/>
                              <w:marTop w:val="0"/>
                              <w:marBottom w:val="450"/>
                              <w:divBdr>
                                <w:top w:val="none" w:sz="0" w:space="0" w:color="auto"/>
                                <w:left w:val="none" w:sz="0" w:space="0" w:color="auto"/>
                                <w:bottom w:val="none" w:sz="0" w:space="0" w:color="auto"/>
                                <w:right w:val="none" w:sz="0" w:space="0" w:color="auto"/>
                              </w:divBdr>
                            </w:div>
                            <w:div w:id="1456561103">
                              <w:marLeft w:val="0"/>
                              <w:marRight w:val="0"/>
                              <w:marTop w:val="0"/>
                              <w:marBottom w:val="450"/>
                              <w:divBdr>
                                <w:top w:val="none" w:sz="0" w:space="0" w:color="auto"/>
                                <w:left w:val="none" w:sz="0" w:space="0" w:color="auto"/>
                                <w:bottom w:val="none" w:sz="0" w:space="0" w:color="auto"/>
                                <w:right w:val="none" w:sz="0" w:space="0" w:color="auto"/>
                              </w:divBdr>
                            </w:div>
                          </w:divsChild>
                        </w:div>
                        <w:div w:id="1262490285">
                          <w:marLeft w:val="0"/>
                          <w:marRight w:val="0"/>
                          <w:marTop w:val="0"/>
                          <w:marBottom w:val="0"/>
                          <w:divBdr>
                            <w:top w:val="none" w:sz="0" w:space="0" w:color="auto"/>
                            <w:left w:val="none" w:sz="0" w:space="0" w:color="auto"/>
                            <w:bottom w:val="none" w:sz="0" w:space="0" w:color="auto"/>
                            <w:right w:val="none" w:sz="0" w:space="0" w:color="auto"/>
                          </w:divBdr>
                          <w:divsChild>
                            <w:div w:id="3341174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news.va/es/papa/news/2023-10/papa-francisco-escuchar-y-comprender-esencia-del-camino-sinodal.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dc:creator>
  <cp:keywords/>
  <dc:description/>
  <cp:lastModifiedBy>Rosario Hermano</cp:lastModifiedBy>
  <cp:revision>2</cp:revision>
  <dcterms:created xsi:type="dcterms:W3CDTF">2023-10-04T13:47:00Z</dcterms:created>
  <dcterms:modified xsi:type="dcterms:W3CDTF">2023-10-04T13:47:00Z</dcterms:modified>
</cp:coreProperties>
</file>