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FD86" w14:textId="6A59445B" w:rsidR="001A7039" w:rsidRPr="001A7039" w:rsidRDefault="001A7039" w:rsidP="001A7039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</w:t>
      </w:r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ALABRAS A VOLEO: POBRES</w:t>
      </w:r>
    </w:p>
    <w:p w14:paraId="6B62F975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MARTÍN VALMASEDA</w:t>
      </w:r>
    </w:p>
    <w:p w14:paraId="4F090067" w14:textId="77777777" w:rsidR="001A7039" w:rsidRPr="001A7039" w:rsidRDefault="001A7039" w:rsidP="001A7039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AF254F8" wp14:editId="7DB279C5">
            <wp:extent cx="3810000" cy="2171700"/>
            <wp:effectExtent l="0" t="0" r="0" b="0"/>
            <wp:docPr id="1" name="Imagen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55D9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"</w:t>
      </w:r>
      <w:proofErr w:type="gramStart"/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Ya  está</w:t>
      </w:r>
      <w:proofErr w:type="gramEnd"/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este  papa  comunista  volviendo  a  hablar  de  los  pobres."  </w:t>
      </w:r>
      <w:proofErr w:type="gramStart"/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Eso  dirá</w:t>
      </w:r>
      <w:proofErr w:type="gramEnd"/>
      <w:r w:rsidRPr="001A7039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algún "jerarca" de  la  iglesia  vaticana, cuando se  entera de que el  papa, o  papá Francisco  ha puesto este  domingo  como  "día  de  los  pobres".</w:t>
      </w:r>
    </w:p>
    <w:p w14:paraId="5C2724EC" w14:textId="77777777" w:rsidR="001A7039" w:rsidRPr="001A7039" w:rsidRDefault="001A7039" w:rsidP="001A7039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42F665F0" wp14:editId="01B18D45">
            <wp:extent cx="3810000" cy="2717800"/>
            <wp:effectExtent l="0" t="0" r="0" b="6350"/>
            <wp:docPr id="2" name="Imagen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4953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Que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se  ponga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  un  día  al  año,  el  día  de  las  secretarias,  o  de  los  bomberos  está bien,  pero  de  los pobres...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Si  sólo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  hay  algunos pocos  a  la  puerta  de  las  iglesias; que  quiten  los  templos  y  ya  no  habrá  pobres  visibles,  solo  quedarán  los pobres invisibles. A los invisibles se les llama: marginados, económicamente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débiles  o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  desfavorecidos,  que  es  la  expresión  más  cómoda,  porque  un  pobre  es  alguien a  quien  no  le hacen el  favor  de  darle  trabajo, </w:t>
      </w:r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lastRenderedPageBreak/>
        <w:t xml:space="preserve">o  está  enfermo  y  no  le  hacen  el  favor  de  llevarle  al   hospital, porque  si va  le  cobran  pero  como es  </w:t>
      </w:r>
      <w:proofErr w:type="spell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poo</w:t>
      </w:r>
      <w:proofErr w:type="spell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..., perdón  desfavorecido, o  ha  venido  del  extranjero  sin  dinero,  con  esposa  y  tres  hijos,  de  un  país fuertemente  desfavorecido.</w:t>
      </w:r>
    </w:p>
    <w:p w14:paraId="3FC9DBF4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Los  pobres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 de verdad deben de ser los pobres con votos que  son  pobres  porque  quieren, los frailes, que en vez de voto de pobreza debían de hacer voto de desfavorecimiento. Pero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la  gente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  con  dinero da limosna  más a  los  religiosos  que a los emigrantes o a la  gente que vive en  barrios o barrancas que no son  pobres ni desfavorecidas sino miserables.  Donde es difícil acercarse.</w:t>
      </w:r>
    </w:p>
    <w:p w14:paraId="3E080193" w14:textId="77777777" w:rsidR="001A7039" w:rsidRPr="001A7039" w:rsidRDefault="001A7039" w:rsidP="001A7039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1A7039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138544D2" wp14:editId="7AADDAF8">
            <wp:extent cx="3810000" cy="2533650"/>
            <wp:effectExtent l="0" t="0" r="0" b="0"/>
            <wp:docPr id="3" name="Imagen 2" descr="Un grupo de personas sentadas en el suelo&#10;&#10;Descripción generada automáticamente con confianza baj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grupo de personas sentadas en el suelo&#10;&#10;Descripción generada automáticamente con confianza baj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2763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Los pobres tiene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 muchos nombres: además de desfavorecidos. Míseros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y  económicamente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 débiles se les llama mendigos(si piden) arruinados, sin  medios de vida, en crisis económica, subalimentados, desnutridos...Si son  niños:  son pobres a  los  que  no  les  traen  juguetes  Santa Claus ni  los  reyes magos, los que no tienen escuela, barriobajeros, chabolistas...y muchos  nombres  y  adjetivos más  como  "pobres  de  solemnidad".</w:t>
      </w:r>
    </w:p>
    <w:p w14:paraId="7CC0E9A3" w14:textId="77777777" w:rsidR="001A7039" w:rsidRPr="001A7039" w:rsidRDefault="001A7039" w:rsidP="001A7039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Desde  que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  empecé a  escribir  esta  palabra  a  voleo  me  va  aumentando  la  vergüenza,,,  tenía  que  escribirla  con  lápiz  y  papel  viejo  pero lo  hago  con  ordenador  y  en  mesa de  despacho.  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Les  pido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  perdón  y  que  todos  pidamos  perdón  y  trabajemos  al  menos  un  poquito  para  que  disminuyan  los  desfavo...  no,  los  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pobres  de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 xml:space="preserve">  todos  los  países,  no  porque  los  mate  la  miseria  sino  porque crezca  la  conciencia  en los  favorecidos  y  porque  el  papa  consiga  que  días  internacionales  de  los  pobres  sean 365  al  año, y con   amor  eficaz . </w:t>
      </w:r>
      <w:proofErr w:type="gramStart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  se</w:t>
      </w:r>
      <w:proofErr w:type="gramEnd"/>
      <w:r w:rsidRPr="001A7039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  vea. Amén</w:t>
      </w:r>
    </w:p>
    <w:p w14:paraId="0FD008E8" w14:textId="77777777" w:rsidR="001A7039" w:rsidRPr="001A7039" w:rsidRDefault="001A7039" w:rsidP="001A7039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A7039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lastRenderedPageBreak/>
        <w:drawing>
          <wp:inline distT="0" distB="0" distL="0" distR="0" wp14:anchorId="7AB65327" wp14:editId="3FA0F122">
            <wp:extent cx="3810000" cy="2139950"/>
            <wp:effectExtent l="0" t="0" r="0" b="0"/>
            <wp:docPr id="4" name="Imagen 1" descr="Dibujo animado de un personaje animado&#10;&#10;Descripción generada automáticamente con confianza baj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Dibujo animado de un personaje animado&#10;&#10;Descripción generada automáticamente con confianza baj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2E38D" w14:textId="499C1FC2" w:rsidR="00926044" w:rsidRDefault="001A7039">
      <w:hyperlink r:id="rId12" w:history="1">
        <w:r w:rsidRPr="00D13247">
          <w:rPr>
            <w:rStyle w:val="Hipervnculo"/>
          </w:rPr>
          <w:t>https://www.todos-uno.org/2023/11/palabras-voleo-pobres.html</w:t>
        </w:r>
      </w:hyperlink>
    </w:p>
    <w:p w14:paraId="3DD1A5C6" w14:textId="77777777" w:rsidR="001A7039" w:rsidRDefault="001A7039"/>
    <w:sectPr w:rsidR="001A7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39"/>
    <w:rsid w:val="001A703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BD6B"/>
  <w15:chartTrackingRefBased/>
  <w15:docId w15:val="{0CD4A0E2-B1BE-48A4-88EB-6A7703CE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70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78yAXwhaeycLJUrBEeW7FYDuwsK87cdDIfa7U7yJ3-Z4Kv890Zl0_KEz12Li8OmEu3RjudlHBn62CJTMQlEpojsA0u1XQJwSPC8mWtOA1d5NT1ahCmfTTGvJ_fjPi8K1s9fe_cgLpE9bhJyHGl7sDLCZtOI-9V4OgzOrsTTYCTHp3fdLNkDQuIuczH7u8/s600/basurero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odos-uno.org/2023/11/palabras-voleo-pobr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hEGzMYEr_nxRDfo0mtwH2Dnpq4jjbINv6jDlEKqZTz-sql1I6H3KDhZzMSVADCoVrIlW1w0GqfZM6t8Cv8xM16mQ0zOnQmBv_RL3ZrhtQkLBgmvsFUY8NzjeucMhcqJXAWE7eGKm245RupN085YeQfoA3bW4EmOvdDsUS1vd0yeeLGSbxH-zT8qPnTvdAx/s500/puert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logger.googleusercontent.com/img/b/R29vZ2xl/AVvXsEi8JW4t71pF5x-v8USWPmW3afAMhIKVu16ps26YQKzL_Wosyu6oOXNl80CC4hvUu7Hpm1p2hFr_WE7Uza2OsWlhBQvc25zFX76ybw23mV1vImrOhyrKEJiYRMiIzVwYS_D8SqJmq41qaFvARFw36VWc4TJRUOIYpDnHli61pxamOG7ti4VeZSQAnT_O6I5I/s660/pan.jpg" TargetMode="External"/><Relationship Id="rId4" Type="http://schemas.openxmlformats.org/officeDocument/2006/relationships/hyperlink" Target="https://blogger.googleusercontent.com/img/b/R29vZ2xl/AVvXsEhZPWwUGdkIAqQN42atlR8K9-jphWuolr95AatiZmVz2RZm_uP8gx3rLk3ya4sK85LqJcn7wfeB8B11Otk_KMn6r4SVxEkFsTrX8s0XXtSdQHiEURB8g22DPlrW0DIz1o9NcGim85r-_BnxhXXaMokws1zy5pwDkSyy2oRQJLhCnsf7xjWLFj_44xTXLwVb/s400/voleo%201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2023-11-24T14:44:00Z</dcterms:created>
  <dcterms:modified xsi:type="dcterms:W3CDTF">2023-11-24T14:45:00Z</dcterms:modified>
</cp:coreProperties>
</file>