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4E98" w14:textId="287C1E0C" w:rsidR="00EB75E4" w:rsidRPr="00EB75E4" w:rsidRDefault="00EB75E4" w:rsidP="00EB75E4">
      <w:pPr>
        <w:spacing w:line="900" w:lineRule="atLeast"/>
        <w:jc w:val="center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val="pt-PT" w:eastAsia="es-UY"/>
          <w14:ligatures w14:val="none"/>
        </w:rPr>
      </w:pPr>
      <w:r w:rsidRPr="00EB75E4">
        <w:rPr>
          <w:rFonts w:ascii="Arial" w:eastAsia="Times New Roman" w:hAnsi="Arial" w:cs="Arial"/>
          <w:b/>
          <w:bCs/>
          <w:kern w:val="0"/>
          <w:sz w:val="44"/>
          <w:szCs w:val="44"/>
          <w:lang w:val="pt-PT" w:eastAsia="es-UY"/>
          <w14:ligatures w14:val="none"/>
        </w:rPr>
        <w:t>Amazônia como preferência apostólica: um olhar de compromisso e profecia</w:t>
      </w:r>
    </w:p>
    <w:p w14:paraId="3E3FEFDD" w14:textId="77777777" w:rsidR="00EB75E4" w:rsidRPr="00EB75E4" w:rsidRDefault="00EB75E4" w:rsidP="00EB75E4">
      <w:pPr>
        <w:numPr>
          <w:ilvl w:val="0"/>
          <w:numId w:val="1"/>
        </w:numPr>
        <w:spacing w:after="0" w:line="360" w:lineRule="atLeast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hyperlink r:id="rId5" w:history="1">
        <w:r w:rsidRPr="00EB75E4">
          <w:rPr>
            <w:rFonts w:ascii="Open Sans" w:eastAsia="Times New Roman" w:hAnsi="Open Sans" w:cs="Open Sans"/>
            <w:color w:val="686868"/>
            <w:kern w:val="0"/>
            <w:sz w:val="27"/>
            <w:szCs w:val="27"/>
            <w:lang w:val="pt-PT" w:eastAsia="es-UY"/>
            <w14:ligatures w14:val="none"/>
          </w:rPr>
          <w:t>Publicado em 30 de janeiro de 2024</w:t>
        </w:r>
      </w:hyperlink>
    </w:p>
    <w:p w14:paraId="35E1D88A" w14:textId="77777777" w:rsidR="00EB75E4" w:rsidRPr="00EB75E4" w:rsidRDefault="00EB75E4" w:rsidP="00EB75E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B75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A20E003" wp14:editId="3C9975DF">
            <wp:extent cx="5605780" cy="3153252"/>
            <wp:effectExtent l="0" t="0" r="0" b="9525"/>
            <wp:docPr id="1" name="Imagen 2" descr="A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ôn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580" cy="316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E526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Ao se pensar na Amazônia algumas concepções brotam com uma rapidez desconcertante: inesgotável fonte de biodiversidade, natureza exótica e selvagem, imenso deserto verde, último rincão do Brasil a ser desbravado e desenvolvido. Acontece que algumas dessas imagens não passam de lugares-comuns superficiais e embebidos de preconceitos ultrapassados.</w:t>
      </w:r>
    </w:p>
    <w:p w14:paraId="1F2FB36E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Por muito tempo se propagou uma visão reducionista e colonizadora da região, só reforçando velhos estereótipos distorcidos e perigosos. Insistir em repeti-los de forma acrítica pode ser irreversivelmente mortal, para seu bioma e os povos que lá habitam, mas também com sérias consequências para todo o país. Como alertam os cientistas, a destruição da floresta amazônica avança para o seu “ponto de não retorno”, podendo se transformar, assim, em um grande e seco deserto.</w:t>
      </w:r>
    </w:p>
    <w:p w14:paraId="04034786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 xml:space="preserve">“A Amazônia querida apresenta-se aos olhos do mundo com todo o seu esplendor, o seu drama e o seu mistério”, contrapõe o Papa </w:t>
      </w: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lastRenderedPageBreak/>
        <w:t>Francisco, no início da Exortação Apostólica Pós-Sinodal </w:t>
      </w:r>
      <w:r w:rsidRPr="00EB75E4">
        <w:rPr>
          <w:rFonts w:ascii="Open Sans" w:eastAsia="Times New Roman" w:hAnsi="Open Sans" w:cs="Open Sans"/>
          <w:i/>
          <w:iCs/>
          <w:kern w:val="0"/>
          <w:sz w:val="27"/>
          <w:szCs w:val="27"/>
          <w:lang w:val="pt-PT" w:eastAsia="es-UY"/>
          <w14:ligatures w14:val="none"/>
        </w:rPr>
        <w:t>Querida Amazônia</w:t>
      </w: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. Essa provocação do primeiro pontífice latino-americano também deve ser recebida como um convite para toda a humanidade. Mais do que isso, trata-se de uma convocação que insta a todos a converter seu olhar e sua relação com a região e com os muitos povos tradicionais que a tem como território sagrado.</w:t>
      </w:r>
    </w:p>
    <w:p w14:paraId="0CDB9AE0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Como Corpo Apostólico em constante busca e em permanente leitura dos sinais dos tempos, a Província dos Jesuítas do Brasil deixou-se interpelar pelos apelos desse “Cristo que aponta para Amazônia”, como outrora reconheceu o Papa São Paulo VI. Ainda no ano de 2014 e após um processo de discernimento, fez sua eleição e escolheu como preferência apostólica a região da Amazônia, mais recentemente confirmada no último plano apostólico (2022-2026).</w:t>
      </w:r>
    </w:p>
    <w:p w14:paraId="5FD149E2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Como afirmou o Padre Geral Adolfo Nicolás, na carta de aprovação do primeiro plano apostólico da então nova província, “é importante levar adiante a opção preferencial pela Amazônia”. Isto passa por assumir esta desafiadora missão com “grande ânimo e generosidade” (EE 5), saindo do “próprio amor, querer e interesse” (EE 189) e atentos para que os afetos desordenados que carregamos não sejam neocolonizadores.</w:t>
      </w:r>
    </w:p>
    <w:p w14:paraId="7B0C3A04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A presença da Companhia de Jesus na Amazônia tem se dado em múltiplas frentes apostólicas, com jesuítas, religiosas e leigos e leigas comprometidos e a serviço do Povo de Deus que peregrina nesta parte do mundo. Em constante movimento e desejo de disponibilidade, a presença missionária e as comunidades jesuítas têm tido algumas variações ao longo das últimas décadas, sem, contudo, deixar de privilegiar certas linhas principais de atuação.</w:t>
      </w:r>
    </w:p>
    <w:p w14:paraId="1F1AA045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Entre elas pode-se citar o apostolado socioambiental e suas dimensões de inserção, de incidência e de reflexão crítica da realidade, buscando articular uma atuação transfronteiriça, em rede e em colaboração com outros. Nesse âmbito, vale destacar os trabalhos com os povos indígenas e os migrantes, por meio do Conselho Indigenista Missionário (CIMI) e do Serviço Jesuíta a Migrantes e Refugiados (SJMR), respectivamente.</w:t>
      </w:r>
    </w:p>
    <w:p w14:paraId="5B83316F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lastRenderedPageBreak/>
        <w:t>Por sua vez, a partir das criativas e proféticas intuições do primeiro superior do então Distrito Amazônico, o Padre Cláudio Perani, SJ, foram fundadas a Equipe Itinerante (EI) e o Serviço Amazônico de Ação, Reflexão e Educação Socioambiental (SARES). Enquanto àquela foi inspirado uma generosa dose de cheia de carisma e liberdade para itinerar e auscultar o coração e os sonhos da Pan-Amazônia profunda, a este se propôs ser um espaço de reflexão e formação de agentes pastorais e movimentos sociais.</w:t>
      </w:r>
    </w:p>
    <w:p w14:paraId="530C5C45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Outra frente apostólica de fundamental importância para um território historicamente abandonado pelo Estado, em termos de políticas públicas, é a educação popular de qualidade, oferecida por meio das unidades da Fundação Fé e Alegria e do Centro Alternativo de Cultura – Padre Freddy (CAC). Esses serviços atendem, principalmente, as periferias marginalizadas e esquecidas dos centros urbanos, formadas em sua maioria por indígenas, migrantes e ribeirinhos.</w:t>
      </w:r>
    </w:p>
    <w:p w14:paraId="1C3CA0F4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Em uma região que sofre tantos tipos de pressão e exploração, não se poderia deixar de se apostar na espiritualidade inaciana como um caminho de fortalecimento da relação com Deus e de engajamento na transformação das injustiças sociais. Por meio do acompanhamento das diversas experiências dos Exercícios Espirituais, de forma individual ou em grupos, a Companhia partilha, com a Igreja local, este valioso tesouro deixado por Santo Inácio de Loyola. Nesse sentido, a Casa de Retiros Ir. Vicente Cañas tem sido um espaço privilegiado para buscar e encontrar a vontade do Senhor.</w:t>
      </w:r>
    </w:p>
    <w:p w14:paraId="5CF77AF8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Como sempre foi uma marca ao longo de sua história ao redor do mundo, a Companhia possui um particular cuidado com os jovens amazônidas, seja por meio da Rede Inaciana de Juventude – Programa </w:t>
      </w:r>
      <w:r w:rsidRPr="00EB75E4">
        <w:rPr>
          <w:rFonts w:ascii="Open Sans" w:eastAsia="Times New Roman" w:hAnsi="Open Sans" w:cs="Open Sans"/>
          <w:i/>
          <w:iCs/>
          <w:kern w:val="0"/>
          <w:sz w:val="27"/>
          <w:szCs w:val="27"/>
          <w:lang w:val="pt-PT" w:eastAsia="es-UY"/>
          <w14:ligatures w14:val="none"/>
        </w:rPr>
        <w:t>Magis</w:t>
      </w: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, seja na assessoria das Pastorais Universitárias. Esse olhar transversal também perpassa as juventudes empobrecidas das áreas missionárias e paróquias confiadas aos jesuítas.</w:t>
      </w:r>
    </w:p>
    <w:p w14:paraId="1D355D21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lastRenderedPageBreak/>
        <w:t>Com as suas especificidades e contextos intrínsecos à complexidade da região, a tentação é querer replicar os mesmos métodos pastorais e estilos de missão de outros lugares, desconsiderando a história, as culturas e as cosmovisões locais. Para que isso não aconteça é necessário contemplar o Espírito que paira sobre os rios e os igarapés amazônicos, convidando-nos à inculturação, ao diálogo inter-religioso e ao respeito dos saberes ancestrais desses povos originários. Um processo que, como recorda o </w:t>
      </w:r>
      <w:r w:rsidRPr="00EB75E4">
        <w:rPr>
          <w:rFonts w:ascii="Open Sans" w:eastAsia="Times New Roman" w:hAnsi="Open Sans" w:cs="Open Sans"/>
          <w:i/>
          <w:iCs/>
          <w:kern w:val="0"/>
          <w:sz w:val="27"/>
          <w:szCs w:val="27"/>
          <w:lang w:val="pt-PT" w:eastAsia="es-UY"/>
          <w14:ligatures w14:val="none"/>
        </w:rPr>
        <w:t>Abuelo</w:t>
      </w: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 Francisco, carinhosamente assim chamado pelas vice-presidentes indígenas da REPAM e da CEAMA, “exige um amor ao povo cheio de respeito e compreensão”:</w:t>
      </w:r>
    </w:p>
    <w:p w14:paraId="23427715" w14:textId="77777777" w:rsidR="00EB75E4" w:rsidRPr="00EB75E4" w:rsidRDefault="00EB75E4" w:rsidP="00EB75E4">
      <w:pPr>
        <w:spacing w:line="240" w:lineRule="auto"/>
        <w:jc w:val="both"/>
        <w:rPr>
          <w:rFonts w:ascii="Open Sans" w:eastAsia="Times New Roman" w:hAnsi="Open Sans" w:cs="Open Sans"/>
          <w:i/>
          <w:iCs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i/>
          <w:iCs/>
          <w:kern w:val="0"/>
          <w:sz w:val="27"/>
          <w:szCs w:val="27"/>
          <w:lang w:val="pt-PT" w:eastAsia="es-UY"/>
          <w14:ligatures w14:val="none"/>
        </w:rPr>
        <w:t>“Assim poderão nascer testemunhos de santidade com rosto amazônico, que não sejam cópias de modelos doutros lugares, santidade feita de encontro e dedicação, de contemplação e serviço, de solidão acolhedora e vida comum, de jubilosa sobriedade e luta pela justiça. Chega-se a esta santidade «cada um por seu caminho», e isto aplica-se também aos povos, onde a graça se encarna e brilha com traços distintivos. Imaginemos uma santidade com traços amazônicos, chamada a interpelar a Igreja universal” (QA, n. 77).</w:t>
      </w:r>
    </w:p>
    <w:p w14:paraId="47DF2E08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“Não ser surdo a este chamado, mas pronto e diligente para cumprir sua santíssima vontade” (EE 91) implica além de uma firme decisão institucional, uma convencida adesão pessoal e comunitária dos jesuítas e das demais religiosas e leigos que partilham da mesma missão de Cristo, neste lugar teológico denominado Amazônia. Isto pressupõe coragem e ousadia para avançar rumo a águas desconhecidas e turbulentas, mas cheias de oportunidades de conversão e de encontros inesperados com o Criador de “tanto bem recebido” (EE 233).</w:t>
      </w:r>
    </w:p>
    <w:p w14:paraId="57F5B4BC" w14:textId="77777777" w:rsidR="00EB75E4" w:rsidRPr="00EB75E4" w:rsidRDefault="00EB75E4" w:rsidP="00EB75E4">
      <w:pPr>
        <w:spacing w:after="300" w:line="240" w:lineRule="auto"/>
        <w:jc w:val="both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Apenas com um coração abrasadoramente apaixonado e agradecido, reconhecendo-se pecador perdoado e enviado, cada um pode se fazer companheiro de Jesus na Amazônia, assumindo a missão de cuida-la como um especial e singular “dom para o mundo”. Destrui-la é negar o “Eterno Senhor de todas coisas” (EE 98) ao não Lhe reconhecer no quinto Evangelho, a Criação. Oxalá o Senhor nos dê a graça de ver Deus em toda a Amazônia e toda a Amazônia em Deus!</w:t>
      </w:r>
    </w:p>
    <w:p w14:paraId="0823633F" w14:textId="77777777" w:rsidR="00EB75E4" w:rsidRPr="00EB75E4" w:rsidRDefault="00EB75E4" w:rsidP="00EB75E4">
      <w:pPr>
        <w:spacing w:after="300" w:line="240" w:lineRule="auto"/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color w:val="808080"/>
          <w:kern w:val="0"/>
          <w:sz w:val="27"/>
          <w:szCs w:val="27"/>
          <w:lang w:val="pt-PT" w:eastAsia="es-UY"/>
          <w14:ligatures w14:val="none"/>
        </w:rPr>
        <w:lastRenderedPageBreak/>
        <w:t>*Os artigos publicados neste espaço são de responsabilidade do autor e nem sempre refletem a linha editorial da PAAM – Jesuítas Brasil</w:t>
      </w:r>
      <w:r w:rsidRPr="00EB75E4">
        <w:rPr>
          <w:rFonts w:ascii="Open Sans" w:eastAsia="Times New Roman" w:hAnsi="Open Sans" w:cs="Open Sans"/>
          <w:kern w:val="0"/>
          <w:sz w:val="27"/>
          <w:szCs w:val="27"/>
          <w:lang w:val="pt-PT" w:eastAsia="es-UY"/>
          <w14:ligatures w14:val="none"/>
        </w:rPr>
        <w:t>.</w:t>
      </w:r>
    </w:p>
    <w:p w14:paraId="50A31E49" w14:textId="77777777" w:rsidR="00EB75E4" w:rsidRPr="00EB75E4" w:rsidRDefault="00EB75E4" w:rsidP="00EB75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B75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5768A5A" wp14:editId="4FA67709">
            <wp:extent cx="914400" cy="9144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DAB6A" w14:textId="77777777" w:rsidR="00EB75E4" w:rsidRPr="00EB75E4" w:rsidRDefault="00EB75E4" w:rsidP="00EB75E4">
      <w:pPr>
        <w:spacing w:line="240" w:lineRule="auto"/>
        <w:outlineLvl w:val="1"/>
        <w:rPr>
          <w:rFonts w:ascii="Arial" w:eastAsia="Times New Roman" w:hAnsi="Arial" w:cs="Arial"/>
          <w:b/>
          <w:bCs/>
          <w:kern w:val="0"/>
          <w:sz w:val="33"/>
          <w:szCs w:val="33"/>
          <w:lang w:val="pt-PT" w:eastAsia="es-UY"/>
          <w14:ligatures w14:val="none"/>
        </w:rPr>
      </w:pPr>
      <w:r w:rsidRPr="00EB75E4">
        <w:rPr>
          <w:rFonts w:ascii="Arial" w:eastAsia="Times New Roman" w:hAnsi="Arial" w:cs="Arial"/>
          <w:b/>
          <w:bCs/>
          <w:kern w:val="0"/>
          <w:sz w:val="33"/>
          <w:szCs w:val="33"/>
          <w:lang w:val="pt-PT" w:eastAsia="es-UY"/>
          <w14:ligatures w14:val="none"/>
        </w:rPr>
        <w:t>Gabriel Vilardi, SJ</w:t>
      </w:r>
    </w:p>
    <w:p w14:paraId="1935D3A2" w14:textId="77777777" w:rsidR="00EB75E4" w:rsidRPr="00EB75E4" w:rsidRDefault="00EB75E4" w:rsidP="00EB75E4">
      <w:pPr>
        <w:spacing w:after="0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val="pt-PT" w:eastAsia="es-UY"/>
          <w14:ligatures w14:val="none"/>
        </w:rPr>
      </w:pPr>
      <w:r w:rsidRPr="00EB75E4">
        <w:rPr>
          <w:rFonts w:ascii="Open Sans" w:eastAsia="Times New Roman" w:hAnsi="Open Sans" w:cs="Open Sans"/>
          <w:kern w:val="0"/>
          <w:sz w:val="24"/>
          <w:szCs w:val="24"/>
          <w:lang w:val="pt-PT" w:eastAsia="es-UY"/>
          <w14:ligatures w14:val="none"/>
        </w:rPr>
        <w:t>Jesuíta; bacharel em Direito pela Pontifícia Universidade Católica de São Paulo (PUC-SP – São Paulo/SP) e em Filosofia pela Faculdade Jesuíta de Filosofia e Teologia (FAJE – Belo Horizonte/MG). Mestrando no Programa de Pós-graduação em Direito da UNISINOS.</w:t>
      </w:r>
    </w:p>
    <w:p w14:paraId="6D61F88A" w14:textId="77777777" w:rsidR="00926044" w:rsidRDefault="00926044"/>
    <w:p w14:paraId="2CCD5230" w14:textId="3784AE75" w:rsidR="0084577D" w:rsidRDefault="0084577D">
      <w:hyperlink r:id="rId8" w:history="1">
        <w:r w:rsidRPr="00991C28">
          <w:rPr>
            <w:rStyle w:val="Hipervnculo"/>
          </w:rPr>
          <w:t>https://paamsj.org.br/amazonia-como-preferencia-apostolica-um-olhar-de-compromisso-e-profecia/</w:t>
        </w:r>
      </w:hyperlink>
    </w:p>
    <w:p w14:paraId="669BF1D4" w14:textId="77777777" w:rsidR="0084577D" w:rsidRDefault="0084577D"/>
    <w:sectPr w:rsidR="00845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F07D3"/>
    <w:multiLevelType w:val="multilevel"/>
    <w:tmpl w:val="D5B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47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E4"/>
    <w:rsid w:val="0084577D"/>
    <w:rsid w:val="00926044"/>
    <w:rsid w:val="00DE17AC"/>
    <w:rsid w:val="00E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4741"/>
  <w15:chartTrackingRefBased/>
  <w15:docId w15:val="{3938C47C-2CD1-4817-8B2D-8B737EBD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57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5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20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65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82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3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53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68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05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1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5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22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3359">
                                      <w:blockQuote w:val="1"/>
                                      <w:marLeft w:val="30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2886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57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0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30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8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7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7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6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645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6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1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81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amsj.org.br/amazonia-como-preferencia-apostolica-um-olhar-de-compromisso-e-profec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aamsj.org.br/2024/01/3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2024-01-31T14:21:00Z</dcterms:created>
  <dcterms:modified xsi:type="dcterms:W3CDTF">2024-01-31T14:21:00Z</dcterms:modified>
</cp:coreProperties>
</file>