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39A" w:rsidRDefault="00FD439A" w:rsidP="00FD439A">
      <w:pPr>
        <w:shd w:val="clear" w:color="auto" w:fill="FFFFFF"/>
        <w:jc w:val="both"/>
        <w:outlineLvl w:val="1"/>
        <w:rPr>
          <w:rFonts w:ascii="Roboto" w:eastAsia="Times New Roman" w:hAnsi="Roboto" w:cs="Times New Roman"/>
          <w:color w:val="000000" w:themeColor="text1"/>
          <w:kern w:val="0"/>
          <w:sz w:val="28"/>
          <w:szCs w:val="28"/>
          <w:lang w:eastAsia="es-MX"/>
          <w14:ligatures w14:val="none"/>
        </w:rPr>
      </w:pPr>
      <w:r w:rsidRPr="00FD439A">
        <w:rPr>
          <w:rFonts w:ascii="Roboto" w:eastAsia="Times New Roman" w:hAnsi="Roboto" w:cs="Times New Roman"/>
          <w:color w:val="000000" w:themeColor="text1"/>
          <w:kern w:val="0"/>
          <w:sz w:val="28"/>
          <w:szCs w:val="28"/>
          <w:lang w:eastAsia="es-MX"/>
          <w14:ligatures w14:val="none"/>
        </w:rPr>
        <w:t xml:space="preserve">La segunda sesión del Sínodo sobre la </w:t>
      </w:r>
      <w:proofErr w:type="spellStart"/>
      <w:r w:rsidRPr="00FD439A">
        <w:rPr>
          <w:rFonts w:ascii="Roboto" w:eastAsia="Times New Roman" w:hAnsi="Roboto" w:cs="Times New Roman"/>
          <w:color w:val="000000" w:themeColor="text1"/>
          <w:kern w:val="0"/>
          <w:sz w:val="28"/>
          <w:szCs w:val="28"/>
          <w:lang w:eastAsia="es-MX"/>
          <w14:ligatures w14:val="none"/>
        </w:rPr>
        <w:t>Sinodalidad</w:t>
      </w:r>
      <w:proofErr w:type="spellEnd"/>
      <w:r w:rsidRPr="00FD439A">
        <w:rPr>
          <w:rFonts w:ascii="Roboto" w:eastAsia="Times New Roman" w:hAnsi="Roboto" w:cs="Times New Roman"/>
          <w:color w:val="000000" w:themeColor="text1"/>
          <w:kern w:val="0"/>
          <w:sz w:val="28"/>
          <w:szCs w:val="28"/>
          <w:lang w:eastAsia="es-MX"/>
          <w14:ligatures w14:val="none"/>
        </w:rPr>
        <w:t xml:space="preserve"> ya tiene fecha</w:t>
      </w:r>
    </w:p>
    <w:p w:rsidR="00FD439A" w:rsidRDefault="00FD439A" w:rsidP="00FD439A">
      <w:pPr>
        <w:shd w:val="clear" w:color="auto" w:fill="FFFFFF"/>
        <w:jc w:val="both"/>
        <w:outlineLvl w:val="1"/>
        <w:rPr>
          <w:rFonts w:ascii="Roboto" w:eastAsia="Times New Roman" w:hAnsi="Roboto" w:cs="Times New Roman"/>
          <w:color w:val="000000" w:themeColor="text1"/>
          <w:kern w:val="0"/>
          <w:sz w:val="28"/>
          <w:szCs w:val="28"/>
          <w:lang w:eastAsia="es-MX"/>
          <w14:ligatures w14:val="none"/>
        </w:rPr>
      </w:pPr>
    </w:p>
    <w:p w:rsidR="00FD439A" w:rsidRPr="00FD439A" w:rsidRDefault="00FD439A" w:rsidP="00FD439A">
      <w:pPr>
        <w:shd w:val="clear" w:color="auto" w:fill="FFFFFF"/>
        <w:jc w:val="both"/>
        <w:outlineLvl w:val="1"/>
        <w:rPr>
          <w:rFonts w:ascii="Roboto" w:eastAsia="Times New Roman" w:hAnsi="Roboto" w:cs="Times New Roman"/>
          <w:color w:val="000000" w:themeColor="text1"/>
          <w:kern w:val="0"/>
          <w:sz w:val="28"/>
          <w:szCs w:val="28"/>
          <w:lang w:eastAsia="es-MX"/>
          <w14:ligatures w14:val="none"/>
        </w:rPr>
      </w:pPr>
      <w:r>
        <w:rPr>
          <w:rFonts w:ascii="Roboto" w:eastAsia="Times New Roman" w:hAnsi="Roboto" w:cs="Times New Roman"/>
          <w:color w:val="000000" w:themeColor="text1"/>
          <w:kern w:val="0"/>
          <w:sz w:val="28"/>
          <w:szCs w:val="28"/>
          <w:lang w:eastAsia="es-MX"/>
          <w14:ligatures w14:val="none"/>
        </w:rPr>
        <w:t xml:space="preserve">[Por: Óscar Elizalde Prada | ADN </w:t>
      </w:r>
      <w:proofErr w:type="spellStart"/>
      <w:r>
        <w:rPr>
          <w:rFonts w:ascii="Roboto" w:eastAsia="Times New Roman" w:hAnsi="Roboto" w:cs="Times New Roman"/>
          <w:color w:val="000000" w:themeColor="text1"/>
          <w:kern w:val="0"/>
          <w:sz w:val="28"/>
          <w:szCs w:val="28"/>
          <w:lang w:eastAsia="es-MX"/>
          <w14:ligatures w14:val="none"/>
        </w:rPr>
        <w:t>Celam</w:t>
      </w:r>
      <w:proofErr w:type="spellEnd"/>
      <w:r>
        <w:rPr>
          <w:rFonts w:ascii="Roboto" w:eastAsia="Times New Roman" w:hAnsi="Roboto" w:cs="Times New Roman"/>
          <w:color w:val="000000" w:themeColor="text1"/>
          <w:kern w:val="0"/>
          <w:sz w:val="28"/>
          <w:szCs w:val="28"/>
          <w:lang w:eastAsia="es-MX"/>
          <w14:ligatures w14:val="none"/>
        </w:rPr>
        <w:t>]</w:t>
      </w:r>
    </w:p>
    <w:p w:rsidR="00FD439A" w:rsidRPr="00FD439A" w:rsidRDefault="00FD439A" w:rsidP="00FD439A">
      <w:pPr>
        <w:shd w:val="clear" w:color="auto" w:fill="FFFFFF"/>
        <w:jc w:val="both"/>
        <w:rPr>
          <w:rFonts w:ascii="Lato" w:eastAsia="Times New Roman" w:hAnsi="Lato" w:cs="Times New Roman"/>
          <w:caps/>
          <w:color w:val="000000" w:themeColor="text1"/>
          <w:kern w:val="0"/>
          <w:sz w:val="28"/>
          <w:szCs w:val="28"/>
          <w:lang w:eastAsia="es-MX"/>
          <w14:ligatures w14:val="none"/>
        </w:rPr>
      </w:pPr>
    </w:p>
    <w:p w:rsidR="00FD439A" w:rsidRPr="00FD439A" w:rsidRDefault="00FD439A" w:rsidP="00FD439A">
      <w:pPr>
        <w:shd w:val="clear" w:color="auto" w:fill="FFFFFF"/>
        <w:jc w:val="both"/>
        <w:rPr>
          <w:rFonts w:ascii="Roboto" w:eastAsia="Times New Roman" w:hAnsi="Roboto" w:cs="Times New Roman"/>
          <w:color w:val="000000" w:themeColor="text1"/>
          <w:kern w:val="0"/>
          <w:sz w:val="28"/>
          <w:szCs w:val="28"/>
          <w:lang w:eastAsia="es-MX"/>
          <w14:ligatures w14:val="none"/>
        </w:rPr>
      </w:pPr>
      <w:r w:rsidRPr="00FD439A">
        <w:rPr>
          <w:rFonts w:ascii="Roboto" w:eastAsia="Times New Roman" w:hAnsi="Roboto" w:cs="Times New Roman"/>
          <w:color w:val="000000" w:themeColor="text1"/>
          <w:kern w:val="0"/>
          <w:sz w:val="28"/>
          <w:szCs w:val="28"/>
          <w:lang w:eastAsia="es-MX"/>
          <w14:ligatures w14:val="none"/>
        </w:rPr>
        <w:fldChar w:fldCharType="begin"/>
      </w:r>
      <w:r w:rsidRPr="00FD439A">
        <w:rPr>
          <w:rFonts w:ascii="Roboto" w:eastAsia="Times New Roman" w:hAnsi="Roboto" w:cs="Times New Roman"/>
          <w:color w:val="000000" w:themeColor="text1"/>
          <w:kern w:val="0"/>
          <w:sz w:val="28"/>
          <w:szCs w:val="28"/>
          <w:lang w:eastAsia="es-MX"/>
          <w14:ligatures w14:val="none"/>
        </w:rPr>
        <w:instrText xml:space="preserve"> INCLUDEPICTURE "https://adn.celam.org/wp-content/uploads/2023/11/sinodo2021-958x559.jpeg" \* MERGEFORMATINET </w:instrText>
      </w:r>
      <w:r w:rsidRPr="00FD439A">
        <w:rPr>
          <w:rFonts w:ascii="Roboto" w:eastAsia="Times New Roman" w:hAnsi="Roboto" w:cs="Times New Roman"/>
          <w:color w:val="000000" w:themeColor="text1"/>
          <w:kern w:val="0"/>
          <w:sz w:val="28"/>
          <w:szCs w:val="28"/>
          <w:lang w:eastAsia="es-MX"/>
          <w14:ligatures w14:val="none"/>
        </w:rPr>
        <w:fldChar w:fldCharType="separate"/>
      </w:r>
      <w:r w:rsidRPr="00FD439A">
        <w:rPr>
          <w:rFonts w:ascii="Roboto" w:eastAsia="Times New Roman" w:hAnsi="Roboto" w:cs="Times New Roman"/>
          <w:noProof/>
          <w:color w:val="000000" w:themeColor="text1"/>
          <w:kern w:val="0"/>
          <w:sz w:val="28"/>
          <w:szCs w:val="28"/>
          <w:lang w:eastAsia="es-MX"/>
          <w14:ligatures w14:val="none"/>
        </w:rPr>
        <w:drawing>
          <wp:inline distT="0" distB="0" distL="0" distR="0">
            <wp:extent cx="5612130" cy="3273425"/>
            <wp:effectExtent l="0" t="0" r="1270" b="3175"/>
            <wp:docPr id="1518599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273425"/>
                    </a:xfrm>
                    <a:prstGeom prst="rect">
                      <a:avLst/>
                    </a:prstGeom>
                    <a:noFill/>
                    <a:ln>
                      <a:noFill/>
                    </a:ln>
                  </pic:spPr>
                </pic:pic>
              </a:graphicData>
            </a:graphic>
          </wp:inline>
        </w:drawing>
      </w:r>
      <w:r w:rsidRPr="00FD439A">
        <w:rPr>
          <w:rFonts w:ascii="Roboto" w:eastAsia="Times New Roman" w:hAnsi="Roboto" w:cs="Times New Roman"/>
          <w:color w:val="000000" w:themeColor="text1"/>
          <w:kern w:val="0"/>
          <w:sz w:val="28"/>
          <w:szCs w:val="28"/>
          <w:lang w:eastAsia="es-MX"/>
          <w14:ligatures w14:val="none"/>
        </w:rPr>
        <w:fldChar w:fldCharType="end"/>
      </w: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r w:rsidRPr="00FD439A">
        <w:rPr>
          <w:rFonts w:ascii="inherit" w:eastAsia="Times New Roman" w:hAnsi="inherit" w:cs="Times New Roman"/>
          <w:color w:val="000000" w:themeColor="text1"/>
          <w:kern w:val="0"/>
          <w:sz w:val="28"/>
          <w:szCs w:val="28"/>
          <w:lang w:eastAsia="es-MX"/>
          <w14:ligatures w14:val="none"/>
        </w:rPr>
        <w:t>A través de un breve comunicado divulgado por la Sala de Prensa de la Santa Sede, este 17 de febrero, la Secretaría General del Sínodo ha anunciado que “el Santo Padre Francisco ha fijado las fechas de la segunda sesión de la XVI Asamblea General Ordinaria del Sínodo de los Obispos”, prevista “del miércoles 2 de octubre al domingo 27 de octubre de 2024”.</w:t>
      </w:r>
    </w:p>
    <w:p w:rsidR="00FD439A" w:rsidRP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r w:rsidRPr="00FD439A">
        <w:rPr>
          <w:rFonts w:ascii="inherit" w:eastAsia="Times New Roman" w:hAnsi="inherit" w:cs="Times New Roman"/>
          <w:color w:val="000000" w:themeColor="text1"/>
          <w:kern w:val="0"/>
          <w:sz w:val="28"/>
          <w:szCs w:val="28"/>
          <w:lang w:eastAsia="es-MX"/>
          <w14:ligatures w14:val="none"/>
        </w:rPr>
        <w:t>Esta segunda sesión tendrá lugar en el Vaticano, al igual que la primera, celebrada en octubre de 2023, y tendrá como finalidad “</w:t>
      </w:r>
      <w:r w:rsidRPr="00FD439A">
        <w:rPr>
          <w:rFonts w:ascii="inherit" w:eastAsia="Times New Roman" w:hAnsi="inherit" w:cs="Times New Roman"/>
          <w:b/>
          <w:bCs/>
          <w:color w:val="000000" w:themeColor="text1"/>
          <w:kern w:val="0"/>
          <w:sz w:val="28"/>
          <w:szCs w:val="28"/>
          <w:bdr w:val="none" w:sz="0" w:space="0" w:color="auto" w:frame="1"/>
          <w:lang w:eastAsia="es-MX"/>
          <w14:ligatures w14:val="none"/>
        </w:rPr>
        <w:t xml:space="preserve">continuar los trabajos del Sínodo sobre la </w:t>
      </w:r>
      <w:proofErr w:type="spellStart"/>
      <w:r w:rsidRPr="00FD439A">
        <w:rPr>
          <w:rFonts w:ascii="inherit" w:eastAsia="Times New Roman" w:hAnsi="inherit" w:cs="Times New Roman"/>
          <w:b/>
          <w:bCs/>
          <w:color w:val="000000" w:themeColor="text1"/>
          <w:kern w:val="0"/>
          <w:sz w:val="28"/>
          <w:szCs w:val="28"/>
          <w:bdr w:val="none" w:sz="0" w:space="0" w:color="auto" w:frame="1"/>
          <w:lang w:eastAsia="es-MX"/>
          <w14:ligatures w14:val="none"/>
        </w:rPr>
        <w:t>Sinodalidad</w:t>
      </w:r>
      <w:proofErr w:type="spellEnd"/>
      <w:r w:rsidRPr="00FD439A">
        <w:rPr>
          <w:rFonts w:ascii="inherit" w:eastAsia="Times New Roman" w:hAnsi="inherit" w:cs="Times New Roman"/>
          <w:color w:val="000000" w:themeColor="text1"/>
          <w:kern w:val="0"/>
          <w:sz w:val="28"/>
          <w:szCs w:val="28"/>
          <w:lang w:eastAsia="es-MX"/>
          <w14:ligatures w14:val="none"/>
        </w:rPr>
        <w:t> en torno al tema ‘Por una Iglesia sinodal: comunión, participación y misión’”.</w:t>
      </w:r>
    </w:p>
    <w:p w:rsidR="00FD439A" w:rsidRP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p>
    <w:p w:rsidR="00FD439A" w:rsidRPr="00FD439A" w:rsidRDefault="00FD439A" w:rsidP="00FD439A">
      <w:pPr>
        <w:shd w:val="clear" w:color="auto" w:fill="FFFFFF"/>
        <w:jc w:val="both"/>
        <w:outlineLvl w:val="2"/>
        <w:rPr>
          <w:rFonts w:ascii="Roboto" w:eastAsia="Times New Roman" w:hAnsi="Roboto" w:cs="Times New Roman"/>
          <w:b/>
          <w:bCs/>
          <w:color w:val="000000" w:themeColor="text1"/>
          <w:kern w:val="0"/>
          <w:sz w:val="28"/>
          <w:szCs w:val="28"/>
          <w:lang w:eastAsia="es-MX"/>
          <w14:ligatures w14:val="none"/>
        </w:rPr>
      </w:pPr>
      <w:r w:rsidRPr="00FD439A">
        <w:rPr>
          <w:rFonts w:ascii="Roboto" w:eastAsia="Times New Roman" w:hAnsi="Roboto" w:cs="Times New Roman"/>
          <w:b/>
          <w:bCs/>
          <w:color w:val="000000" w:themeColor="text1"/>
          <w:kern w:val="0"/>
          <w:sz w:val="28"/>
          <w:szCs w:val="28"/>
          <w:lang w:eastAsia="es-MX"/>
          <w14:ligatures w14:val="none"/>
        </w:rPr>
        <w:t>Retiro espiritual</w:t>
      </w: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r w:rsidRPr="00FD439A">
        <w:rPr>
          <w:rFonts w:ascii="inherit" w:eastAsia="Times New Roman" w:hAnsi="inherit" w:cs="Times New Roman"/>
          <w:color w:val="000000" w:themeColor="text1"/>
          <w:kern w:val="0"/>
          <w:sz w:val="28"/>
          <w:szCs w:val="28"/>
          <w:lang w:eastAsia="es-MX"/>
          <w14:ligatures w14:val="none"/>
        </w:rPr>
        <w:t>Asimismo, la Secretaría General del Sínodo ha informado que “la segunda sesión de la XVI Asamblea estará precedida por </w:t>
      </w:r>
      <w:r w:rsidRPr="00FD439A">
        <w:rPr>
          <w:rFonts w:ascii="inherit" w:eastAsia="Times New Roman" w:hAnsi="inherit" w:cs="Times New Roman"/>
          <w:b/>
          <w:bCs/>
          <w:color w:val="000000" w:themeColor="text1"/>
          <w:kern w:val="0"/>
          <w:sz w:val="28"/>
          <w:szCs w:val="28"/>
          <w:bdr w:val="none" w:sz="0" w:space="0" w:color="auto" w:frame="1"/>
          <w:lang w:eastAsia="es-MX"/>
          <w14:ligatures w14:val="none"/>
        </w:rPr>
        <w:t>dos días de retiro espiritual, del 30 de septiembre al 1 de octubre</w:t>
      </w:r>
      <w:r w:rsidRPr="00FD439A">
        <w:rPr>
          <w:rFonts w:ascii="inherit" w:eastAsia="Times New Roman" w:hAnsi="inherit" w:cs="Times New Roman"/>
          <w:color w:val="000000" w:themeColor="text1"/>
          <w:kern w:val="0"/>
          <w:sz w:val="28"/>
          <w:szCs w:val="28"/>
          <w:lang w:eastAsia="es-MX"/>
          <w14:ligatures w14:val="none"/>
        </w:rPr>
        <w:t>”, por lo cual los participantes deberán prever su llegada para el 29 de septiembre.</w:t>
      </w:r>
    </w:p>
    <w:p w:rsidR="00FD439A" w:rsidRP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r w:rsidRPr="00FD439A">
        <w:rPr>
          <w:rFonts w:ascii="inherit" w:eastAsia="Times New Roman" w:hAnsi="inherit" w:cs="Times New Roman"/>
          <w:color w:val="000000" w:themeColor="text1"/>
          <w:kern w:val="0"/>
          <w:sz w:val="28"/>
          <w:szCs w:val="28"/>
          <w:lang w:eastAsia="es-MX"/>
          <w14:ligatures w14:val="none"/>
        </w:rPr>
        <w:lastRenderedPageBreak/>
        <w:t xml:space="preserve">También la primera sesión del sínodo, que se inauguró el 4 de octubre de 2023 y concluyó el 29, estuvo precedida de un retiro espiritual, entre el 1º y el 3 de octubre, en el que sor </w:t>
      </w:r>
      <w:proofErr w:type="spellStart"/>
      <w:r w:rsidRPr="00FD439A">
        <w:rPr>
          <w:rFonts w:ascii="inherit" w:eastAsia="Times New Roman" w:hAnsi="inherit" w:cs="Times New Roman"/>
          <w:color w:val="000000" w:themeColor="text1"/>
          <w:kern w:val="0"/>
          <w:sz w:val="28"/>
          <w:szCs w:val="28"/>
          <w:lang w:eastAsia="es-MX"/>
          <w14:ligatures w14:val="none"/>
        </w:rPr>
        <w:t>Maria</w:t>
      </w:r>
      <w:proofErr w:type="spellEnd"/>
      <w:r w:rsidRPr="00FD439A">
        <w:rPr>
          <w:rFonts w:ascii="inherit" w:eastAsia="Times New Roman" w:hAnsi="inherit" w:cs="Times New Roman"/>
          <w:color w:val="000000" w:themeColor="text1"/>
          <w:kern w:val="0"/>
          <w:sz w:val="28"/>
          <w:szCs w:val="28"/>
          <w:lang w:eastAsia="es-MX"/>
          <w14:ligatures w14:val="none"/>
        </w:rPr>
        <w:t xml:space="preserve"> </w:t>
      </w:r>
      <w:proofErr w:type="spellStart"/>
      <w:r w:rsidRPr="00FD439A">
        <w:rPr>
          <w:rFonts w:ascii="inherit" w:eastAsia="Times New Roman" w:hAnsi="inherit" w:cs="Times New Roman"/>
          <w:color w:val="000000" w:themeColor="text1"/>
          <w:kern w:val="0"/>
          <w:sz w:val="28"/>
          <w:szCs w:val="28"/>
          <w:lang w:eastAsia="es-MX"/>
          <w14:ligatures w14:val="none"/>
        </w:rPr>
        <w:t>Grazia</w:t>
      </w:r>
      <w:proofErr w:type="spellEnd"/>
      <w:r w:rsidRPr="00FD439A">
        <w:rPr>
          <w:rFonts w:ascii="inherit" w:eastAsia="Times New Roman" w:hAnsi="inherit" w:cs="Times New Roman"/>
          <w:color w:val="000000" w:themeColor="text1"/>
          <w:kern w:val="0"/>
          <w:sz w:val="28"/>
          <w:szCs w:val="28"/>
          <w:lang w:eastAsia="es-MX"/>
          <w14:ligatures w14:val="none"/>
        </w:rPr>
        <w:t xml:space="preserve"> </w:t>
      </w:r>
      <w:proofErr w:type="spellStart"/>
      <w:r w:rsidRPr="00FD439A">
        <w:rPr>
          <w:rFonts w:ascii="inherit" w:eastAsia="Times New Roman" w:hAnsi="inherit" w:cs="Times New Roman"/>
          <w:color w:val="000000" w:themeColor="text1"/>
          <w:kern w:val="0"/>
          <w:sz w:val="28"/>
          <w:szCs w:val="28"/>
          <w:lang w:eastAsia="es-MX"/>
          <w14:ligatures w14:val="none"/>
        </w:rPr>
        <w:t>Angelini</w:t>
      </w:r>
      <w:proofErr w:type="spellEnd"/>
      <w:r w:rsidRPr="00FD439A">
        <w:rPr>
          <w:rFonts w:ascii="inherit" w:eastAsia="Times New Roman" w:hAnsi="inherit" w:cs="Times New Roman"/>
          <w:color w:val="000000" w:themeColor="text1"/>
          <w:kern w:val="0"/>
          <w:sz w:val="28"/>
          <w:szCs w:val="28"/>
          <w:lang w:eastAsia="es-MX"/>
          <w14:ligatures w14:val="none"/>
        </w:rPr>
        <w:t xml:space="preserve"> y el P. Timothy Radcliffe, orientaron varias </w:t>
      </w:r>
      <w:hyperlink r:id="rId5" w:tgtFrame="_blank" w:history="1">
        <w:r w:rsidRPr="00FD439A">
          <w:rPr>
            <w:rFonts w:ascii="inherit" w:eastAsia="Times New Roman" w:hAnsi="inherit" w:cs="Times New Roman"/>
            <w:color w:val="000000" w:themeColor="text1"/>
            <w:kern w:val="0"/>
            <w:sz w:val="28"/>
            <w:szCs w:val="28"/>
            <w:bdr w:val="none" w:sz="0" w:space="0" w:color="auto" w:frame="1"/>
            <w:lang w:eastAsia="es-MX"/>
            <w14:ligatures w14:val="none"/>
          </w:rPr>
          <w:t>meditaciones</w:t>
        </w:r>
      </w:hyperlink>
      <w:r w:rsidRPr="00FD439A">
        <w:rPr>
          <w:rFonts w:ascii="inherit" w:eastAsia="Times New Roman" w:hAnsi="inherit" w:cs="Times New Roman"/>
          <w:color w:val="000000" w:themeColor="text1"/>
          <w:kern w:val="0"/>
          <w:sz w:val="28"/>
          <w:szCs w:val="28"/>
          <w:lang w:eastAsia="es-MX"/>
          <w14:ligatures w14:val="none"/>
        </w:rPr>
        <w:t>.</w:t>
      </w:r>
    </w:p>
    <w:p w:rsid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p>
    <w:p w:rsidR="00FD439A" w:rsidRPr="00FD439A" w:rsidRDefault="00FD439A" w:rsidP="00FD439A">
      <w:pPr>
        <w:shd w:val="clear" w:color="auto" w:fill="FFFFFF"/>
        <w:jc w:val="both"/>
        <w:rPr>
          <w:rFonts w:ascii="inherit" w:eastAsia="Times New Roman" w:hAnsi="inherit" w:cs="Times New Roman"/>
          <w:color w:val="000000" w:themeColor="text1"/>
          <w:kern w:val="0"/>
          <w:sz w:val="28"/>
          <w:szCs w:val="28"/>
          <w:lang w:eastAsia="es-MX"/>
          <w14:ligatures w14:val="none"/>
        </w:rPr>
      </w:pPr>
      <w:r>
        <w:rPr>
          <w:rFonts w:ascii="inherit" w:eastAsia="Times New Roman" w:hAnsi="inherit" w:cs="Times New Roman"/>
          <w:color w:val="000000" w:themeColor="text1"/>
          <w:kern w:val="0"/>
          <w:sz w:val="28"/>
          <w:szCs w:val="28"/>
          <w:lang w:eastAsia="es-MX"/>
          <w14:ligatures w14:val="none"/>
        </w:rPr>
        <w:t xml:space="preserve">Publicado en: </w:t>
      </w:r>
      <w:hyperlink r:id="rId6" w:history="1">
        <w:r w:rsidRPr="00B506B9">
          <w:rPr>
            <w:rStyle w:val="Hipervnculo"/>
            <w:rFonts w:ascii="inherit" w:eastAsia="Times New Roman" w:hAnsi="inherit" w:cs="Times New Roman"/>
            <w:kern w:val="0"/>
            <w:sz w:val="28"/>
            <w:szCs w:val="28"/>
            <w:lang w:eastAsia="es-MX"/>
            <w14:ligatures w14:val="none"/>
          </w:rPr>
          <w:t>https://adn.celam.org/la-segunda-sesion-del-sinodo-sobre-la-sinodalidad-ya-tiene-fecha/</w:t>
        </w:r>
      </w:hyperlink>
      <w:r>
        <w:rPr>
          <w:rFonts w:ascii="inherit" w:eastAsia="Times New Roman" w:hAnsi="inherit" w:cs="Times New Roman"/>
          <w:color w:val="000000" w:themeColor="text1"/>
          <w:kern w:val="0"/>
          <w:sz w:val="28"/>
          <w:szCs w:val="28"/>
          <w:lang w:eastAsia="es-MX"/>
          <w14:ligatures w14:val="none"/>
        </w:rPr>
        <w:t xml:space="preserve"> </w:t>
      </w:r>
    </w:p>
    <w:p w:rsidR="0074717C" w:rsidRPr="00FD439A" w:rsidRDefault="0074717C" w:rsidP="00FD439A">
      <w:pPr>
        <w:jc w:val="both"/>
        <w:rPr>
          <w:color w:val="000000" w:themeColor="text1"/>
          <w:sz w:val="28"/>
          <w:szCs w:val="28"/>
        </w:rPr>
      </w:pPr>
    </w:p>
    <w:sectPr w:rsidR="0074717C" w:rsidRPr="00FD43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Lato">
    <w:panose1 w:val="020B0604020202020204"/>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9A"/>
    <w:rsid w:val="00522242"/>
    <w:rsid w:val="0074717C"/>
    <w:rsid w:val="00FD43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612A79A"/>
  <w15:chartTrackingRefBased/>
  <w15:docId w15:val="{168165D9-6545-8D4B-A9CE-C7F95E8D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D439A"/>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Ttulo3">
    <w:name w:val="heading 3"/>
    <w:basedOn w:val="Normal"/>
    <w:link w:val="Ttulo3Car"/>
    <w:uiPriority w:val="9"/>
    <w:qFormat/>
    <w:rsid w:val="00FD439A"/>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D439A"/>
    <w:rPr>
      <w:rFonts w:ascii="Times New Roman" w:eastAsia="Times New Roman" w:hAnsi="Times New Roman" w:cs="Times New Roman"/>
      <w:b/>
      <w:bCs/>
      <w:kern w:val="0"/>
      <w:sz w:val="36"/>
      <w:szCs w:val="36"/>
      <w:lang w:eastAsia="es-MX"/>
      <w14:ligatures w14:val="none"/>
    </w:rPr>
  </w:style>
  <w:style w:type="character" w:customStyle="1" w:styleId="Ttulo3Car">
    <w:name w:val="Título 3 Car"/>
    <w:basedOn w:val="Fuentedeprrafopredeter"/>
    <w:link w:val="Ttulo3"/>
    <w:uiPriority w:val="9"/>
    <w:rsid w:val="00FD439A"/>
    <w:rPr>
      <w:rFonts w:ascii="Times New Roman" w:eastAsia="Times New Roman" w:hAnsi="Times New Roman" w:cs="Times New Roman"/>
      <w:b/>
      <w:bCs/>
      <w:kern w:val="0"/>
      <w:sz w:val="27"/>
      <w:szCs w:val="27"/>
      <w:lang w:eastAsia="es-MX"/>
      <w14:ligatures w14:val="none"/>
    </w:rPr>
  </w:style>
  <w:style w:type="character" w:styleId="Hipervnculo">
    <w:name w:val="Hyperlink"/>
    <w:basedOn w:val="Fuentedeprrafopredeter"/>
    <w:uiPriority w:val="99"/>
    <w:unhideWhenUsed/>
    <w:rsid w:val="00FD439A"/>
    <w:rPr>
      <w:color w:val="0000FF"/>
      <w:u w:val="single"/>
    </w:rPr>
  </w:style>
  <w:style w:type="paragraph" w:styleId="NormalWeb">
    <w:name w:val="Normal (Web)"/>
    <w:basedOn w:val="Normal"/>
    <w:uiPriority w:val="99"/>
    <w:semiHidden/>
    <w:unhideWhenUsed/>
    <w:rsid w:val="00FD439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FD439A"/>
    <w:rPr>
      <w:b/>
      <w:bCs/>
    </w:rPr>
  </w:style>
  <w:style w:type="character" w:styleId="Mencinsinresolver">
    <w:name w:val="Unresolved Mention"/>
    <w:basedOn w:val="Fuentedeprrafopredeter"/>
    <w:uiPriority w:val="99"/>
    <w:semiHidden/>
    <w:unhideWhenUsed/>
    <w:rsid w:val="00FD4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2341">
      <w:bodyDiv w:val="1"/>
      <w:marLeft w:val="0"/>
      <w:marRight w:val="0"/>
      <w:marTop w:val="0"/>
      <w:marBottom w:val="0"/>
      <w:divBdr>
        <w:top w:val="none" w:sz="0" w:space="0" w:color="auto"/>
        <w:left w:val="none" w:sz="0" w:space="0" w:color="auto"/>
        <w:bottom w:val="none" w:sz="0" w:space="0" w:color="auto"/>
        <w:right w:val="none" w:sz="0" w:space="0" w:color="auto"/>
      </w:divBdr>
      <w:divsChild>
        <w:div w:id="1883395778">
          <w:marLeft w:val="0"/>
          <w:marRight w:val="0"/>
          <w:marTop w:val="0"/>
          <w:marBottom w:val="0"/>
          <w:divBdr>
            <w:top w:val="none" w:sz="0" w:space="0" w:color="auto"/>
            <w:left w:val="none" w:sz="0" w:space="0" w:color="auto"/>
            <w:bottom w:val="none" w:sz="0" w:space="0" w:color="auto"/>
            <w:right w:val="none" w:sz="0" w:space="0" w:color="auto"/>
          </w:divBdr>
        </w:div>
        <w:div w:id="18701273">
          <w:marLeft w:val="0"/>
          <w:marRight w:val="0"/>
          <w:marTop w:val="0"/>
          <w:marBottom w:val="450"/>
          <w:divBdr>
            <w:top w:val="none" w:sz="0" w:space="0" w:color="auto"/>
            <w:left w:val="none" w:sz="0" w:space="0" w:color="auto"/>
            <w:bottom w:val="none" w:sz="0" w:space="0" w:color="auto"/>
            <w:right w:val="none" w:sz="0" w:space="0" w:color="auto"/>
          </w:divBdr>
        </w:div>
        <w:div w:id="111223812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n.celam.org/la-segunda-sesion-del-sinodo-sobre-la-sinodalidad-ya-tiene-fecha/" TargetMode="External"/><Relationship Id="rId5" Type="http://schemas.openxmlformats.org/officeDocument/2006/relationships/hyperlink" Target="https://www.synod.va/es/destacado/retiro-para-los-participantes-en-la-asamblea-sinodal.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1433</Characters>
  <Application>Microsoft Office Word</Application>
  <DocSecurity>0</DocSecurity>
  <Lines>21</Lines>
  <Paragraphs>2</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2024-02-18T20:53:00Z</dcterms:created>
  <dcterms:modified xsi:type="dcterms:W3CDTF">2024-02-18T20:55:00Z</dcterms:modified>
</cp:coreProperties>
</file>