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943A" w14:textId="5D7F6C5A" w:rsidR="007E3252" w:rsidRPr="007E3252" w:rsidRDefault="007E3252" w:rsidP="007E3252">
      <w:pPr>
        <w:spacing w:after="0" w:line="240" w:lineRule="auto"/>
        <w:jc w:val="center"/>
        <w:outlineLvl w:val="0"/>
        <w:rPr>
          <w:rFonts w:ascii="Lato" w:eastAsia="Times New Roman" w:hAnsi="Lato" w:cs="Times New Roman"/>
          <w:b/>
          <w:bCs/>
          <w:color w:val="000000" w:themeColor="text1"/>
          <w:kern w:val="36"/>
          <w:sz w:val="44"/>
          <w:szCs w:val="44"/>
          <w:lang w:eastAsia="es-UY"/>
          <w14:ligatures w14:val="none"/>
        </w:rPr>
      </w:pPr>
      <w:r w:rsidRPr="007E3252">
        <w:rPr>
          <w:rFonts w:ascii="Lato" w:eastAsia="Times New Roman" w:hAnsi="Lato" w:cs="Times New Roman"/>
          <w:b/>
          <w:bCs/>
          <w:color w:val="000000" w:themeColor="text1"/>
          <w:kern w:val="36"/>
          <w:sz w:val="44"/>
          <w:szCs w:val="44"/>
          <w:lang w:val="pt-PT" w:eastAsia="es-UY"/>
          <w14:ligatures w14:val="none"/>
        </w:rPr>
        <w:t xml:space="preserve">Padre Pedro Arrupe, SJ: o homem que não temia a mudança. </w:t>
      </w:r>
      <w:r w:rsidRPr="007E3252">
        <w:rPr>
          <w:rFonts w:ascii="Lato" w:eastAsia="Times New Roman" w:hAnsi="Lato" w:cs="Times New Roman"/>
          <w:b/>
          <w:bCs/>
          <w:color w:val="000000" w:themeColor="text1"/>
          <w:kern w:val="36"/>
          <w:sz w:val="44"/>
          <w:szCs w:val="44"/>
          <w:lang w:eastAsia="es-UY"/>
          <w14:ligatures w14:val="none"/>
        </w:rPr>
        <w:t xml:space="preserve">Artigo de Gabriel </w:t>
      </w:r>
      <w:proofErr w:type="spellStart"/>
      <w:r w:rsidRPr="007E3252">
        <w:rPr>
          <w:rFonts w:ascii="Lato" w:eastAsia="Times New Roman" w:hAnsi="Lato" w:cs="Times New Roman"/>
          <w:b/>
          <w:bCs/>
          <w:color w:val="000000" w:themeColor="text1"/>
          <w:kern w:val="36"/>
          <w:sz w:val="44"/>
          <w:szCs w:val="44"/>
          <w:lang w:eastAsia="es-UY"/>
          <w14:ligatures w14:val="none"/>
        </w:rPr>
        <w:t>Vilardi</w:t>
      </w:r>
      <w:proofErr w:type="spellEnd"/>
    </w:p>
    <w:p w14:paraId="2F3CEDB6" w14:textId="396799EB" w:rsidR="007E3252" w:rsidRPr="007E3252" w:rsidRDefault="007E3252" w:rsidP="007E3252">
      <w:pPr>
        <w:spacing w:after="150" w:line="240" w:lineRule="auto"/>
        <w:rPr>
          <w:rFonts w:ascii="Lato" w:eastAsia="Times New Roman" w:hAnsi="Lato" w:cs="Times New Roman"/>
          <w:color w:val="333333"/>
          <w:kern w:val="0"/>
          <w:sz w:val="21"/>
          <w:szCs w:val="21"/>
          <w:lang w:val="pt-PT" w:eastAsia="es-UY"/>
          <w14:ligatures w14:val="none"/>
        </w:rPr>
      </w:pPr>
      <w:r w:rsidRPr="007E3252">
        <w:rPr>
          <w:rFonts w:ascii="Lato" w:eastAsia="Times New Roman" w:hAnsi="Lato" w:cs="Times New Roman"/>
          <w:color w:val="333333"/>
          <w:kern w:val="0"/>
          <w:sz w:val="21"/>
          <w:szCs w:val="21"/>
          <w:lang w:val="pt-PT" w:eastAsia="es-UY"/>
          <w14:ligatures w14:val="none"/>
        </w:rPr>
        <w:t>07 Fevereiro 2024</w:t>
      </w:r>
    </w:p>
    <w:p w14:paraId="4F781EE1"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 </w:t>
      </w:r>
    </w:p>
    <w:p w14:paraId="4E458DAE"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"Tendo que enfrentar algumas fissuras e resistências internas, em meio aos constantes e duros questionamentos que a</w:t>
      </w:r>
      <w:r w:rsidRPr="007E3252">
        <w:rPr>
          <w:rFonts w:ascii="Georgia" w:eastAsia="Times New Roman" w:hAnsi="Georgia" w:cs="Times New Roman"/>
          <w:b/>
          <w:bCs/>
          <w:color w:val="333333"/>
          <w:kern w:val="0"/>
          <w:sz w:val="26"/>
          <w:szCs w:val="26"/>
          <w:lang w:val="pt-PT" w:eastAsia="es-UY"/>
          <w14:ligatures w14:val="none"/>
        </w:rPr>
        <w:t> Santa Sé</w:t>
      </w:r>
      <w:r w:rsidRPr="007E3252">
        <w:rPr>
          <w:rFonts w:ascii="Georgia" w:eastAsia="Times New Roman" w:hAnsi="Georgia" w:cs="Times New Roman"/>
          <w:color w:val="333333"/>
          <w:kern w:val="0"/>
          <w:sz w:val="26"/>
          <w:szCs w:val="26"/>
          <w:lang w:val="pt-PT" w:eastAsia="es-UY"/>
          <w14:ligatures w14:val="none"/>
        </w:rPr>
        <w:t> lhe apresentava sobre inúmeros jesuítas considerados “rebeldes”,</w:t>
      </w:r>
      <w:r w:rsidRPr="007E3252">
        <w:rPr>
          <w:rFonts w:ascii="Georgia" w:eastAsia="Times New Roman" w:hAnsi="Georgia" w:cs="Times New Roman"/>
          <w:b/>
          <w:bCs/>
          <w:color w:val="333333"/>
          <w:kern w:val="0"/>
          <w:sz w:val="26"/>
          <w:szCs w:val="26"/>
          <w:lang w:val="pt-PT" w:eastAsia="es-UY"/>
          <w14:ligatures w14:val="none"/>
        </w:rPr>
        <w:t> Padre Arrupe</w:t>
      </w:r>
      <w:r w:rsidRPr="007E3252">
        <w:rPr>
          <w:rFonts w:ascii="Georgia" w:eastAsia="Times New Roman" w:hAnsi="Georgia" w:cs="Times New Roman"/>
          <w:color w:val="333333"/>
          <w:kern w:val="0"/>
          <w:sz w:val="26"/>
          <w:szCs w:val="26"/>
          <w:lang w:val="pt-PT" w:eastAsia="es-UY"/>
          <w14:ligatures w14:val="none"/>
        </w:rPr>
        <w:t> não perdeu a serenidade e o brilho da </w:t>
      </w:r>
      <w:r w:rsidRPr="007E3252">
        <w:rPr>
          <w:rFonts w:ascii="Georgia" w:eastAsia="Times New Roman" w:hAnsi="Georgia" w:cs="Times New Roman"/>
          <w:b/>
          <w:bCs/>
          <w:color w:val="333333"/>
          <w:kern w:val="0"/>
          <w:sz w:val="26"/>
          <w:szCs w:val="26"/>
          <w:lang w:val="pt-PT" w:eastAsia="es-UY"/>
          <w14:ligatures w14:val="none"/>
        </w:rPr>
        <w:t>ousadia apostólica</w:t>
      </w:r>
      <w:r w:rsidRPr="007E3252">
        <w:rPr>
          <w:rFonts w:ascii="Georgia" w:eastAsia="Times New Roman" w:hAnsi="Georgia" w:cs="Times New Roman"/>
          <w:color w:val="333333"/>
          <w:kern w:val="0"/>
          <w:sz w:val="26"/>
          <w:szCs w:val="26"/>
          <w:lang w:val="pt-PT" w:eastAsia="es-UY"/>
          <w14:ligatures w14:val="none"/>
        </w:rPr>
        <w:t>. Instou pacientemente seus companheiros a permanecerem relevantes nessa época de mudanças que se vivia", escreve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"https://www.ihu.unisinos.br/Gabriel%20Vilardi"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Gabriel Vilardi</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jesuíta, bacharel em Direito pela Pontifícia Universidade Católica de São Paulo (PUC-SP - São Paulo/SP) e em Filosofia pela Faculdade Jesuíta de Filosofia e Teologia (FAJE - Belo Horizonte/MG). Mestrando no Programa de Pós-Graduação em Direito da UNISINOS.</w:t>
      </w:r>
    </w:p>
    <w:p w14:paraId="5D593449"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b/>
          <w:bCs/>
          <w:color w:val="333333"/>
          <w:kern w:val="0"/>
          <w:sz w:val="26"/>
          <w:szCs w:val="26"/>
          <w:lang w:val="pt-PT" w:eastAsia="es-UY"/>
          <w14:ligatures w14:val="none"/>
        </w:rPr>
        <w:t>Pedro Arrupe</w:t>
      </w:r>
      <w:r w:rsidRPr="007E3252">
        <w:rPr>
          <w:rFonts w:ascii="Georgia" w:eastAsia="Times New Roman" w:hAnsi="Georgia" w:cs="Times New Roman"/>
          <w:color w:val="333333"/>
          <w:kern w:val="0"/>
          <w:sz w:val="26"/>
          <w:szCs w:val="26"/>
          <w:lang w:val="pt-PT" w:eastAsia="es-UY"/>
          <w14:ligatures w14:val="none"/>
        </w:rPr>
        <w:t> morreu no dia 05 de fevereiro de 1991. Celebrando a sua memória, publicamos a seguir o artigo de </w:t>
      </w:r>
      <w:r w:rsidRPr="007E3252">
        <w:rPr>
          <w:rFonts w:ascii="Georgia" w:eastAsia="Times New Roman" w:hAnsi="Georgia" w:cs="Times New Roman"/>
          <w:b/>
          <w:bCs/>
          <w:color w:val="333333"/>
          <w:kern w:val="0"/>
          <w:sz w:val="26"/>
          <w:szCs w:val="26"/>
          <w:lang w:val="pt-PT" w:eastAsia="es-UY"/>
          <w14:ligatures w14:val="none"/>
        </w:rPr>
        <w:t>Gabriel Vilardi</w:t>
      </w:r>
      <w:r w:rsidRPr="007E3252">
        <w:rPr>
          <w:rFonts w:ascii="Georgia" w:eastAsia="Times New Roman" w:hAnsi="Georgia" w:cs="Times New Roman"/>
          <w:color w:val="333333"/>
          <w:kern w:val="0"/>
          <w:sz w:val="26"/>
          <w:szCs w:val="26"/>
          <w:lang w:val="pt-PT" w:eastAsia="es-UY"/>
          <w14:ligatures w14:val="none"/>
        </w:rPr>
        <w:t>.</w:t>
      </w:r>
    </w:p>
    <w:p w14:paraId="22C2C374" w14:textId="77777777" w:rsidR="007E3252" w:rsidRDefault="007E3252" w:rsidP="007E3252">
      <w:pPr>
        <w:spacing w:after="0" w:line="240" w:lineRule="auto"/>
        <w:outlineLvl w:val="1"/>
        <w:rPr>
          <w:rFonts w:ascii="Lato" w:eastAsia="Times New Roman" w:hAnsi="Lato" w:cs="Times New Roman"/>
          <w:b/>
          <w:bCs/>
          <w:color w:val="333333"/>
          <w:kern w:val="0"/>
          <w:sz w:val="36"/>
          <w:szCs w:val="36"/>
          <w:lang w:val="pt-PT" w:eastAsia="es-UY"/>
          <w14:ligatures w14:val="none"/>
        </w:rPr>
      </w:pPr>
    </w:p>
    <w:p w14:paraId="00C41C09" w14:textId="77777777" w:rsidR="007E3252" w:rsidRDefault="007E3252" w:rsidP="007E3252">
      <w:pPr>
        <w:spacing w:after="0" w:line="240" w:lineRule="auto"/>
        <w:outlineLvl w:val="1"/>
        <w:rPr>
          <w:rFonts w:ascii="Lato" w:eastAsia="Times New Roman" w:hAnsi="Lato" w:cs="Times New Roman"/>
          <w:b/>
          <w:bCs/>
          <w:color w:val="333333"/>
          <w:kern w:val="0"/>
          <w:sz w:val="36"/>
          <w:szCs w:val="36"/>
          <w:lang w:val="pt-PT" w:eastAsia="es-UY"/>
          <w14:ligatures w14:val="none"/>
        </w:rPr>
      </w:pPr>
    </w:p>
    <w:p w14:paraId="4237B9D3" w14:textId="24D0FE9A" w:rsidR="007E3252" w:rsidRPr="007E3252" w:rsidRDefault="007E3252" w:rsidP="007E3252">
      <w:pPr>
        <w:spacing w:after="0" w:line="240" w:lineRule="auto"/>
        <w:outlineLvl w:val="1"/>
        <w:rPr>
          <w:rFonts w:ascii="Lato" w:eastAsia="Times New Roman" w:hAnsi="Lato" w:cs="Times New Roman"/>
          <w:b/>
          <w:bCs/>
          <w:color w:val="333333"/>
          <w:kern w:val="0"/>
          <w:sz w:val="36"/>
          <w:szCs w:val="36"/>
          <w:lang w:val="pt-PT" w:eastAsia="es-UY"/>
          <w14:ligatures w14:val="none"/>
        </w:rPr>
      </w:pPr>
      <w:r w:rsidRPr="007E3252">
        <w:rPr>
          <w:rFonts w:ascii="Lato" w:eastAsia="Times New Roman" w:hAnsi="Lato" w:cs="Times New Roman"/>
          <w:b/>
          <w:bCs/>
          <w:color w:val="333333"/>
          <w:kern w:val="0"/>
          <w:sz w:val="36"/>
          <w:szCs w:val="36"/>
          <w:lang w:val="pt-PT" w:eastAsia="es-UY"/>
          <w14:ligatures w14:val="none"/>
        </w:rPr>
        <w:t>Eis o artigo.</w:t>
      </w:r>
    </w:p>
    <w:p w14:paraId="6EE09D4E"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Jesuíta talentoso, missionário inculturado, discípulo apaixonado, o basco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"https://www.ihu.unisinos.br/categorias/630963-pedro-arrupe-o-inesperado-heroi-de-hiroshima"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Pedro Arrupe </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(1907-1991), assumiu a árdua e desafiadora missão de ser o 27ª sucessor de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"https://www.ihu.unisinos.br/categorias/611624-inacio-de-loyola-o-santo-que-revela-aos-jovens-os-sentimentos-de-deus"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Santo Inácio de Loyola</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SJ, nos intensos anos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"https://www.ihu.unisinos.br/categorias/192-paginas-especiais/622623-concilio-ecumenico-vaticano-ii-60-anos-profecia-para-o-terceiro-milenio-e-a-vida-da-igreja"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pós-Concílio Vaticano II</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(1965-1983). Ao longo de seu largo percurso formativo além de ter a oportunidade de se tornar um homem universal vivendo na </w:t>
      </w:r>
      <w:r w:rsidRPr="007E3252">
        <w:rPr>
          <w:rFonts w:ascii="Georgia" w:eastAsia="Times New Roman" w:hAnsi="Georgia" w:cs="Times New Roman"/>
          <w:b/>
          <w:bCs/>
          <w:color w:val="333333"/>
          <w:kern w:val="0"/>
          <w:sz w:val="26"/>
          <w:szCs w:val="26"/>
          <w:lang w:val="pt-PT" w:eastAsia="es-UY"/>
          <w14:ligatures w14:val="none"/>
        </w:rPr>
        <w:t>Bélgica</w:t>
      </w:r>
      <w:r w:rsidRPr="007E3252">
        <w:rPr>
          <w:rFonts w:ascii="Georgia" w:eastAsia="Times New Roman" w:hAnsi="Georgia" w:cs="Times New Roman"/>
          <w:color w:val="333333"/>
          <w:kern w:val="0"/>
          <w:sz w:val="26"/>
          <w:szCs w:val="26"/>
          <w:lang w:val="pt-PT" w:eastAsia="es-UY"/>
          <w14:ligatures w14:val="none"/>
        </w:rPr>
        <w:t>, </w:t>
      </w:r>
      <w:r w:rsidRPr="007E3252">
        <w:rPr>
          <w:rFonts w:ascii="Georgia" w:eastAsia="Times New Roman" w:hAnsi="Georgia" w:cs="Times New Roman"/>
          <w:b/>
          <w:bCs/>
          <w:color w:val="333333"/>
          <w:kern w:val="0"/>
          <w:sz w:val="26"/>
          <w:szCs w:val="26"/>
          <w:lang w:val="pt-PT" w:eastAsia="es-UY"/>
          <w14:ligatures w14:val="none"/>
        </w:rPr>
        <w:t>Holanda</w:t>
      </w:r>
      <w:r w:rsidRPr="007E3252">
        <w:rPr>
          <w:rFonts w:ascii="Georgia" w:eastAsia="Times New Roman" w:hAnsi="Georgia" w:cs="Times New Roman"/>
          <w:color w:val="333333"/>
          <w:kern w:val="0"/>
          <w:sz w:val="26"/>
          <w:szCs w:val="26"/>
          <w:lang w:val="pt-PT" w:eastAsia="es-UY"/>
          <w14:ligatures w14:val="none"/>
        </w:rPr>
        <w:t>, </w:t>
      </w:r>
      <w:r w:rsidRPr="007E3252">
        <w:rPr>
          <w:rFonts w:ascii="Georgia" w:eastAsia="Times New Roman" w:hAnsi="Georgia" w:cs="Times New Roman"/>
          <w:b/>
          <w:bCs/>
          <w:color w:val="333333"/>
          <w:kern w:val="0"/>
          <w:sz w:val="26"/>
          <w:szCs w:val="26"/>
          <w:lang w:val="pt-PT" w:eastAsia="es-UY"/>
          <w14:ligatures w14:val="none"/>
        </w:rPr>
        <w:t>Estados Unidos</w:t>
      </w:r>
      <w:r w:rsidRPr="007E3252">
        <w:rPr>
          <w:rFonts w:ascii="Georgia" w:eastAsia="Times New Roman" w:hAnsi="Georgia" w:cs="Times New Roman"/>
          <w:color w:val="333333"/>
          <w:kern w:val="0"/>
          <w:sz w:val="26"/>
          <w:szCs w:val="26"/>
          <w:lang w:val="pt-PT" w:eastAsia="es-UY"/>
          <w14:ligatures w14:val="none"/>
        </w:rPr>
        <w:t> e </w:t>
      </w:r>
      <w:r w:rsidRPr="007E3252">
        <w:rPr>
          <w:rFonts w:ascii="Georgia" w:eastAsia="Times New Roman" w:hAnsi="Georgia" w:cs="Times New Roman"/>
          <w:b/>
          <w:bCs/>
          <w:color w:val="333333"/>
          <w:kern w:val="0"/>
          <w:sz w:val="26"/>
          <w:szCs w:val="26"/>
          <w:lang w:val="pt-PT" w:eastAsia="es-UY"/>
          <w14:ligatures w14:val="none"/>
        </w:rPr>
        <w:t>México</w:t>
      </w:r>
      <w:r w:rsidRPr="007E3252">
        <w:rPr>
          <w:rFonts w:ascii="Georgia" w:eastAsia="Times New Roman" w:hAnsi="Georgia" w:cs="Times New Roman"/>
          <w:color w:val="333333"/>
          <w:kern w:val="0"/>
          <w:sz w:val="26"/>
          <w:szCs w:val="26"/>
          <w:lang w:val="pt-PT" w:eastAsia="es-UY"/>
          <w14:ligatures w14:val="none"/>
        </w:rPr>
        <w:t>, quis ser um homem das periferias ao pedir e ser enviado para as terras do </w:t>
      </w:r>
      <w:r w:rsidRPr="007E3252">
        <w:rPr>
          <w:rFonts w:ascii="Georgia" w:eastAsia="Times New Roman" w:hAnsi="Georgia" w:cs="Times New Roman"/>
          <w:b/>
          <w:bCs/>
          <w:color w:val="333333"/>
          <w:kern w:val="0"/>
          <w:sz w:val="26"/>
          <w:szCs w:val="26"/>
          <w:lang w:val="pt-PT" w:eastAsia="es-UY"/>
          <w14:ligatures w14:val="none"/>
        </w:rPr>
        <w:t>Oriente</w:t>
      </w:r>
      <w:r w:rsidRPr="007E3252">
        <w:rPr>
          <w:rFonts w:ascii="Georgia" w:eastAsia="Times New Roman" w:hAnsi="Georgia" w:cs="Times New Roman"/>
          <w:color w:val="333333"/>
          <w:kern w:val="0"/>
          <w:sz w:val="26"/>
          <w:szCs w:val="26"/>
          <w:lang w:val="pt-PT" w:eastAsia="es-UY"/>
          <w14:ligatures w14:val="none"/>
        </w:rPr>
        <w:t> em 1938, desejo nutrido desde o seu Noviciado.</w:t>
      </w:r>
    </w:p>
    <w:p w14:paraId="39FFA861"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Alguns anos antes, em 1932, com o advento da </w:t>
      </w:r>
      <w:r w:rsidRPr="007E3252">
        <w:rPr>
          <w:rFonts w:ascii="Georgia" w:eastAsia="Times New Roman" w:hAnsi="Georgia" w:cs="Times New Roman"/>
          <w:b/>
          <w:bCs/>
          <w:color w:val="333333"/>
          <w:kern w:val="0"/>
          <w:sz w:val="26"/>
          <w:szCs w:val="26"/>
          <w:lang w:val="pt-PT" w:eastAsia="es-UY"/>
          <w14:ligatures w14:val="none"/>
        </w:rPr>
        <w:t>República</w:t>
      </w:r>
      <w:r w:rsidRPr="007E3252">
        <w:rPr>
          <w:rFonts w:ascii="Georgia" w:eastAsia="Times New Roman" w:hAnsi="Georgia" w:cs="Times New Roman"/>
          <w:color w:val="333333"/>
          <w:kern w:val="0"/>
          <w:sz w:val="26"/>
          <w:szCs w:val="26"/>
          <w:lang w:val="pt-PT" w:eastAsia="es-UY"/>
          <w14:ligatures w14:val="none"/>
        </w:rPr>
        <w:t>, os jesuítas são mais uma vez expulsos da </w:t>
      </w:r>
      <w:r w:rsidRPr="007E3252">
        <w:rPr>
          <w:rFonts w:ascii="Georgia" w:eastAsia="Times New Roman" w:hAnsi="Georgia" w:cs="Times New Roman"/>
          <w:b/>
          <w:bCs/>
          <w:color w:val="333333"/>
          <w:kern w:val="0"/>
          <w:sz w:val="26"/>
          <w:szCs w:val="26"/>
          <w:lang w:val="pt-PT" w:eastAsia="es-UY"/>
          <w14:ligatures w14:val="none"/>
        </w:rPr>
        <w:t>Espanha</w:t>
      </w:r>
      <w:r w:rsidRPr="007E3252">
        <w:rPr>
          <w:rFonts w:ascii="Georgia" w:eastAsia="Times New Roman" w:hAnsi="Georgia" w:cs="Times New Roman"/>
          <w:color w:val="333333"/>
          <w:kern w:val="0"/>
          <w:sz w:val="26"/>
          <w:szCs w:val="26"/>
          <w:lang w:val="pt-PT" w:eastAsia="es-UY"/>
          <w14:ligatures w14:val="none"/>
        </w:rPr>
        <w:t>. </w:t>
      </w:r>
      <w:r w:rsidRPr="007E3252">
        <w:rPr>
          <w:rFonts w:ascii="Georgia" w:eastAsia="Times New Roman" w:hAnsi="Georgia" w:cs="Times New Roman"/>
          <w:b/>
          <w:bCs/>
          <w:color w:val="333333"/>
          <w:kern w:val="0"/>
          <w:sz w:val="26"/>
          <w:szCs w:val="26"/>
          <w:lang w:val="pt-PT" w:eastAsia="es-UY"/>
          <w14:ligatures w14:val="none"/>
        </w:rPr>
        <w:t>Arrupe</w:t>
      </w:r>
      <w:r w:rsidRPr="007E3252">
        <w:rPr>
          <w:rFonts w:ascii="Georgia" w:eastAsia="Times New Roman" w:hAnsi="Georgia" w:cs="Times New Roman"/>
          <w:color w:val="333333"/>
          <w:kern w:val="0"/>
          <w:sz w:val="26"/>
          <w:szCs w:val="26"/>
          <w:lang w:val="pt-PT" w:eastAsia="es-UY"/>
          <w14:ligatures w14:val="none"/>
        </w:rPr>
        <w:t> e mais de 3.000 companheiros tiveram que deixar o país e viver a experiência do exílio. O </w:t>
      </w:r>
      <w:r w:rsidRPr="007E3252">
        <w:rPr>
          <w:rFonts w:ascii="Georgia" w:eastAsia="Times New Roman" w:hAnsi="Georgia" w:cs="Times New Roman"/>
          <w:b/>
          <w:bCs/>
          <w:color w:val="333333"/>
          <w:kern w:val="0"/>
          <w:sz w:val="26"/>
          <w:szCs w:val="26"/>
          <w:lang w:val="pt-PT" w:eastAsia="es-UY"/>
          <w14:ligatures w14:val="none"/>
        </w:rPr>
        <w:t>anticlericalismo</w:t>
      </w:r>
      <w:r w:rsidRPr="007E3252">
        <w:rPr>
          <w:rFonts w:ascii="Georgia" w:eastAsia="Times New Roman" w:hAnsi="Georgia" w:cs="Times New Roman"/>
          <w:color w:val="333333"/>
          <w:kern w:val="0"/>
          <w:sz w:val="26"/>
          <w:szCs w:val="26"/>
          <w:lang w:val="pt-PT" w:eastAsia="es-UY"/>
          <w14:ligatures w14:val="none"/>
        </w:rPr>
        <w:t> era imenso. Já aí o jovem jesuíta percebe o quanto a polarização e o extremismo podem ser nefastos, bem como a importância do Evangelho iluminar a boa política, como deixará consignado nos seus anos de generalato:</w:t>
      </w:r>
    </w:p>
    <w:p w14:paraId="1FEB7293"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eastAsia="es-UY"/>
          <w14:ligatures w14:val="none"/>
        </w:rPr>
      </w:pPr>
      <w:r w:rsidRPr="007E3252">
        <w:rPr>
          <w:rFonts w:ascii="Georgia" w:eastAsia="Times New Roman" w:hAnsi="Georgia" w:cs="Times New Roman"/>
          <w:noProof/>
          <w:color w:val="333333"/>
          <w:kern w:val="0"/>
          <w:sz w:val="26"/>
          <w:szCs w:val="26"/>
          <w:lang w:eastAsia="es-UY"/>
          <w14:ligatures w14:val="none"/>
        </w:rPr>
        <w:lastRenderedPageBreak/>
        <w:drawing>
          <wp:inline distT="0" distB="0" distL="0" distR="0" wp14:anchorId="2C894FBC" wp14:editId="0C4CF55F">
            <wp:extent cx="5048250" cy="5048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5048250"/>
                    </a:xfrm>
                    <a:prstGeom prst="rect">
                      <a:avLst/>
                    </a:prstGeom>
                    <a:noFill/>
                    <a:ln>
                      <a:noFill/>
                    </a:ln>
                  </pic:spPr>
                </pic:pic>
              </a:graphicData>
            </a:graphic>
          </wp:inline>
        </w:drawing>
      </w:r>
    </w:p>
    <w:p w14:paraId="26972302" w14:textId="77777777" w:rsidR="007E3252" w:rsidRPr="007E3252" w:rsidRDefault="007E3252" w:rsidP="007E3252">
      <w:pPr>
        <w:spacing w:after="0" w:line="240" w:lineRule="auto"/>
        <w:jc w:val="center"/>
        <w:rPr>
          <w:rFonts w:ascii="Lato" w:eastAsia="Times New Roman" w:hAnsi="Lato" w:cs="Times New Roman"/>
          <w:color w:val="333333"/>
          <w:kern w:val="0"/>
          <w:sz w:val="18"/>
          <w:szCs w:val="18"/>
          <w:lang w:val="pt-PT" w:eastAsia="es-UY"/>
          <w14:ligatures w14:val="none"/>
        </w:rPr>
      </w:pPr>
      <w:r w:rsidRPr="007E3252">
        <w:rPr>
          <w:rFonts w:ascii="Lato" w:eastAsia="Times New Roman" w:hAnsi="Lato" w:cs="Times New Roman"/>
          <w:b/>
          <w:bCs/>
          <w:color w:val="333333"/>
          <w:kern w:val="0"/>
          <w:sz w:val="18"/>
          <w:szCs w:val="18"/>
          <w:lang w:val="pt-PT" w:eastAsia="es-UY"/>
          <w14:ligatures w14:val="none"/>
        </w:rPr>
        <w:t>Padre Pedro Arrupe, SJ</w:t>
      </w:r>
    </w:p>
    <w:p w14:paraId="0F26C0A6"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“Temos que libertar a </w:t>
      </w:r>
      <w:r w:rsidRPr="007E3252">
        <w:rPr>
          <w:rFonts w:ascii="Georgia" w:eastAsia="Times New Roman" w:hAnsi="Georgia" w:cs="Times New Roman"/>
          <w:b/>
          <w:bCs/>
          <w:color w:val="333333"/>
          <w:kern w:val="0"/>
          <w:sz w:val="26"/>
          <w:szCs w:val="26"/>
          <w:lang w:val="pt-PT" w:eastAsia="es-UY"/>
          <w14:ligatures w14:val="none"/>
        </w:rPr>
        <w:t>função política</w:t>
      </w:r>
      <w:r w:rsidRPr="007E3252">
        <w:rPr>
          <w:rFonts w:ascii="Georgia" w:eastAsia="Times New Roman" w:hAnsi="Georgia" w:cs="Times New Roman"/>
          <w:color w:val="333333"/>
          <w:kern w:val="0"/>
          <w:sz w:val="26"/>
          <w:szCs w:val="26"/>
          <w:lang w:val="pt-PT" w:eastAsia="es-UY"/>
          <w14:ligatures w14:val="none"/>
        </w:rPr>
        <w:t> – que deveria ser uma função eminentemente de serviço – das ambiguidades que a comprometem e debilitam, dos interesses que a escravizam e tendem a impor-se pela força, do perigo de cair prisioneira de</w:t>
      </w:r>
      <w:r w:rsidRPr="007E3252">
        <w:rPr>
          <w:rFonts w:ascii="Georgia" w:eastAsia="Times New Roman" w:hAnsi="Georgia" w:cs="Times New Roman"/>
          <w:b/>
          <w:bCs/>
          <w:color w:val="333333"/>
          <w:kern w:val="0"/>
          <w:sz w:val="26"/>
          <w:szCs w:val="26"/>
          <w:lang w:val="pt-PT" w:eastAsia="es-UY"/>
          <w14:ligatures w14:val="none"/>
        </w:rPr>
        <w:t> ideologias falsas</w:t>
      </w:r>
      <w:r w:rsidRPr="007E3252">
        <w:rPr>
          <w:rFonts w:ascii="Georgia" w:eastAsia="Times New Roman" w:hAnsi="Georgia" w:cs="Times New Roman"/>
          <w:color w:val="333333"/>
          <w:kern w:val="0"/>
          <w:sz w:val="26"/>
          <w:szCs w:val="26"/>
          <w:lang w:val="pt-PT" w:eastAsia="es-UY"/>
          <w14:ligatures w14:val="none"/>
        </w:rPr>
        <w:t> ou incompletas, da tentação do </w:t>
      </w:r>
      <w:r w:rsidRPr="007E3252">
        <w:rPr>
          <w:rFonts w:ascii="Georgia" w:eastAsia="Times New Roman" w:hAnsi="Georgia" w:cs="Times New Roman"/>
          <w:b/>
          <w:bCs/>
          <w:color w:val="333333"/>
          <w:kern w:val="0"/>
          <w:sz w:val="26"/>
          <w:szCs w:val="26"/>
          <w:lang w:val="pt-PT" w:eastAsia="es-UY"/>
          <w14:ligatures w14:val="none"/>
        </w:rPr>
        <w:t>ódio</w:t>
      </w:r>
      <w:r w:rsidRPr="007E3252">
        <w:rPr>
          <w:rFonts w:ascii="Georgia" w:eastAsia="Times New Roman" w:hAnsi="Georgia" w:cs="Times New Roman"/>
          <w:color w:val="333333"/>
          <w:kern w:val="0"/>
          <w:sz w:val="26"/>
          <w:szCs w:val="26"/>
          <w:lang w:val="pt-PT" w:eastAsia="es-UY"/>
          <w14:ligatures w14:val="none"/>
        </w:rPr>
        <w:t> e da </w:t>
      </w:r>
      <w:r w:rsidRPr="007E3252">
        <w:rPr>
          <w:rFonts w:ascii="Georgia" w:eastAsia="Times New Roman" w:hAnsi="Georgia" w:cs="Times New Roman"/>
          <w:b/>
          <w:bCs/>
          <w:color w:val="333333"/>
          <w:kern w:val="0"/>
          <w:sz w:val="26"/>
          <w:szCs w:val="26"/>
          <w:lang w:val="pt-PT" w:eastAsia="es-UY"/>
          <w14:ligatures w14:val="none"/>
        </w:rPr>
        <w:t>violência</w:t>
      </w:r>
      <w:r w:rsidRPr="007E3252">
        <w:rPr>
          <w:rFonts w:ascii="Georgia" w:eastAsia="Times New Roman" w:hAnsi="Georgia" w:cs="Times New Roman"/>
          <w:color w:val="333333"/>
          <w:kern w:val="0"/>
          <w:sz w:val="26"/>
          <w:szCs w:val="26"/>
          <w:lang w:val="pt-PT" w:eastAsia="es-UY"/>
          <w14:ligatures w14:val="none"/>
        </w:rPr>
        <w:t>, e desta maneira também libertar todo o potencial que há nela para instaurar uma sociedade mais solidária e mais justa”.[1]</w:t>
      </w:r>
    </w:p>
    <w:p w14:paraId="5CB94744"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Certamente trabalhar com migrantes hispânicos em </w:t>
      </w:r>
      <w:r w:rsidRPr="007E3252">
        <w:rPr>
          <w:rFonts w:ascii="Georgia" w:eastAsia="Times New Roman" w:hAnsi="Georgia" w:cs="Times New Roman"/>
          <w:b/>
          <w:bCs/>
          <w:color w:val="333333"/>
          <w:kern w:val="0"/>
          <w:sz w:val="26"/>
          <w:szCs w:val="26"/>
          <w:lang w:val="pt-PT" w:eastAsia="es-UY"/>
          <w14:ligatures w14:val="none"/>
        </w:rPr>
        <w:t>Nova York</w:t>
      </w:r>
      <w:r w:rsidRPr="007E3252">
        <w:rPr>
          <w:rFonts w:ascii="Georgia" w:eastAsia="Times New Roman" w:hAnsi="Georgia" w:cs="Times New Roman"/>
          <w:color w:val="333333"/>
          <w:kern w:val="0"/>
          <w:sz w:val="26"/>
          <w:szCs w:val="26"/>
          <w:lang w:val="pt-PT" w:eastAsia="es-UY"/>
          <w14:ligatures w14:val="none"/>
        </w:rPr>
        <w:t> e com os encarcerados em </w:t>
      </w:r>
      <w:r w:rsidRPr="007E3252">
        <w:rPr>
          <w:rFonts w:ascii="Georgia" w:eastAsia="Times New Roman" w:hAnsi="Georgia" w:cs="Times New Roman"/>
          <w:b/>
          <w:bCs/>
          <w:color w:val="333333"/>
          <w:kern w:val="0"/>
          <w:sz w:val="26"/>
          <w:szCs w:val="26"/>
          <w:lang w:val="pt-PT" w:eastAsia="es-UY"/>
          <w14:ligatures w14:val="none"/>
        </w:rPr>
        <w:t>Cleveland</w:t>
      </w:r>
      <w:r w:rsidRPr="007E3252">
        <w:rPr>
          <w:rFonts w:ascii="Georgia" w:eastAsia="Times New Roman" w:hAnsi="Georgia" w:cs="Times New Roman"/>
          <w:color w:val="333333"/>
          <w:kern w:val="0"/>
          <w:sz w:val="26"/>
          <w:szCs w:val="26"/>
          <w:lang w:val="pt-PT" w:eastAsia="es-UY"/>
          <w14:ligatures w14:val="none"/>
        </w:rPr>
        <w:t>, bem como viver por um breve período no </w:t>
      </w:r>
      <w:r w:rsidRPr="007E3252">
        <w:rPr>
          <w:rFonts w:ascii="Georgia" w:eastAsia="Times New Roman" w:hAnsi="Georgia" w:cs="Times New Roman"/>
          <w:b/>
          <w:bCs/>
          <w:color w:val="333333"/>
          <w:kern w:val="0"/>
          <w:sz w:val="26"/>
          <w:szCs w:val="26"/>
          <w:lang w:val="pt-PT" w:eastAsia="es-UY"/>
          <w14:ligatures w14:val="none"/>
        </w:rPr>
        <w:t>México</w:t>
      </w:r>
      <w:r w:rsidRPr="007E3252">
        <w:rPr>
          <w:rFonts w:ascii="Georgia" w:eastAsia="Times New Roman" w:hAnsi="Georgia" w:cs="Times New Roman"/>
          <w:color w:val="333333"/>
          <w:kern w:val="0"/>
          <w:sz w:val="26"/>
          <w:szCs w:val="26"/>
          <w:lang w:val="pt-PT" w:eastAsia="es-UY"/>
          <w14:ligatures w14:val="none"/>
        </w:rPr>
        <w:t> lhe possibilitou ampliar os horizontes eurocêntricos e tatear um pouco do drama da arraigada injustiça social na </w:t>
      </w:r>
      <w:r w:rsidRPr="007E3252">
        <w:rPr>
          <w:rFonts w:ascii="Georgia" w:eastAsia="Times New Roman" w:hAnsi="Georgia" w:cs="Times New Roman"/>
          <w:b/>
          <w:bCs/>
          <w:color w:val="333333"/>
          <w:kern w:val="0"/>
          <w:sz w:val="26"/>
          <w:szCs w:val="26"/>
          <w:lang w:val="pt-PT" w:eastAsia="es-UY"/>
          <w14:ligatures w14:val="none"/>
        </w:rPr>
        <w:t>América Latina</w:t>
      </w:r>
      <w:r w:rsidRPr="007E3252">
        <w:rPr>
          <w:rFonts w:ascii="Georgia" w:eastAsia="Times New Roman" w:hAnsi="Georgia" w:cs="Times New Roman"/>
          <w:color w:val="333333"/>
          <w:kern w:val="0"/>
          <w:sz w:val="26"/>
          <w:szCs w:val="26"/>
          <w:lang w:val="pt-PT" w:eastAsia="es-UY"/>
          <w14:ligatures w14:val="none"/>
        </w:rPr>
        <w:t>. Isso lhe ajudaria anos depois, quando já era Prepósito Geral da ordem, a animar os jesuítas da região. </w:t>
      </w:r>
      <w:r w:rsidRPr="007E3252">
        <w:rPr>
          <w:rFonts w:ascii="Georgia" w:eastAsia="Times New Roman" w:hAnsi="Georgia" w:cs="Times New Roman"/>
          <w:b/>
          <w:bCs/>
          <w:color w:val="333333"/>
          <w:kern w:val="0"/>
          <w:sz w:val="26"/>
          <w:szCs w:val="26"/>
          <w:lang w:val="pt-PT" w:eastAsia="es-UY"/>
          <w14:ligatures w14:val="none"/>
        </w:rPr>
        <w:t>Padre Arrupe</w:t>
      </w:r>
      <w:r w:rsidRPr="007E3252">
        <w:rPr>
          <w:rFonts w:ascii="Georgia" w:eastAsia="Times New Roman" w:hAnsi="Georgia" w:cs="Times New Roman"/>
          <w:color w:val="333333"/>
          <w:kern w:val="0"/>
          <w:sz w:val="26"/>
          <w:szCs w:val="26"/>
          <w:lang w:val="pt-PT" w:eastAsia="es-UY"/>
          <w14:ligatures w14:val="none"/>
        </w:rPr>
        <w:t> se posicionou com clareza e ousadia, em entrevista dada durante sua viagem de 1971:</w:t>
      </w:r>
    </w:p>
    <w:p w14:paraId="4AEFE6ED"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“Ao povo deste Continente que palpita sob o impulso de tão legítimas e nobres aspirações, que sofre a causa de tanta opressão e injustiça, que as vezes se desanima e desespera, lhes traz </w:t>
      </w:r>
      <w:r w:rsidRPr="007E3252">
        <w:rPr>
          <w:rFonts w:ascii="Georgia" w:eastAsia="Times New Roman" w:hAnsi="Georgia" w:cs="Times New Roman"/>
          <w:b/>
          <w:bCs/>
          <w:color w:val="333333"/>
          <w:kern w:val="0"/>
          <w:sz w:val="26"/>
          <w:szCs w:val="26"/>
          <w:lang w:val="pt-PT" w:eastAsia="es-UY"/>
          <w14:ligatures w14:val="none"/>
        </w:rPr>
        <w:t>Cristo</w:t>
      </w:r>
      <w:r w:rsidRPr="007E3252">
        <w:rPr>
          <w:rFonts w:ascii="Georgia" w:eastAsia="Times New Roman" w:hAnsi="Georgia" w:cs="Times New Roman"/>
          <w:color w:val="333333"/>
          <w:kern w:val="0"/>
          <w:sz w:val="26"/>
          <w:szCs w:val="26"/>
          <w:lang w:val="pt-PT" w:eastAsia="es-UY"/>
          <w14:ligatures w14:val="none"/>
        </w:rPr>
        <w:t> por nosso meio uma mensagem de </w:t>
      </w:r>
      <w:r w:rsidRPr="007E3252">
        <w:rPr>
          <w:rFonts w:ascii="Georgia" w:eastAsia="Times New Roman" w:hAnsi="Georgia" w:cs="Times New Roman"/>
          <w:b/>
          <w:bCs/>
          <w:color w:val="333333"/>
          <w:kern w:val="0"/>
          <w:sz w:val="26"/>
          <w:szCs w:val="26"/>
          <w:lang w:val="pt-PT" w:eastAsia="es-UY"/>
          <w14:ligatures w14:val="none"/>
        </w:rPr>
        <w:t>esperança</w:t>
      </w:r>
      <w:r w:rsidRPr="007E3252">
        <w:rPr>
          <w:rFonts w:ascii="Georgia" w:eastAsia="Times New Roman" w:hAnsi="Georgia" w:cs="Times New Roman"/>
          <w:color w:val="333333"/>
          <w:kern w:val="0"/>
          <w:sz w:val="26"/>
          <w:szCs w:val="26"/>
          <w:lang w:val="pt-PT" w:eastAsia="es-UY"/>
          <w14:ligatures w14:val="none"/>
        </w:rPr>
        <w:t>, de </w:t>
      </w:r>
      <w:r w:rsidRPr="007E3252">
        <w:rPr>
          <w:rFonts w:ascii="Georgia" w:eastAsia="Times New Roman" w:hAnsi="Georgia" w:cs="Times New Roman"/>
          <w:b/>
          <w:bCs/>
          <w:color w:val="333333"/>
          <w:kern w:val="0"/>
          <w:sz w:val="26"/>
          <w:szCs w:val="26"/>
          <w:lang w:val="pt-PT" w:eastAsia="es-UY"/>
          <w14:ligatures w14:val="none"/>
        </w:rPr>
        <w:t>salvação</w:t>
      </w:r>
      <w:r w:rsidRPr="007E3252">
        <w:rPr>
          <w:rFonts w:ascii="Georgia" w:eastAsia="Times New Roman" w:hAnsi="Georgia" w:cs="Times New Roman"/>
          <w:color w:val="333333"/>
          <w:kern w:val="0"/>
          <w:sz w:val="26"/>
          <w:szCs w:val="26"/>
          <w:lang w:val="pt-PT" w:eastAsia="es-UY"/>
          <w14:ligatures w14:val="none"/>
        </w:rPr>
        <w:t> e de </w:t>
      </w:r>
      <w:r w:rsidRPr="007E3252">
        <w:rPr>
          <w:rFonts w:ascii="Georgia" w:eastAsia="Times New Roman" w:hAnsi="Georgia" w:cs="Times New Roman"/>
          <w:b/>
          <w:bCs/>
          <w:color w:val="333333"/>
          <w:kern w:val="0"/>
          <w:sz w:val="26"/>
          <w:szCs w:val="26"/>
          <w:lang w:val="pt-PT" w:eastAsia="es-UY"/>
          <w14:ligatures w14:val="none"/>
        </w:rPr>
        <w:t>libertação</w:t>
      </w:r>
      <w:r w:rsidRPr="007E3252">
        <w:rPr>
          <w:rFonts w:ascii="Georgia" w:eastAsia="Times New Roman" w:hAnsi="Georgia" w:cs="Times New Roman"/>
          <w:color w:val="333333"/>
          <w:kern w:val="0"/>
          <w:sz w:val="26"/>
          <w:szCs w:val="26"/>
          <w:lang w:val="pt-PT" w:eastAsia="es-UY"/>
          <w14:ligatures w14:val="none"/>
        </w:rPr>
        <w:t xml:space="preserve">. Não se trata de uma mensagem alienante que lhes afaste da luta pelo pão de cada dia e por </w:t>
      </w:r>
      <w:r w:rsidRPr="007E3252">
        <w:rPr>
          <w:rFonts w:ascii="Georgia" w:eastAsia="Times New Roman" w:hAnsi="Georgia" w:cs="Times New Roman"/>
          <w:color w:val="333333"/>
          <w:kern w:val="0"/>
          <w:sz w:val="26"/>
          <w:szCs w:val="26"/>
          <w:lang w:val="pt-PT" w:eastAsia="es-UY"/>
          <w14:ligatures w14:val="none"/>
        </w:rPr>
        <w:lastRenderedPageBreak/>
        <w:t>mais liberdade e dignidade aqui e agora, mas sim uma mensagem que faz seus os mais profundos desejos deste povo, que dá um novo e mais profundo valor de sua luta, a sustenta e fortalece para que não desfaleça nem se resigne, e a oriente para um futuro último em que encontrará sua plena realização, um porvir garantido pela promessa de Deus. Esta é a mensagem própria nossa; mensagem profunda, integral, realista, consoladora e cheia de esperança”.[2]</w:t>
      </w:r>
    </w:p>
    <w:p w14:paraId="707AE929"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Seguindo os passos de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"https://www.ihu.unisinos.br/categorias/171-noticias-2013/522364-francisco-inacio-e-os-jesuitas-a-homilia-do-papa-na-igreja-romana-do-gesu"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São Francisco Xavier</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SJ, trabalhou no </w:t>
      </w:r>
      <w:r w:rsidRPr="007E3252">
        <w:rPr>
          <w:rFonts w:ascii="Georgia" w:eastAsia="Times New Roman" w:hAnsi="Georgia" w:cs="Times New Roman"/>
          <w:b/>
          <w:bCs/>
          <w:color w:val="333333"/>
          <w:kern w:val="0"/>
          <w:sz w:val="26"/>
          <w:szCs w:val="26"/>
          <w:lang w:val="pt-PT" w:eastAsia="es-UY"/>
          <w14:ligatures w14:val="none"/>
        </w:rPr>
        <w:t>Japão</w:t>
      </w:r>
      <w:r w:rsidRPr="007E3252">
        <w:rPr>
          <w:rFonts w:ascii="Georgia" w:eastAsia="Times New Roman" w:hAnsi="Georgia" w:cs="Times New Roman"/>
          <w:color w:val="333333"/>
          <w:kern w:val="0"/>
          <w:sz w:val="26"/>
          <w:szCs w:val="26"/>
          <w:lang w:val="pt-PT" w:eastAsia="es-UY"/>
          <w14:ligatures w14:val="none"/>
        </w:rPr>
        <w:t> por 27 anos, onde percebeu que sua formação ocidental precisaria ser descontruída e deveria abrir espaço para mergulhar no totalmente outro sentir-pensar japonês, por meio da língua e do </w:t>
      </w:r>
      <w:r w:rsidRPr="007E3252">
        <w:rPr>
          <w:rFonts w:ascii="Georgia" w:eastAsia="Times New Roman" w:hAnsi="Georgia" w:cs="Times New Roman"/>
          <w:b/>
          <w:bCs/>
          <w:color w:val="333333"/>
          <w:kern w:val="0"/>
          <w:sz w:val="26"/>
          <w:szCs w:val="26"/>
          <w:lang w:val="pt-PT" w:eastAsia="es-UY"/>
          <w14:ligatures w14:val="none"/>
        </w:rPr>
        <w:t>Zen-budismo</w:t>
      </w:r>
      <w:r w:rsidRPr="007E3252">
        <w:rPr>
          <w:rFonts w:ascii="Georgia" w:eastAsia="Times New Roman" w:hAnsi="Georgia" w:cs="Times New Roman"/>
          <w:color w:val="333333"/>
          <w:kern w:val="0"/>
          <w:sz w:val="26"/>
          <w:szCs w:val="26"/>
          <w:lang w:val="pt-PT" w:eastAsia="es-UY"/>
          <w14:ligatures w14:val="none"/>
        </w:rPr>
        <w:t>. Em </w:t>
      </w:r>
      <w:r w:rsidRPr="007E3252">
        <w:rPr>
          <w:rFonts w:ascii="Georgia" w:eastAsia="Times New Roman" w:hAnsi="Georgia" w:cs="Times New Roman"/>
          <w:b/>
          <w:bCs/>
          <w:color w:val="333333"/>
          <w:kern w:val="0"/>
          <w:sz w:val="26"/>
          <w:szCs w:val="26"/>
          <w:lang w:val="pt-PT" w:eastAsia="es-UY"/>
          <w14:ligatures w14:val="none"/>
        </w:rPr>
        <w:t>Yamaguchi</w:t>
      </w:r>
      <w:r w:rsidRPr="007E3252">
        <w:rPr>
          <w:rFonts w:ascii="Georgia" w:eastAsia="Times New Roman" w:hAnsi="Georgia" w:cs="Times New Roman"/>
          <w:color w:val="333333"/>
          <w:kern w:val="0"/>
          <w:sz w:val="26"/>
          <w:szCs w:val="26"/>
          <w:lang w:val="pt-PT" w:eastAsia="es-UY"/>
          <w14:ligatures w14:val="none"/>
        </w:rPr>
        <w:t>, sob suspeita de espionagem, permaneceu preso por 33 dias, sendo submetido a longos interrogatórios. Tempos depois confessou, “passei dias e noites do frio de dezembro, completamente só”, “quantas coisas aprendi então: a ciência do silêncio, da solidão, da pobreza dura e austera, do diálogo interior com o ‘hóspede da minha alma’”. “Creio que foi o mês mais instrutivo da minha vida”[3], testemunhou com a simplicidade que lhe era natural.</w:t>
      </w:r>
    </w:p>
    <w:p w14:paraId="364FCCA5"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Ali também foi mestre de noviços (1942-1954) e vivenciou a traumática experiência da</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"https://www.ihu.unisinos.br/categorias/601582-hiroshima-nagasaki-nos"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 bomba atômica</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em 6 de agosto de 1945, quando anos depois relatará que “</w:t>
      </w:r>
      <w:r w:rsidRPr="007E3252">
        <w:rPr>
          <w:rFonts w:ascii="Georgia" w:eastAsia="Times New Roman" w:hAnsi="Georgia" w:cs="Times New Roman"/>
          <w:b/>
          <w:bCs/>
          <w:color w:val="333333"/>
          <w:kern w:val="0"/>
          <w:sz w:val="26"/>
          <w:szCs w:val="26"/>
          <w:lang w:val="pt-PT" w:eastAsia="es-UY"/>
          <w14:ligatures w14:val="none"/>
        </w:rPr>
        <w:t>Hiroshima</w:t>
      </w:r>
      <w:r w:rsidRPr="007E3252">
        <w:rPr>
          <w:rFonts w:ascii="Georgia" w:eastAsia="Times New Roman" w:hAnsi="Georgia" w:cs="Times New Roman"/>
          <w:color w:val="333333"/>
          <w:kern w:val="0"/>
          <w:sz w:val="26"/>
          <w:szCs w:val="26"/>
          <w:lang w:val="pt-PT" w:eastAsia="es-UY"/>
          <w14:ligatures w14:val="none"/>
        </w:rPr>
        <w:t> não tem relação com o tempo: pertence à eternidade”[4]. Na ocasião, não duvidou em abrir o Noviciado para prestar socorro aos feridos e colocar seus valiosos conhecimentos de medicina em prática. Tomou consciência de como os problemas sociopolíticos afetam sobremaneira a vida das pessoas e a relevância da Igreja não se eximir nessa seara, se realmente quiser anunciar o </w:t>
      </w:r>
      <w:r w:rsidRPr="007E3252">
        <w:rPr>
          <w:rFonts w:ascii="Georgia" w:eastAsia="Times New Roman" w:hAnsi="Georgia" w:cs="Times New Roman"/>
          <w:b/>
          <w:bCs/>
          <w:color w:val="333333"/>
          <w:kern w:val="0"/>
          <w:sz w:val="26"/>
          <w:szCs w:val="26"/>
          <w:lang w:val="pt-PT" w:eastAsia="es-UY"/>
          <w14:ligatures w14:val="none"/>
        </w:rPr>
        <w:t>Reino de Deus</w:t>
      </w:r>
      <w:r w:rsidRPr="007E3252">
        <w:rPr>
          <w:rFonts w:ascii="Georgia" w:eastAsia="Times New Roman" w:hAnsi="Georgia" w:cs="Times New Roman"/>
          <w:color w:val="333333"/>
          <w:kern w:val="0"/>
          <w:sz w:val="26"/>
          <w:szCs w:val="26"/>
          <w:lang w:val="pt-PT" w:eastAsia="es-UY"/>
          <w14:ligatures w14:val="none"/>
        </w:rPr>
        <w:t>. Esse sentido de urgência e os vários impedimentos o irão marcar profundamente no governo geral:</w:t>
      </w:r>
    </w:p>
    <w:p w14:paraId="2E6AAE6F"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“Não sentimos a urgência de passar à ação porque não experimentamos a gravidade e extensão das </w:t>
      </w:r>
      <w:r w:rsidRPr="007E3252">
        <w:rPr>
          <w:rFonts w:ascii="Georgia" w:eastAsia="Times New Roman" w:hAnsi="Georgia" w:cs="Times New Roman"/>
          <w:b/>
          <w:bCs/>
          <w:color w:val="333333"/>
          <w:kern w:val="0"/>
          <w:sz w:val="26"/>
          <w:szCs w:val="26"/>
          <w:lang w:val="pt-PT" w:eastAsia="es-UY"/>
          <w14:ligatures w14:val="none"/>
        </w:rPr>
        <w:t>injustiças</w:t>
      </w:r>
      <w:r w:rsidRPr="007E3252">
        <w:rPr>
          <w:rFonts w:ascii="Georgia" w:eastAsia="Times New Roman" w:hAnsi="Georgia" w:cs="Times New Roman"/>
          <w:color w:val="333333"/>
          <w:kern w:val="0"/>
          <w:sz w:val="26"/>
          <w:szCs w:val="26"/>
          <w:lang w:val="pt-PT" w:eastAsia="es-UY"/>
          <w14:ligatures w14:val="none"/>
        </w:rPr>
        <w:t> de nossa sociedade e a urgente necessidade de remediá-las. Não basta ouvir, falar ou escrever sobre a </w:t>
      </w:r>
      <w:r w:rsidRPr="007E3252">
        <w:rPr>
          <w:rFonts w:ascii="Georgia" w:eastAsia="Times New Roman" w:hAnsi="Georgia" w:cs="Times New Roman"/>
          <w:b/>
          <w:bCs/>
          <w:color w:val="333333"/>
          <w:kern w:val="0"/>
          <w:sz w:val="26"/>
          <w:szCs w:val="26"/>
          <w:lang w:val="pt-PT" w:eastAsia="es-UY"/>
          <w14:ligatures w14:val="none"/>
        </w:rPr>
        <w:t>injustiça</w:t>
      </w:r>
      <w:r w:rsidRPr="007E3252">
        <w:rPr>
          <w:rFonts w:ascii="Georgia" w:eastAsia="Times New Roman" w:hAnsi="Georgia" w:cs="Times New Roman"/>
          <w:color w:val="333333"/>
          <w:kern w:val="0"/>
          <w:sz w:val="26"/>
          <w:szCs w:val="26"/>
          <w:lang w:val="pt-PT" w:eastAsia="es-UY"/>
          <w14:ligatures w14:val="none"/>
        </w:rPr>
        <w:t> e a </w:t>
      </w:r>
      <w:r w:rsidRPr="007E3252">
        <w:rPr>
          <w:rFonts w:ascii="Georgia" w:eastAsia="Times New Roman" w:hAnsi="Georgia" w:cs="Times New Roman"/>
          <w:b/>
          <w:bCs/>
          <w:color w:val="333333"/>
          <w:kern w:val="0"/>
          <w:sz w:val="26"/>
          <w:szCs w:val="26"/>
          <w:lang w:val="pt-PT" w:eastAsia="es-UY"/>
          <w14:ligatures w14:val="none"/>
        </w:rPr>
        <w:t>opressão</w:t>
      </w:r>
      <w:r w:rsidRPr="007E3252">
        <w:rPr>
          <w:rFonts w:ascii="Georgia" w:eastAsia="Times New Roman" w:hAnsi="Georgia" w:cs="Times New Roman"/>
          <w:color w:val="333333"/>
          <w:kern w:val="0"/>
          <w:sz w:val="26"/>
          <w:szCs w:val="26"/>
          <w:lang w:val="pt-PT" w:eastAsia="es-UY"/>
          <w14:ligatures w14:val="none"/>
        </w:rPr>
        <w:t>. De alguma maneira temos que conhece-la por nós mesmos, vive-la e experimentá-la.”[5]</w:t>
      </w:r>
    </w:p>
    <w:p w14:paraId="4DB29FA8"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Homem carismático e de visão, governou a vice-província a partir de 1954, sendo escolhido como o primeiro provincial do </w:t>
      </w:r>
      <w:r w:rsidRPr="007E3252">
        <w:rPr>
          <w:rFonts w:ascii="Georgia" w:eastAsia="Times New Roman" w:hAnsi="Georgia" w:cs="Times New Roman"/>
          <w:b/>
          <w:bCs/>
          <w:color w:val="333333"/>
          <w:kern w:val="0"/>
          <w:sz w:val="26"/>
          <w:szCs w:val="26"/>
          <w:lang w:val="pt-PT" w:eastAsia="es-UY"/>
          <w14:ligatures w14:val="none"/>
        </w:rPr>
        <w:t>Japão</w:t>
      </w:r>
      <w:r w:rsidRPr="007E3252">
        <w:rPr>
          <w:rFonts w:ascii="Georgia" w:eastAsia="Times New Roman" w:hAnsi="Georgia" w:cs="Times New Roman"/>
          <w:color w:val="333333"/>
          <w:kern w:val="0"/>
          <w:sz w:val="26"/>
          <w:szCs w:val="26"/>
          <w:lang w:val="pt-PT" w:eastAsia="es-UY"/>
          <w14:ligatures w14:val="none"/>
        </w:rPr>
        <w:t> em 1958, posição que ocupará até a sua eleição como </w:t>
      </w:r>
      <w:r w:rsidRPr="007E3252">
        <w:rPr>
          <w:rFonts w:ascii="Georgia" w:eastAsia="Times New Roman" w:hAnsi="Georgia" w:cs="Times New Roman"/>
          <w:b/>
          <w:bCs/>
          <w:color w:val="333333"/>
          <w:kern w:val="0"/>
          <w:sz w:val="26"/>
          <w:szCs w:val="26"/>
          <w:lang w:val="pt-PT" w:eastAsia="es-UY"/>
          <w14:ligatures w14:val="none"/>
        </w:rPr>
        <w:t>Padre</w:t>
      </w:r>
      <w:r w:rsidRPr="007E3252">
        <w:rPr>
          <w:rFonts w:ascii="Georgia" w:eastAsia="Times New Roman" w:hAnsi="Georgia" w:cs="Times New Roman"/>
          <w:color w:val="333333"/>
          <w:kern w:val="0"/>
          <w:sz w:val="26"/>
          <w:szCs w:val="26"/>
          <w:lang w:val="pt-PT" w:eastAsia="es-UY"/>
          <w14:ligatures w14:val="none"/>
        </w:rPr>
        <w:t>-</w:t>
      </w:r>
      <w:r w:rsidRPr="007E3252">
        <w:rPr>
          <w:rFonts w:ascii="Georgia" w:eastAsia="Times New Roman" w:hAnsi="Georgia" w:cs="Times New Roman"/>
          <w:b/>
          <w:bCs/>
          <w:color w:val="333333"/>
          <w:kern w:val="0"/>
          <w:sz w:val="26"/>
          <w:szCs w:val="26"/>
          <w:lang w:val="pt-PT" w:eastAsia="es-UY"/>
          <w14:ligatures w14:val="none"/>
        </w:rPr>
        <w:t>Geral</w:t>
      </w:r>
      <w:r w:rsidRPr="007E3252">
        <w:rPr>
          <w:rFonts w:ascii="Georgia" w:eastAsia="Times New Roman" w:hAnsi="Georgia" w:cs="Times New Roman"/>
          <w:color w:val="333333"/>
          <w:kern w:val="0"/>
          <w:sz w:val="26"/>
          <w:szCs w:val="26"/>
          <w:lang w:val="pt-PT" w:eastAsia="es-UY"/>
          <w14:ligatures w14:val="none"/>
        </w:rPr>
        <w:t> em 1965. Diante da necessidade de levantar fundos para a ampliação das obras apostólicas no país, rodou o mundo para partilhar a beleza daquela florescente missão. Mas nem por isso deixou de perceber as contradições e os custos dos ambientes frequentados e das doações oferecidas, tendo mais tarde alertado seus companheiros dos perigos da dependência do </w:t>
      </w:r>
      <w:r w:rsidRPr="007E3252">
        <w:rPr>
          <w:rFonts w:ascii="Georgia" w:eastAsia="Times New Roman" w:hAnsi="Georgia" w:cs="Times New Roman"/>
          <w:b/>
          <w:bCs/>
          <w:color w:val="333333"/>
          <w:kern w:val="0"/>
          <w:sz w:val="26"/>
          <w:szCs w:val="26"/>
          <w:lang w:val="pt-PT" w:eastAsia="es-UY"/>
          <w14:ligatures w14:val="none"/>
        </w:rPr>
        <w:t>status quo</w:t>
      </w:r>
      <w:r w:rsidRPr="007E3252">
        <w:rPr>
          <w:rFonts w:ascii="Georgia" w:eastAsia="Times New Roman" w:hAnsi="Georgia" w:cs="Times New Roman"/>
          <w:color w:val="333333"/>
          <w:kern w:val="0"/>
          <w:sz w:val="26"/>
          <w:szCs w:val="26"/>
          <w:lang w:val="pt-PT" w:eastAsia="es-UY"/>
          <w14:ligatures w14:val="none"/>
        </w:rPr>
        <w:t>:</w:t>
      </w:r>
    </w:p>
    <w:p w14:paraId="58A3C6DF"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“Não devemos ser temerários ou ingênuos, mas quando se trata de questões de </w:t>
      </w:r>
      <w:r w:rsidRPr="007E3252">
        <w:rPr>
          <w:rFonts w:ascii="Georgia" w:eastAsia="Times New Roman" w:hAnsi="Georgia" w:cs="Times New Roman"/>
          <w:b/>
          <w:bCs/>
          <w:color w:val="333333"/>
          <w:kern w:val="0"/>
          <w:sz w:val="26"/>
          <w:szCs w:val="26"/>
          <w:lang w:val="pt-PT" w:eastAsia="es-UY"/>
          <w14:ligatures w14:val="none"/>
        </w:rPr>
        <w:t>justiça</w:t>
      </w:r>
      <w:r w:rsidRPr="007E3252">
        <w:rPr>
          <w:rFonts w:ascii="Georgia" w:eastAsia="Times New Roman" w:hAnsi="Georgia" w:cs="Times New Roman"/>
          <w:color w:val="333333"/>
          <w:kern w:val="0"/>
          <w:sz w:val="26"/>
          <w:szCs w:val="26"/>
          <w:lang w:val="pt-PT" w:eastAsia="es-UY"/>
          <w14:ligatures w14:val="none"/>
        </w:rPr>
        <w:t> que afetam aos pobres e oprimidos, devemos ter a </w:t>
      </w:r>
      <w:r w:rsidRPr="007E3252">
        <w:rPr>
          <w:rFonts w:ascii="Georgia" w:eastAsia="Times New Roman" w:hAnsi="Georgia" w:cs="Times New Roman"/>
          <w:b/>
          <w:bCs/>
          <w:color w:val="333333"/>
          <w:kern w:val="0"/>
          <w:sz w:val="26"/>
          <w:szCs w:val="26"/>
          <w:lang w:val="pt-PT" w:eastAsia="es-UY"/>
          <w14:ligatures w14:val="none"/>
        </w:rPr>
        <w:t>coragem cristã</w:t>
      </w:r>
      <w:r w:rsidRPr="007E3252">
        <w:rPr>
          <w:rFonts w:ascii="Georgia" w:eastAsia="Times New Roman" w:hAnsi="Georgia" w:cs="Times New Roman"/>
          <w:color w:val="333333"/>
          <w:kern w:val="0"/>
          <w:sz w:val="26"/>
          <w:szCs w:val="26"/>
          <w:lang w:val="pt-PT" w:eastAsia="es-UY"/>
          <w14:ligatures w14:val="none"/>
        </w:rPr>
        <w:t xml:space="preserve"> de dar exemplo, tomar a vanguarda e desvincularmo-nos da proteção dos poderosos, conscientes de que nossa ação nos exigirá provavelmente sacrifícios, pessoais e coletivos: nos poderá, por exemplo, privar de fontes de recursos e obrigar-nos assim a viver em uma </w:t>
      </w:r>
      <w:r w:rsidRPr="007E3252">
        <w:rPr>
          <w:rFonts w:ascii="Georgia" w:eastAsia="Times New Roman" w:hAnsi="Georgia" w:cs="Times New Roman"/>
          <w:color w:val="333333"/>
          <w:kern w:val="0"/>
          <w:sz w:val="26"/>
          <w:szCs w:val="26"/>
          <w:lang w:val="pt-PT" w:eastAsia="es-UY"/>
          <w14:ligatures w14:val="none"/>
        </w:rPr>
        <w:lastRenderedPageBreak/>
        <w:t>simplicidade e em uma pobreza as quais talvez nunca houvéssemos chegado de nossa própria vontade e por outros caminhos”.[6]</w:t>
      </w:r>
    </w:p>
    <w:p w14:paraId="1E1146DC"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Com a morte do jesuíta belga,</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"https://www.ihu.unisinos.br/categorias/610591-os-jesuitas-de-pedro-arrupe-a-arturo-sosa"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 Padre Jean-Baptiste Janssens</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SJ, que governou a ordem de 1946 a 1964, foi convocada a </w:t>
      </w:r>
      <w:r w:rsidRPr="007E3252">
        <w:rPr>
          <w:rFonts w:ascii="Georgia" w:eastAsia="Times New Roman" w:hAnsi="Georgia" w:cs="Times New Roman"/>
          <w:b/>
          <w:bCs/>
          <w:color w:val="333333"/>
          <w:kern w:val="0"/>
          <w:sz w:val="26"/>
          <w:szCs w:val="26"/>
          <w:lang w:val="pt-PT" w:eastAsia="es-UY"/>
          <w14:ligatures w14:val="none"/>
        </w:rPr>
        <w:t>31ª Congregação Geral</w:t>
      </w:r>
      <w:r w:rsidRPr="007E3252">
        <w:rPr>
          <w:rFonts w:ascii="Georgia" w:eastAsia="Times New Roman" w:hAnsi="Georgia" w:cs="Times New Roman"/>
          <w:color w:val="333333"/>
          <w:kern w:val="0"/>
          <w:sz w:val="26"/>
          <w:szCs w:val="26"/>
          <w:lang w:val="pt-PT" w:eastAsia="es-UY"/>
          <w14:ligatures w14:val="none"/>
        </w:rPr>
        <w:t>, instância máxima da </w:t>
      </w:r>
      <w:r w:rsidRPr="007E3252">
        <w:rPr>
          <w:rFonts w:ascii="Georgia" w:eastAsia="Times New Roman" w:hAnsi="Georgia" w:cs="Times New Roman"/>
          <w:b/>
          <w:bCs/>
          <w:color w:val="333333"/>
          <w:kern w:val="0"/>
          <w:sz w:val="26"/>
          <w:szCs w:val="26"/>
          <w:lang w:val="pt-PT" w:eastAsia="es-UY"/>
          <w14:ligatures w14:val="none"/>
        </w:rPr>
        <w:t>Companhia de Jesus</w:t>
      </w:r>
      <w:r w:rsidRPr="007E3252">
        <w:rPr>
          <w:rFonts w:ascii="Georgia" w:eastAsia="Times New Roman" w:hAnsi="Georgia" w:cs="Times New Roman"/>
          <w:color w:val="333333"/>
          <w:kern w:val="0"/>
          <w:sz w:val="26"/>
          <w:szCs w:val="26"/>
          <w:lang w:val="pt-PT" w:eastAsia="es-UY"/>
          <w14:ligatures w14:val="none"/>
        </w:rPr>
        <w:t>. Entre os fortes candidatos para a função de Prepósito Geral estavam os membros da cúria romana, tais como os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"https://www.ihu.unisinos.br/noticias/532843-28-de-junho-de-1991-paolo-dezza-e-jan-korec-tornam-se-cardeais"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Padres Paolo Dezza</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SJ (ex-reitor da </w:t>
      </w:r>
      <w:r w:rsidRPr="007E3252">
        <w:rPr>
          <w:rFonts w:ascii="Georgia" w:eastAsia="Times New Roman" w:hAnsi="Georgia" w:cs="Times New Roman"/>
          <w:b/>
          <w:bCs/>
          <w:color w:val="333333"/>
          <w:kern w:val="0"/>
          <w:sz w:val="26"/>
          <w:szCs w:val="26"/>
          <w:lang w:val="pt-PT" w:eastAsia="es-UY"/>
          <w14:ligatures w14:val="none"/>
        </w:rPr>
        <w:t>Pontifícia Universidade Gregoriana</w:t>
      </w:r>
      <w:r w:rsidRPr="007E3252">
        <w:rPr>
          <w:rFonts w:ascii="Georgia" w:eastAsia="Times New Roman" w:hAnsi="Georgia" w:cs="Times New Roman"/>
          <w:color w:val="333333"/>
          <w:kern w:val="0"/>
          <w:sz w:val="26"/>
          <w:szCs w:val="26"/>
          <w:lang w:val="pt-PT" w:eastAsia="es-UY"/>
          <w14:ligatures w14:val="none"/>
        </w:rPr>
        <w:t> e confessor do </w:t>
      </w:r>
      <w:r w:rsidRPr="007E3252">
        <w:rPr>
          <w:rFonts w:ascii="Georgia" w:eastAsia="Times New Roman" w:hAnsi="Georgia" w:cs="Times New Roman"/>
          <w:b/>
          <w:bCs/>
          <w:color w:val="333333"/>
          <w:kern w:val="0"/>
          <w:sz w:val="26"/>
          <w:szCs w:val="26"/>
          <w:lang w:val="pt-PT" w:eastAsia="es-UY"/>
          <w14:ligatures w14:val="none"/>
        </w:rPr>
        <w:t>Papa Paulo VI</w:t>
      </w:r>
      <w:r w:rsidRPr="007E3252">
        <w:rPr>
          <w:rFonts w:ascii="Georgia" w:eastAsia="Times New Roman" w:hAnsi="Georgia" w:cs="Times New Roman"/>
          <w:color w:val="333333"/>
          <w:kern w:val="0"/>
          <w:sz w:val="26"/>
          <w:szCs w:val="26"/>
          <w:lang w:val="pt-PT" w:eastAsia="es-UY"/>
          <w14:ligatures w14:val="none"/>
        </w:rPr>
        <w:t>), </w:t>
      </w:r>
      <w:r w:rsidRPr="007E3252">
        <w:rPr>
          <w:rFonts w:ascii="Georgia" w:eastAsia="Times New Roman" w:hAnsi="Georgia" w:cs="Times New Roman"/>
          <w:b/>
          <w:bCs/>
          <w:color w:val="333333"/>
          <w:kern w:val="0"/>
          <w:sz w:val="26"/>
          <w:szCs w:val="26"/>
          <w:lang w:val="pt-PT" w:eastAsia="es-UY"/>
          <w14:ligatures w14:val="none"/>
        </w:rPr>
        <w:t>John Swain</w:t>
      </w:r>
      <w:r w:rsidRPr="007E3252">
        <w:rPr>
          <w:rFonts w:ascii="Georgia" w:eastAsia="Times New Roman" w:hAnsi="Georgia" w:cs="Times New Roman"/>
          <w:color w:val="333333"/>
          <w:kern w:val="0"/>
          <w:sz w:val="26"/>
          <w:szCs w:val="26"/>
          <w:lang w:val="pt-PT" w:eastAsia="es-UY"/>
          <w14:ligatures w14:val="none"/>
        </w:rPr>
        <w:t>, SJ (vigário-geral) e </w:t>
      </w:r>
      <w:r w:rsidRPr="007E3252">
        <w:rPr>
          <w:rFonts w:ascii="Georgia" w:eastAsia="Times New Roman" w:hAnsi="Georgia" w:cs="Times New Roman"/>
          <w:b/>
          <w:bCs/>
          <w:color w:val="333333"/>
          <w:kern w:val="0"/>
          <w:sz w:val="26"/>
          <w:szCs w:val="26"/>
          <w:lang w:val="pt-PT" w:eastAsia="es-UY"/>
          <w14:ligatures w14:val="none"/>
        </w:rPr>
        <w:t>Roderick Mackenzie</w:t>
      </w:r>
      <w:r w:rsidRPr="007E3252">
        <w:rPr>
          <w:rFonts w:ascii="Georgia" w:eastAsia="Times New Roman" w:hAnsi="Georgia" w:cs="Times New Roman"/>
          <w:color w:val="333333"/>
          <w:kern w:val="0"/>
          <w:sz w:val="26"/>
          <w:szCs w:val="26"/>
          <w:lang w:val="pt-PT" w:eastAsia="es-UY"/>
          <w14:ligatures w14:val="none"/>
        </w:rPr>
        <w:t>, SJ (reitor do </w:t>
      </w:r>
      <w:r w:rsidRPr="007E3252">
        <w:rPr>
          <w:rFonts w:ascii="Georgia" w:eastAsia="Times New Roman" w:hAnsi="Georgia" w:cs="Times New Roman"/>
          <w:b/>
          <w:bCs/>
          <w:color w:val="333333"/>
          <w:kern w:val="0"/>
          <w:sz w:val="26"/>
          <w:szCs w:val="26"/>
          <w:lang w:val="pt-PT" w:eastAsia="es-UY"/>
          <w14:ligatures w14:val="none"/>
        </w:rPr>
        <w:t>Pontifício Instituto Bíblico</w:t>
      </w:r>
      <w:r w:rsidRPr="007E3252">
        <w:rPr>
          <w:rFonts w:ascii="Georgia" w:eastAsia="Times New Roman" w:hAnsi="Georgia" w:cs="Times New Roman"/>
          <w:color w:val="333333"/>
          <w:kern w:val="0"/>
          <w:sz w:val="26"/>
          <w:szCs w:val="26"/>
          <w:lang w:val="pt-PT" w:eastAsia="es-UY"/>
          <w14:ligatures w14:val="none"/>
        </w:rPr>
        <w:t>).</w:t>
      </w:r>
    </w:p>
    <w:p w14:paraId="17D82457"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Se é verdade que esses homens representavam, nas palavras do historiador </w:t>
      </w:r>
      <w:r w:rsidRPr="007E3252">
        <w:rPr>
          <w:rFonts w:ascii="Georgia" w:eastAsia="Times New Roman" w:hAnsi="Georgia" w:cs="Times New Roman"/>
          <w:b/>
          <w:bCs/>
          <w:color w:val="333333"/>
          <w:kern w:val="0"/>
          <w:sz w:val="26"/>
          <w:szCs w:val="26"/>
          <w:lang w:val="pt-PT" w:eastAsia="es-UY"/>
          <w14:ligatures w14:val="none"/>
        </w:rPr>
        <w:t>Gianni La Bella</w:t>
      </w:r>
      <w:r w:rsidRPr="007E3252">
        <w:rPr>
          <w:rFonts w:ascii="Georgia" w:eastAsia="Times New Roman" w:hAnsi="Georgia" w:cs="Times New Roman"/>
          <w:color w:val="333333"/>
          <w:kern w:val="0"/>
          <w:sz w:val="26"/>
          <w:szCs w:val="26"/>
          <w:lang w:val="pt-PT" w:eastAsia="es-UY"/>
          <w14:ligatures w14:val="none"/>
        </w:rPr>
        <w:t>[7] a “elite da Igreja de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"https://www.ihu.unisinos.br/categorias/619860-a-minha-verdade-sobre-pio-xii-o-papa-em-guerra"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Pio XII</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w:t>
      </w:r>
      <w:r w:rsidRPr="007E3252">
        <w:rPr>
          <w:rFonts w:ascii="Georgia" w:eastAsia="Times New Roman" w:hAnsi="Georgia" w:cs="Times New Roman"/>
          <w:b/>
          <w:bCs/>
          <w:color w:val="333333"/>
          <w:kern w:val="0"/>
          <w:sz w:val="26"/>
          <w:szCs w:val="26"/>
          <w:lang w:val="pt-PT" w:eastAsia="es-UY"/>
          <w14:ligatures w14:val="none"/>
        </w:rPr>
        <w:t>Arrupe</w:t>
      </w:r>
      <w:r w:rsidRPr="007E3252">
        <w:rPr>
          <w:rFonts w:ascii="Georgia" w:eastAsia="Times New Roman" w:hAnsi="Georgia" w:cs="Times New Roman"/>
          <w:color w:val="333333"/>
          <w:kern w:val="0"/>
          <w:sz w:val="26"/>
          <w:szCs w:val="26"/>
          <w:lang w:val="pt-PT" w:eastAsia="es-UY"/>
          <w14:ligatures w14:val="none"/>
        </w:rPr>
        <w:t> implicava uma ruptura com essa linha eclesial. Mas também não se deve desconsiderar que, conforme atesta</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"https://www.ihu.unisinos.br/604338-padre-sorge-um-jesuita-de-ferro-entrevista-com-bartolomeu-sorge"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 Padre Bartolomeo Sorge</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SJ, “pelo menos nos ambientes romanos, os mesmos jesuítas que haviam votado nele acreditavam que tinham elegido a um firme conservador”. Isso, continua </w:t>
      </w:r>
      <w:r w:rsidRPr="007E3252">
        <w:rPr>
          <w:rFonts w:ascii="Georgia" w:eastAsia="Times New Roman" w:hAnsi="Georgia" w:cs="Times New Roman"/>
          <w:b/>
          <w:bCs/>
          <w:color w:val="333333"/>
          <w:kern w:val="0"/>
          <w:sz w:val="26"/>
          <w:szCs w:val="26"/>
          <w:lang w:val="pt-PT" w:eastAsia="es-UY"/>
          <w14:ligatures w14:val="none"/>
        </w:rPr>
        <w:t>Sorge</w:t>
      </w:r>
      <w:r w:rsidRPr="007E3252">
        <w:rPr>
          <w:rFonts w:ascii="Georgia" w:eastAsia="Times New Roman" w:hAnsi="Georgia" w:cs="Times New Roman"/>
          <w:color w:val="333333"/>
          <w:kern w:val="0"/>
          <w:sz w:val="26"/>
          <w:szCs w:val="26"/>
          <w:lang w:val="pt-PT" w:eastAsia="es-UY"/>
          <w14:ligatures w14:val="none"/>
        </w:rPr>
        <w:t>, “talvez por ele ser basco, oriundo da </w:t>
      </w:r>
      <w:r w:rsidRPr="007E3252">
        <w:rPr>
          <w:rFonts w:ascii="Georgia" w:eastAsia="Times New Roman" w:hAnsi="Georgia" w:cs="Times New Roman"/>
          <w:b/>
          <w:bCs/>
          <w:color w:val="333333"/>
          <w:kern w:val="0"/>
          <w:sz w:val="26"/>
          <w:szCs w:val="26"/>
          <w:lang w:val="pt-PT" w:eastAsia="es-UY"/>
          <w14:ligatures w14:val="none"/>
        </w:rPr>
        <w:t>Espanha</w:t>
      </w:r>
      <w:r w:rsidRPr="007E3252">
        <w:rPr>
          <w:rFonts w:ascii="Georgia" w:eastAsia="Times New Roman" w:hAnsi="Georgia" w:cs="Times New Roman"/>
          <w:color w:val="333333"/>
          <w:kern w:val="0"/>
          <w:sz w:val="26"/>
          <w:szCs w:val="26"/>
          <w:lang w:val="pt-PT" w:eastAsia="es-UY"/>
          <w14:ligatures w14:val="none"/>
        </w:rPr>
        <w:t>”[8].</w:t>
      </w:r>
    </w:p>
    <w:p w14:paraId="59F6DCD8"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Entretanto, o 28º Superior Geral da </w:t>
      </w:r>
      <w:r w:rsidRPr="007E3252">
        <w:rPr>
          <w:rFonts w:ascii="Georgia" w:eastAsia="Times New Roman" w:hAnsi="Georgia" w:cs="Times New Roman"/>
          <w:b/>
          <w:bCs/>
          <w:color w:val="333333"/>
          <w:kern w:val="0"/>
          <w:sz w:val="26"/>
          <w:szCs w:val="26"/>
          <w:lang w:val="pt-PT" w:eastAsia="es-UY"/>
          <w14:ligatures w14:val="none"/>
        </w:rPr>
        <w:t>Companhia de Jesus</w:t>
      </w:r>
      <w:r w:rsidRPr="007E3252">
        <w:rPr>
          <w:rFonts w:ascii="Georgia" w:eastAsia="Times New Roman" w:hAnsi="Georgia" w:cs="Times New Roman"/>
          <w:color w:val="333333"/>
          <w:kern w:val="0"/>
          <w:sz w:val="26"/>
          <w:szCs w:val="26"/>
          <w:lang w:val="pt-PT" w:eastAsia="es-UY"/>
          <w14:ligatures w14:val="none"/>
        </w:rPr>
        <w:t> foi o responsável por aplicar o</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"https://www.ihu.unisinos.br/categorias/622988-por-que-a-recepcao-do-concilio-vaticano-ii-ainda-e-um-problema-artigo-de-massimo-faggioli"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 Concílio Vaticano II </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na ordem religiosa, com todas as transformações que isso exigiu. Tendo que enfrentar algumas fissuras e resistências internas, em meio aos constantes e duros questionamentos que a</w:t>
      </w:r>
      <w:r w:rsidRPr="007E3252">
        <w:rPr>
          <w:rFonts w:ascii="Georgia" w:eastAsia="Times New Roman" w:hAnsi="Georgia" w:cs="Times New Roman"/>
          <w:b/>
          <w:bCs/>
          <w:color w:val="333333"/>
          <w:kern w:val="0"/>
          <w:sz w:val="26"/>
          <w:szCs w:val="26"/>
          <w:lang w:val="pt-PT" w:eastAsia="es-UY"/>
          <w14:ligatures w14:val="none"/>
        </w:rPr>
        <w:t> Santa Sé</w:t>
      </w:r>
      <w:r w:rsidRPr="007E3252">
        <w:rPr>
          <w:rFonts w:ascii="Georgia" w:eastAsia="Times New Roman" w:hAnsi="Georgia" w:cs="Times New Roman"/>
          <w:color w:val="333333"/>
          <w:kern w:val="0"/>
          <w:sz w:val="26"/>
          <w:szCs w:val="26"/>
          <w:lang w:val="pt-PT" w:eastAsia="es-UY"/>
          <w14:ligatures w14:val="none"/>
        </w:rPr>
        <w:t> lhe apresentava sobre inúmeros jesuítas considerados “rebeldes”,</w:t>
      </w:r>
      <w:r w:rsidRPr="007E3252">
        <w:rPr>
          <w:rFonts w:ascii="Georgia" w:eastAsia="Times New Roman" w:hAnsi="Georgia" w:cs="Times New Roman"/>
          <w:b/>
          <w:bCs/>
          <w:color w:val="333333"/>
          <w:kern w:val="0"/>
          <w:sz w:val="26"/>
          <w:szCs w:val="26"/>
          <w:lang w:val="pt-PT" w:eastAsia="es-UY"/>
          <w14:ligatures w14:val="none"/>
        </w:rPr>
        <w:t> Padre Arrupe</w:t>
      </w:r>
      <w:r w:rsidRPr="007E3252">
        <w:rPr>
          <w:rFonts w:ascii="Georgia" w:eastAsia="Times New Roman" w:hAnsi="Georgia" w:cs="Times New Roman"/>
          <w:color w:val="333333"/>
          <w:kern w:val="0"/>
          <w:sz w:val="26"/>
          <w:szCs w:val="26"/>
          <w:lang w:val="pt-PT" w:eastAsia="es-UY"/>
          <w14:ligatures w14:val="none"/>
        </w:rPr>
        <w:t> não perdeu a serenidade e o brilho da ousadia apostólica. Instou pacientemente seus companheiros a permanecerem relevantes nessa época de mudanças que se vivia. Não queria religiosos enrijecidos e fechados sobre si mesmos, mas comprometidos com as questões mais candentes de sua época:</w:t>
      </w:r>
    </w:p>
    <w:p w14:paraId="6E832FFE"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“Esta independência com respeito a todas as</w:t>
      </w:r>
      <w:r w:rsidRPr="007E3252">
        <w:rPr>
          <w:rFonts w:ascii="Georgia" w:eastAsia="Times New Roman" w:hAnsi="Georgia" w:cs="Times New Roman"/>
          <w:b/>
          <w:bCs/>
          <w:color w:val="333333"/>
          <w:kern w:val="0"/>
          <w:sz w:val="26"/>
          <w:szCs w:val="26"/>
          <w:lang w:val="pt-PT" w:eastAsia="es-UY"/>
          <w14:ligatures w14:val="none"/>
        </w:rPr>
        <w:t> tendências partidárias</w:t>
      </w:r>
      <w:r w:rsidRPr="007E3252">
        <w:rPr>
          <w:rFonts w:ascii="Georgia" w:eastAsia="Times New Roman" w:hAnsi="Georgia" w:cs="Times New Roman"/>
          <w:color w:val="333333"/>
          <w:kern w:val="0"/>
          <w:sz w:val="26"/>
          <w:szCs w:val="26"/>
          <w:lang w:val="pt-PT" w:eastAsia="es-UY"/>
          <w14:ligatures w14:val="none"/>
        </w:rPr>
        <w:t> é a condição para que possamos cumprir com nossa missão sacerdotal específica, a missão de pregar o </w:t>
      </w:r>
      <w:r w:rsidRPr="007E3252">
        <w:rPr>
          <w:rFonts w:ascii="Georgia" w:eastAsia="Times New Roman" w:hAnsi="Georgia" w:cs="Times New Roman"/>
          <w:b/>
          <w:bCs/>
          <w:color w:val="333333"/>
          <w:kern w:val="0"/>
          <w:sz w:val="26"/>
          <w:szCs w:val="26"/>
          <w:lang w:val="pt-PT" w:eastAsia="es-UY"/>
          <w14:ligatures w14:val="none"/>
        </w:rPr>
        <w:t>Evangelho</w:t>
      </w:r>
      <w:r w:rsidRPr="007E3252">
        <w:rPr>
          <w:rFonts w:ascii="Georgia" w:eastAsia="Times New Roman" w:hAnsi="Georgia" w:cs="Times New Roman"/>
          <w:color w:val="333333"/>
          <w:kern w:val="0"/>
          <w:sz w:val="26"/>
          <w:szCs w:val="26"/>
          <w:lang w:val="pt-PT" w:eastAsia="es-UY"/>
          <w14:ligatures w14:val="none"/>
        </w:rPr>
        <w:t> com nosso exemplo de vida, com nossa palavra e com nossa atividade apostólica. Mas esta missão sacerdotal implica uma dimensão política. Nenhuma pessoa teve tanto influxo na consciência e na sociedade política como </w:t>
      </w:r>
      <w:r w:rsidRPr="007E3252">
        <w:rPr>
          <w:rFonts w:ascii="Georgia" w:eastAsia="Times New Roman" w:hAnsi="Georgia" w:cs="Times New Roman"/>
          <w:b/>
          <w:bCs/>
          <w:color w:val="333333"/>
          <w:kern w:val="0"/>
          <w:sz w:val="26"/>
          <w:szCs w:val="26"/>
          <w:lang w:val="pt-PT" w:eastAsia="es-UY"/>
          <w14:ligatures w14:val="none"/>
        </w:rPr>
        <w:t>Cristo</w:t>
      </w:r>
      <w:r w:rsidRPr="007E3252">
        <w:rPr>
          <w:rFonts w:ascii="Georgia" w:eastAsia="Times New Roman" w:hAnsi="Georgia" w:cs="Times New Roman"/>
          <w:color w:val="333333"/>
          <w:kern w:val="0"/>
          <w:sz w:val="26"/>
          <w:szCs w:val="26"/>
          <w:lang w:val="pt-PT" w:eastAsia="es-UY"/>
          <w14:ligatures w14:val="none"/>
        </w:rPr>
        <w:t>, como os mártires, enfrentando-se ao mito do poder em todas as suas formas. Tampouco nós podemos calar ante manifestações injustas do poder, seja do poder estatal, seja do poder paralelo e ilegítimo que deriva do abuso da propriedade. Cumprir com nossa missão política própria implica que sejamos independentes de todas “políticas”. Não há nada mais necessário que nos deixa livres para dar testemunho da verdade, venha de onde venha a </w:t>
      </w:r>
      <w:r w:rsidRPr="007E3252">
        <w:rPr>
          <w:rFonts w:ascii="Georgia" w:eastAsia="Times New Roman" w:hAnsi="Georgia" w:cs="Times New Roman"/>
          <w:b/>
          <w:bCs/>
          <w:color w:val="333333"/>
          <w:kern w:val="0"/>
          <w:sz w:val="26"/>
          <w:szCs w:val="26"/>
          <w:lang w:val="pt-PT" w:eastAsia="es-UY"/>
          <w14:ligatures w14:val="none"/>
        </w:rPr>
        <w:t>injustiça</w:t>
      </w:r>
      <w:r w:rsidRPr="007E3252">
        <w:rPr>
          <w:rFonts w:ascii="Georgia" w:eastAsia="Times New Roman" w:hAnsi="Georgia" w:cs="Times New Roman"/>
          <w:color w:val="333333"/>
          <w:kern w:val="0"/>
          <w:sz w:val="26"/>
          <w:szCs w:val="26"/>
          <w:lang w:val="pt-PT" w:eastAsia="es-UY"/>
          <w14:ligatures w14:val="none"/>
        </w:rPr>
        <w:t>; pois se não se denuncia realmente a </w:t>
      </w:r>
      <w:r w:rsidRPr="007E3252">
        <w:rPr>
          <w:rFonts w:ascii="Georgia" w:eastAsia="Times New Roman" w:hAnsi="Georgia" w:cs="Times New Roman"/>
          <w:b/>
          <w:bCs/>
          <w:color w:val="333333"/>
          <w:kern w:val="0"/>
          <w:sz w:val="26"/>
          <w:szCs w:val="26"/>
          <w:lang w:val="pt-PT" w:eastAsia="es-UY"/>
          <w14:ligatures w14:val="none"/>
        </w:rPr>
        <w:t>injustiça</w:t>
      </w:r>
      <w:r w:rsidRPr="007E3252">
        <w:rPr>
          <w:rFonts w:ascii="Georgia" w:eastAsia="Times New Roman" w:hAnsi="Georgia" w:cs="Times New Roman"/>
          <w:color w:val="333333"/>
          <w:kern w:val="0"/>
          <w:sz w:val="26"/>
          <w:szCs w:val="26"/>
          <w:lang w:val="pt-PT" w:eastAsia="es-UY"/>
          <w14:ligatures w14:val="none"/>
        </w:rPr>
        <w:t> – venha da direita ou da esquerda – não pode se abrir caminho a justiça. Não há nenhum neutralismo, escapismo político ou apoliticismo nesta atitude: há um compromisso radical com o </w:t>
      </w:r>
      <w:r w:rsidRPr="007E3252">
        <w:rPr>
          <w:rFonts w:ascii="Georgia" w:eastAsia="Times New Roman" w:hAnsi="Georgia" w:cs="Times New Roman"/>
          <w:b/>
          <w:bCs/>
          <w:color w:val="333333"/>
          <w:kern w:val="0"/>
          <w:sz w:val="26"/>
          <w:szCs w:val="26"/>
          <w:lang w:val="pt-PT" w:eastAsia="es-UY"/>
          <w14:ligatures w14:val="none"/>
        </w:rPr>
        <w:t>Evangelho</w:t>
      </w:r>
      <w:r w:rsidRPr="007E3252">
        <w:rPr>
          <w:rFonts w:ascii="Georgia" w:eastAsia="Times New Roman" w:hAnsi="Georgia" w:cs="Times New Roman"/>
          <w:color w:val="333333"/>
          <w:kern w:val="0"/>
          <w:sz w:val="26"/>
          <w:szCs w:val="26"/>
          <w:lang w:val="pt-PT" w:eastAsia="es-UY"/>
          <w14:ligatures w14:val="none"/>
        </w:rPr>
        <w:t> em toda sua </w:t>
      </w:r>
      <w:r w:rsidRPr="007E3252">
        <w:rPr>
          <w:rFonts w:ascii="Georgia" w:eastAsia="Times New Roman" w:hAnsi="Georgia" w:cs="Times New Roman"/>
          <w:b/>
          <w:bCs/>
          <w:color w:val="333333"/>
          <w:kern w:val="0"/>
          <w:sz w:val="26"/>
          <w:szCs w:val="26"/>
          <w:lang w:val="pt-PT" w:eastAsia="es-UY"/>
          <w14:ligatures w14:val="none"/>
        </w:rPr>
        <w:t>dimensão humana</w:t>
      </w:r>
      <w:r w:rsidRPr="007E3252">
        <w:rPr>
          <w:rFonts w:ascii="Georgia" w:eastAsia="Times New Roman" w:hAnsi="Georgia" w:cs="Times New Roman"/>
          <w:color w:val="333333"/>
          <w:kern w:val="0"/>
          <w:sz w:val="26"/>
          <w:szCs w:val="26"/>
          <w:lang w:val="pt-PT" w:eastAsia="es-UY"/>
          <w14:ligatures w14:val="none"/>
        </w:rPr>
        <w:t>”[9].</w:t>
      </w:r>
    </w:p>
    <w:p w14:paraId="39D52832"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Inegável reconhecer que sua eleição possui certa semelhança com a do primeiro papa jesuíta da história. Evidente que o então cardeal</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"https://www.ihu.unisinos.br/categorias/626915-francisco-ou-jorge-mario-bergoglio-disque-para-a-esquerda-vire-a-direita"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 Jorge Mario Bergoglio</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xml:space="preserve">, SJ também significava uma descontinuidade com os dois </w:t>
      </w:r>
      <w:r w:rsidRPr="007E3252">
        <w:rPr>
          <w:rFonts w:ascii="Georgia" w:eastAsia="Times New Roman" w:hAnsi="Georgia" w:cs="Times New Roman"/>
          <w:color w:val="333333"/>
          <w:kern w:val="0"/>
          <w:sz w:val="26"/>
          <w:szCs w:val="26"/>
          <w:lang w:val="pt-PT" w:eastAsia="es-UY"/>
          <w14:ligatures w14:val="none"/>
        </w:rPr>
        <w:lastRenderedPageBreak/>
        <w:t>pontificados anteriores. Nunca foi um curial, ao contrário, era um missionário das periferias do mundo, vindo da </w:t>
      </w:r>
      <w:r w:rsidRPr="007E3252">
        <w:rPr>
          <w:rFonts w:ascii="Georgia" w:eastAsia="Times New Roman" w:hAnsi="Georgia" w:cs="Times New Roman"/>
          <w:b/>
          <w:bCs/>
          <w:color w:val="333333"/>
          <w:kern w:val="0"/>
          <w:sz w:val="26"/>
          <w:szCs w:val="26"/>
          <w:lang w:val="pt-PT" w:eastAsia="es-UY"/>
          <w14:ligatures w14:val="none"/>
        </w:rPr>
        <w:t>América Latina</w:t>
      </w:r>
      <w:r w:rsidRPr="007E3252">
        <w:rPr>
          <w:rFonts w:ascii="Georgia" w:eastAsia="Times New Roman" w:hAnsi="Georgia" w:cs="Times New Roman"/>
          <w:color w:val="333333"/>
          <w:kern w:val="0"/>
          <w:sz w:val="26"/>
          <w:szCs w:val="26"/>
          <w:lang w:val="pt-PT" w:eastAsia="es-UY"/>
          <w14:ligatures w14:val="none"/>
        </w:rPr>
        <w:t>. Todavia, muitos membros do colégio cardinalício o julgavam um conservador.</w:t>
      </w:r>
    </w:p>
    <w:p w14:paraId="4173E8FF"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Por isso, poderíamos dizer que tanto </w:t>
      </w:r>
      <w:r w:rsidRPr="007E3252">
        <w:rPr>
          <w:rFonts w:ascii="Georgia" w:eastAsia="Times New Roman" w:hAnsi="Georgia" w:cs="Times New Roman"/>
          <w:b/>
          <w:bCs/>
          <w:color w:val="333333"/>
          <w:kern w:val="0"/>
          <w:sz w:val="26"/>
          <w:szCs w:val="26"/>
          <w:lang w:val="pt-PT" w:eastAsia="es-UY"/>
          <w14:ligatures w14:val="none"/>
        </w:rPr>
        <w:t>Arrupe</w:t>
      </w:r>
      <w:r w:rsidRPr="007E3252">
        <w:rPr>
          <w:rFonts w:ascii="Georgia" w:eastAsia="Times New Roman" w:hAnsi="Georgia" w:cs="Times New Roman"/>
          <w:color w:val="333333"/>
          <w:kern w:val="0"/>
          <w:sz w:val="26"/>
          <w:szCs w:val="26"/>
          <w:lang w:val="pt-PT" w:eastAsia="es-UY"/>
          <w14:ligatures w14:val="none"/>
        </w:rPr>
        <w:t> como </w:t>
      </w:r>
      <w:r w:rsidRPr="007E3252">
        <w:rPr>
          <w:rFonts w:ascii="Georgia" w:eastAsia="Times New Roman" w:hAnsi="Georgia" w:cs="Times New Roman"/>
          <w:b/>
          <w:bCs/>
          <w:color w:val="333333"/>
          <w:kern w:val="0"/>
          <w:sz w:val="26"/>
          <w:szCs w:val="26"/>
          <w:lang w:val="pt-PT" w:eastAsia="es-UY"/>
          <w14:ligatures w14:val="none"/>
        </w:rPr>
        <w:t>Bergoglio</w:t>
      </w:r>
      <w:r w:rsidRPr="007E3252">
        <w:rPr>
          <w:rFonts w:ascii="Georgia" w:eastAsia="Times New Roman" w:hAnsi="Georgia" w:cs="Times New Roman"/>
          <w:color w:val="333333"/>
          <w:kern w:val="0"/>
          <w:sz w:val="26"/>
          <w:szCs w:val="26"/>
          <w:lang w:val="pt-PT" w:eastAsia="es-UY"/>
          <w14:ligatures w14:val="none"/>
        </w:rPr>
        <w:t>, os jesuítas mais “</w:t>
      </w:r>
      <w:r w:rsidRPr="007E3252">
        <w:rPr>
          <w:rFonts w:ascii="Georgia" w:eastAsia="Times New Roman" w:hAnsi="Georgia" w:cs="Times New Roman"/>
          <w:b/>
          <w:bCs/>
          <w:color w:val="333333"/>
          <w:kern w:val="0"/>
          <w:sz w:val="26"/>
          <w:szCs w:val="26"/>
          <w:lang w:val="pt-PT" w:eastAsia="es-UY"/>
          <w14:ligatures w14:val="none"/>
        </w:rPr>
        <w:t>influentes</w:t>
      </w:r>
      <w:r w:rsidRPr="007E3252">
        <w:rPr>
          <w:rFonts w:ascii="Georgia" w:eastAsia="Times New Roman" w:hAnsi="Georgia" w:cs="Times New Roman"/>
          <w:color w:val="333333"/>
          <w:kern w:val="0"/>
          <w:sz w:val="26"/>
          <w:szCs w:val="26"/>
          <w:lang w:val="pt-PT" w:eastAsia="es-UY"/>
          <w14:ligatures w14:val="none"/>
        </w:rPr>
        <w:t>” dos séculos XX e XXI, respectivamente, eram, no início, apostas de uma “ruptura em continuidade” ou mesmo de uma mudança suave. Talvez nada mais do que isso. Contudo, ambos surpreenderam ao representarem verdadeiras e radicais mudanças na </w:t>
      </w:r>
      <w:r w:rsidRPr="007E3252">
        <w:rPr>
          <w:rFonts w:ascii="Georgia" w:eastAsia="Times New Roman" w:hAnsi="Georgia" w:cs="Times New Roman"/>
          <w:b/>
          <w:bCs/>
          <w:color w:val="333333"/>
          <w:kern w:val="0"/>
          <w:sz w:val="26"/>
          <w:szCs w:val="26"/>
          <w:lang w:val="pt-PT" w:eastAsia="es-UY"/>
          <w14:ligatures w14:val="none"/>
        </w:rPr>
        <w:t>Companhia de Jesus</w:t>
      </w:r>
      <w:r w:rsidRPr="007E3252">
        <w:rPr>
          <w:rFonts w:ascii="Georgia" w:eastAsia="Times New Roman" w:hAnsi="Georgia" w:cs="Times New Roman"/>
          <w:color w:val="333333"/>
          <w:kern w:val="0"/>
          <w:sz w:val="26"/>
          <w:szCs w:val="26"/>
          <w:lang w:val="pt-PT" w:eastAsia="es-UY"/>
          <w14:ligatures w14:val="none"/>
        </w:rPr>
        <w:t> e na Igreja, com frutos que ainda serão colhidos.</w:t>
      </w:r>
    </w:p>
    <w:p w14:paraId="16BE4885"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Foram jesuítas que tiveram suas tensões com a hierarquia, mas nunca deixaram de, inacianamente, “sentir com a Igreja” (EE 352-370). Incompreendidos por muitos de seus pares, acusados de serem </w:t>
      </w:r>
      <w:r w:rsidRPr="007E3252">
        <w:rPr>
          <w:rFonts w:ascii="Georgia" w:eastAsia="Times New Roman" w:hAnsi="Georgia" w:cs="Times New Roman"/>
          <w:b/>
          <w:bCs/>
          <w:color w:val="333333"/>
          <w:kern w:val="0"/>
          <w:sz w:val="26"/>
          <w:szCs w:val="26"/>
          <w:lang w:val="pt-PT" w:eastAsia="es-UY"/>
          <w14:ligatures w14:val="none"/>
        </w:rPr>
        <w:t>heterodoxos</w:t>
      </w:r>
      <w:r w:rsidRPr="007E3252">
        <w:rPr>
          <w:rFonts w:ascii="Georgia" w:eastAsia="Times New Roman" w:hAnsi="Georgia" w:cs="Times New Roman"/>
          <w:color w:val="333333"/>
          <w:kern w:val="0"/>
          <w:sz w:val="26"/>
          <w:szCs w:val="26"/>
          <w:lang w:val="pt-PT" w:eastAsia="es-UY"/>
          <w14:ligatures w14:val="none"/>
        </w:rPr>
        <w:t> e </w:t>
      </w:r>
      <w:r w:rsidRPr="007E3252">
        <w:rPr>
          <w:rFonts w:ascii="Georgia" w:eastAsia="Times New Roman" w:hAnsi="Georgia" w:cs="Times New Roman"/>
          <w:b/>
          <w:bCs/>
          <w:color w:val="333333"/>
          <w:kern w:val="0"/>
          <w:sz w:val="26"/>
          <w:szCs w:val="26"/>
          <w:lang w:val="pt-PT" w:eastAsia="es-UY"/>
          <w14:ligatures w14:val="none"/>
        </w:rPr>
        <w:t>hereges</w:t>
      </w:r>
      <w:r w:rsidRPr="007E3252">
        <w:rPr>
          <w:rFonts w:ascii="Georgia" w:eastAsia="Times New Roman" w:hAnsi="Georgia" w:cs="Times New Roman"/>
          <w:color w:val="333333"/>
          <w:kern w:val="0"/>
          <w:sz w:val="26"/>
          <w:szCs w:val="26"/>
          <w:lang w:val="pt-PT" w:eastAsia="es-UY"/>
          <w14:ligatures w14:val="none"/>
        </w:rPr>
        <w:t> por uns e, políticos demais ou até </w:t>
      </w:r>
      <w:r w:rsidRPr="007E3252">
        <w:rPr>
          <w:rFonts w:ascii="Georgia" w:eastAsia="Times New Roman" w:hAnsi="Georgia" w:cs="Times New Roman"/>
          <w:b/>
          <w:bCs/>
          <w:color w:val="333333"/>
          <w:kern w:val="0"/>
          <w:sz w:val="26"/>
          <w:szCs w:val="26"/>
          <w:lang w:val="pt-PT" w:eastAsia="es-UY"/>
          <w14:ligatures w14:val="none"/>
        </w:rPr>
        <w:t>comunistas</w:t>
      </w:r>
      <w:r w:rsidRPr="007E3252">
        <w:rPr>
          <w:rFonts w:ascii="Georgia" w:eastAsia="Times New Roman" w:hAnsi="Georgia" w:cs="Times New Roman"/>
          <w:color w:val="333333"/>
          <w:kern w:val="0"/>
          <w:sz w:val="26"/>
          <w:szCs w:val="26"/>
          <w:lang w:val="pt-PT" w:eastAsia="es-UY"/>
          <w14:ligatures w14:val="none"/>
        </w:rPr>
        <w:t>, por outros, jamais perderam o dom da profecia no seguimento do Cristo pobre, como indica o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"https://www.ihu.unisinos.br/categorias/169-noticias-2015/545202-caminho-inaciano-nas-pegadas-do-peregrino-de-loyola"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Peregrino de Loyola </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nos seus Exercícios Espirituais (EE 167).</w:t>
      </w:r>
    </w:p>
    <w:p w14:paraId="1CF0CD8B"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Em tempos em que o </w:t>
      </w:r>
      <w:r w:rsidRPr="007E3252">
        <w:rPr>
          <w:rFonts w:ascii="Georgia" w:eastAsia="Times New Roman" w:hAnsi="Georgia" w:cs="Times New Roman"/>
          <w:b/>
          <w:bCs/>
          <w:color w:val="333333"/>
          <w:kern w:val="0"/>
          <w:sz w:val="26"/>
          <w:szCs w:val="26"/>
          <w:lang w:val="pt-PT" w:eastAsia="es-UY"/>
          <w14:ligatures w14:val="none"/>
        </w:rPr>
        <w:t>Papa Francisco</w:t>
      </w:r>
      <w:r w:rsidRPr="007E3252">
        <w:rPr>
          <w:rFonts w:ascii="Georgia" w:eastAsia="Times New Roman" w:hAnsi="Georgia" w:cs="Times New Roman"/>
          <w:color w:val="333333"/>
          <w:kern w:val="0"/>
          <w:sz w:val="26"/>
          <w:szCs w:val="26"/>
          <w:lang w:val="pt-PT" w:eastAsia="es-UY"/>
          <w14:ligatures w14:val="none"/>
        </w:rPr>
        <w:t> conclama a Igreja a escutar o </w:t>
      </w:r>
      <w:r w:rsidRPr="007E3252">
        <w:rPr>
          <w:rFonts w:ascii="Georgia" w:eastAsia="Times New Roman" w:hAnsi="Georgia" w:cs="Times New Roman"/>
          <w:b/>
          <w:bCs/>
          <w:color w:val="333333"/>
          <w:kern w:val="0"/>
          <w:sz w:val="26"/>
          <w:szCs w:val="26"/>
          <w:lang w:val="pt-PT" w:eastAsia="es-UY"/>
          <w14:ligatures w14:val="none"/>
        </w:rPr>
        <w:t>Espírito Santo</w:t>
      </w:r>
      <w:r w:rsidRPr="007E3252">
        <w:rPr>
          <w:rFonts w:ascii="Georgia" w:eastAsia="Times New Roman" w:hAnsi="Georgia" w:cs="Times New Roman"/>
          <w:color w:val="333333"/>
          <w:kern w:val="0"/>
          <w:sz w:val="26"/>
          <w:szCs w:val="26"/>
          <w:lang w:val="pt-PT" w:eastAsia="es-UY"/>
          <w14:ligatures w14:val="none"/>
        </w:rPr>
        <w:t> exercendo a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"https://www.ihu.unisinos.br/categorias/626166-sinodalidade-um-estilo-de-vida-da-igreja-e-preciso-mais-espaco-para-as-mulheres"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sinodalidade</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com a ampla participação de todo o </w:t>
      </w:r>
      <w:r w:rsidRPr="007E3252">
        <w:rPr>
          <w:rFonts w:ascii="Georgia" w:eastAsia="Times New Roman" w:hAnsi="Georgia" w:cs="Times New Roman"/>
          <w:b/>
          <w:bCs/>
          <w:color w:val="333333"/>
          <w:kern w:val="0"/>
          <w:sz w:val="26"/>
          <w:szCs w:val="26"/>
          <w:lang w:val="pt-PT" w:eastAsia="es-UY"/>
          <w14:ligatures w14:val="none"/>
        </w:rPr>
        <w:t>Povo de Deus</w:t>
      </w:r>
      <w:r w:rsidRPr="007E3252">
        <w:rPr>
          <w:rFonts w:ascii="Georgia" w:eastAsia="Times New Roman" w:hAnsi="Georgia" w:cs="Times New Roman"/>
          <w:color w:val="333333"/>
          <w:kern w:val="0"/>
          <w:sz w:val="26"/>
          <w:szCs w:val="26"/>
          <w:lang w:val="pt-PT" w:eastAsia="es-UY"/>
          <w14:ligatures w14:val="none"/>
        </w:rPr>
        <w:t>, esta entrevista de </w:t>
      </w:r>
      <w:r w:rsidRPr="007E3252">
        <w:rPr>
          <w:rFonts w:ascii="Georgia" w:eastAsia="Times New Roman" w:hAnsi="Georgia" w:cs="Times New Roman"/>
          <w:b/>
          <w:bCs/>
          <w:color w:val="333333"/>
          <w:kern w:val="0"/>
          <w:sz w:val="26"/>
          <w:szCs w:val="26"/>
          <w:lang w:val="pt-PT" w:eastAsia="es-UY"/>
          <w14:ligatures w14:val="none"/>
        </w:rPr>
        <w:t>Arrupe</w:t>
      </w:r>
      <w:r w:rsidRPr="007E3252">
        <w:rPr>
          <w:rFonts w:ascii="Georgia" w:eastAsia="Times New Roman" w:hAnsi="Georgia" w:cs="Times New Roman"/>
          <w:color w:val="333333"/>
          <w:kern w:val="0"/>
          <w:sz w:val="26"/>
          <w:szCs w:val="26"/>
          <w:lang w:val="pt-PT" w:eastAsia="es-UY"/>
          <w14:ligatures w14:val="none"/>
        </w:rPr>
        <w:t> possui desconcertante atualidade. Também naquela época a Igreja vivia o</w:t>
      </w:r>
      <w:r w:rsidRPr="007E3252">
        <w:rPr>
          <w:rFonts w:ascii="Georgia" w:eastAsia="Times New Roman" w:hAnsi="Georgia" w:cs="Times New Roman"/>
          <w:b/>
          <w:bCs/>
          <w:color w:val="333333"/>
          <w:kern w:val="0"/>
          <w:sz w:val="26"/>
          <w:szCs w:val="26"/>
          <w:lang w:val="pt-PT" w:eastAsia="es-UY"/>
          <w14:ligatures w14:val="none"/>
        </w:rPr>
        <w:t> Sínodo de 1971</w:t>
      </w:r>
      <w:r w:rsidRPr="007E3252">
        <w:rPr>
          <w:rFonts w:ascii="Georgia" w:eastAsia="Times New Roman" w:hAnsi="Georgia" w:cs="Times New Roman"/>
          <w:color w:val="333333"/>
          <w:kern w:val="0"/>
          <w:sz w:val="26"/>
          <w:szCs w:val="26"/>
          <w:lang w:val="pt-PT" w:eastAsia="es-UY"/>
          <w14:ligatures w14:val="none"/>
        </w:rPr>
        <w:t> e, como agora, havia aqueles que possuíam dificuldade em avançar e deixar os outros avançarem. As palavras do jesuíta basco ressoam com força, alinhadas ao luminoso magistério de seu companheiro argentino:</w:t>
      </w:r>
    </w:p>
    <w:p w14:paraId="5D09FBF3"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“Para nós como sacerdotes creio que outro papel importantíssimo é, como diria o </w:t>
      </w:r>
      <w:r w:rsidRPr="007E3252">
        <w:rPr>
          <w:rFonts w:ascii="Georgia" w:eastAsia="Times New Roman" w:hAnsi="Georgia" w:cs="Times New Roman"/>
          <w:b/>
          <w:bCs/>
          <w:color w:val="333333"/>
          <w:kern w:val="0"/>
          <w:sz w:val="26"/>
          <w:szCs w:val="26"/>
          <w:lang w:val="pt-PT" w:eastAsia="es-UY"/>
          <w14:ligatures w14:val="none"/>
        </w:rPr>
        <w:t>Sínodo</w:t>
      </w:r>
      <w:r w:rsidRPr="007E3252">
        <w:rPr>
          <w:rFonts w:ascii="Georgia" w:eastAsia="Times New Roman" w:hAnsi="Georgia" w:cs="Times New Roman"/>
          <w:color w:val="333333"/>
          <w:kern w:val="0"/>
          <w:sz w:val="26"/>
          <w:szCs w:val="26"/>
          <w:lang w:val="pt-PT" w:eastAsia="es-UY"/>
          <w14:ligatures w14:val="none"/>
        </w:rPr>
        <w:t>, ser a voz dos sem voz. Há tantos que sofrem, tantos a quem não se ouve, e não se ouve não porque não tenham voz física, mas sim porque se lhes anula o caminho aos meios estruturais e legais que possam ter. Quando há uma injustiça por meio dos tribunais, na aplicação do direito, eles por serem pobres e não terem os meios suficientes não são escutados, seguem se ter voz. Nosso papel está em, não somente conscientizar a estes para que realmente sintam seus direitos, mas sim muitas vezes levar voz ali onde se deva levar. Nosso papel não é somente a identificação com o </w:t>
      </w:r>
      <w:r w:rsidRPr="007E3252">
        <w:rPr>
          <w:rFonts w:ascii="Georgia" w:eastAsia="Times New Roman" w:hAnsi="Georgia" w:cs="Times New Roman"/>
          <w:b/>
          <w:bCs/>
          <w:color w:val="333333"/>
          <w:kern w:val="0"/>
          <w:sz w:val="26"/>
          <w:szCs w:val="26"/>
          <w:lang w:val="pt-PT" w:eastAsia="es-UY"/>
          <w14:ligatures w14:val="none"/>
        </w:rPr>
        <w:t>pobre</w:t>
      </w:r>
      <w:r w:rsidRPr="007E3252">
        <w:rPr>
          <w:rFonts w:ascii="Georgia" w:eastAsia="Times New Roman" w:hAnsi="Georgia" w:cs="Times New Roman"/>
          <w:color w:val="333333"/>
          <w:kern w:val="0"/>
          <w:sz w:val="26"/>
          <w:szCs w:val="26"/>
          <w:lang w:val="pt-PT" w:eastAsia="es-UY"/>
          <w14:ligatures w14:val="none"/>
        </w:rPr>
        <w:t>, o </w:t>
      </w:r>
      <w:r w:rsidRPr="007E3252">
        <w:rPr>
          <w:rFonts w:ascii="Georgia" w:eastAsia="Times New Roman" w:hAnsi="Georgia" w:cs="Times New Roman"/>
          <w:b/>
          <w:bCs/>
          <w:color w:val="333333"/>
          <w:kern w:val="0"/>
          <w:sz w:val="26"/>
          <w:szCs w:val="26"/>
          <w:lang w:val="pt-PT" w:eastAsia="es-UY"/>
          <w14:ligatures w14:val="none"/>
        </w:rPr>
        <w:t>marginalizado</w:t>
      </w:r>
      <w:r w:rsidRPr="007E3252">
        <w:rPr>
          <w:rFonts w:ascii="Georgia" w:eastAsia="Times New Roman" w:hAnsi="Georgia" w:cs="Times New Roman"/>
          <w:color w:val="333333"/>
          <w:kern w:val="0"/>
          <w:sz w:val="26"/>
          <w:szCs w:val="26"/>
          <w:lang w:val="pt-PT" w:eastAsia="es-UY"/>
          <w14:ligatures w14:val="none"/>
        </w:rPr>
        <w:t>, tratando de encarnamo-nos com ele e sofrer com ele, mas também há outro elemento que com nossa formação, com nossa influência social podemos utilizar em benefício seu, fazendo que essa voz chegue onde deve chegar”.[10]</w:t>
      </w:r>
    </w:p>
    <w:p w14:paraId="63138ACB"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b/>
          <w:bCs/>
          <w:color w:val="333333"/>
          <w:kern w:val="0"/>
          <w:sz w:val="26"/>
          <w:szCs w:val="26"/>
          <w:lang w:val="pt-PT" w:eastAsia="es-UY"/>
          <w14:ligatures w14:val="none"/>
        </w:rPr>
        <w:t>Pedro Arrupe</w:t>
      </w:r>
      <w:r w:rsidRPr="007E3252">
        <w:rPr>
          <w:rFonts w:ascii="Georgia" w:eastAsia="Times New Roman" w:hAnsi="Georgia" w:cs="Times New Roman"/>
          <w:color w:val="333333"/>
          <w:kern w:val="0"/>
          <w:sz w:val="26"/>
          <w:szCs w:val="26"/>
          <w:lang w:val="pt-PT" w:eastAsia="es-UY"/>
          <w14:ligatures w14:val="none"/>
        </w:rPr>
        <w:t> não permitiu que os conflitos internos e o risco de cisão de sua </w:t>
      </w:r>
      <w:r w:rsidRPr="007E3252">
        <w:rPr>
          <w:rFonts w:ascii="Georgia" w:eastAsia="Times New Roman" w:hAnsi="Georgia" w:cs="Times New Roman"/>
          <w:b/>
          <w:bCs/>
          <w:color w:val="333333"/>
          <w:kern w:val="0"/>
          <w:sz w:val="26"/>
          <w:szCs w:val="26"/>
          <w:lang w:val="pt-PT" w:eastAsia="es-UY"/>
          <w14:ligatures w14:val="none"/>
        </w:rPr>
        <w:t>Companhia de Amor</w:t>
      </w:r>
      <w:r w:rsidRPr="007E3252">
        <w:rPr>
          <w:rFonts w:ascii="Georgia" w:eastAsia="Times New Roman" w:hAnsi="Georgia" w:cs="Times New Roman"/>
          <w:color w:val="333333"/>
          <w:kern w:val="0"/>
          <w:sz w:val="26"/>
          <w:szCs w:val="26"/>
          <w:lang w:val="pt-PT" w:eastAsia="es-UY"/>
          <w14:ligatures w14:val="none"/>
        </w:rPr>
        <w:t> obstassem a realização de uma profunda e inadiável conversão de corações e estruturas para melhor servir ao </w:t>
      </w:r>
      <w:r w:rsidRPr="007E3252">
        <w:rPr>
          <w:rFonts w:ascii="Georgia" w:eastAsia="Times New Roman" w:hAnsi="Georgia" w:cs="Times New Roman"/>
          <w:b/>
          <w:bCs/>
          <w:color w:val="333333"/>
          <w:kern w:val="0"/>
          <w:sz w:val="26"/>
          <w:szCs w:val="26"/>
          <w:lang w:val="pt-PT" w:eastAsia="es-UY"/>
          <w14:ligatures w14:val="none"/>
        </w:rPr>
        <w:t>Reino do Amado</w:t>
      </w:r>
      <w:r w:rsidRPr="007E3252">
        <w:rPr>
          <w:rFonts w:ascii="Georgia" w:eastAsia="Times New Roman" w:hAnsi="Georgia" w:cs="Times New Roman"/>
          <w:color w:val="333333"/>
          <w:kern w:val="0"/>
          <w:sz w:val="26"/>
          <w:szCs w:val="26"/>
          <w:lang w:val="pt-PT" w:eastAsia="es-UY"/>
          <w14:ligatures w14:val="none"/>
        </w:rPr>
        <w:t>. Tal qual o </w:t>
      </w:r>
      <w:r w:rsidRPr="007E3252">
        <w:rPr>
          <w:rFonts w:ascii="Georgia" w:eastAsia="Times New Roman" w:hAnsi="Georgia" w:cs="Times New Roman"/>
          <w:b/>
          <w:bCs/>
          <w:color w:val="333333"/>
          <w:kern w:val="0"/>
          <w:sz w:val="26"/>
          <w:szCs w:val="26"/>
          <w:lang w:val="pt-PT" w:eastAsia="es-UY"/>
          <w14:ligatures w14:val="none"/>
        </w:rPr>
        <w:t>Papa Francisco</w:t>
      </w:r>
      <w:r w:rsidRPr="007E3252">
        <w:rPr>
          <w:rFonts w:ascii="Georgia" w:eastAsia="Times New Roman" w:hAnsi="Georgia" w:cs="Times New Roman"/>
          <w:color w:val="333333"/>
          <w:kern w:val="0"/>
          <w:sz w:val="26"/>
          <w:szCs w:val="26"/>
          <w:lang w:val="pt-PT" w:eastAsia="es-UY"/>
          <w14:ligatures w14:val="none"/>
        </w:rPr>
        <w:t> tem feito, soube beber do poço da espiritualidade inaciana e discernir com frescor e firmeza para onde o </w:t>
      </w:r>
      <w:r w:rsidRPr="007E3252">
        <w:rPr>
          <w:rFonts w:ascii="Georgia" w:eastAsia="Times New Roman" w:hAnsi="Georgia" w:cs="Times New Roman"/>
          <w:b/>
          <w:bCs/>
          <w:color w:val="333333"/>
          <w:kern w:val="0"/>
          <w:sz w:val="26"/>
          <w:szCs w:val="26"/>
          <w:lang w:val="pt-PT" w:eastAsia="es-UY"/>
          <w14:ligatures w14:val="none"/>
        </w:rPr>
        <w:t>Espírito</w:t>
      </w:r>
      <w:r w:rsidRPr="007E3252">
        <w:rPr>
          <w:rFonts w:ascii="Georgia" w:eastAsia="Times New Roman" w:hAnsi="Georgia" w:cs="Times New Roman"/>
          <w:color w:val="333333"/>
          <w:kern w:val="0"/>
          <w:sz w:val="26"/>
          <w:szCs w:val="26"/>
          <w:lang w:val="pt-PT" w:eastAsia="es-UY"/>
          <w14:ligatures w14:val="none"/>
        </w:rPr>
        <w:t> soprava o Corpo Apostólico. Em tempos de crise da liderança eclesial, em que os modelos atualmente assumidos parecem querer retornar ao clericalismo autoritário </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"https://www.ihu.unisinos.br/categorias/603351-vaticano-ii-historia-teologia-e-desafios"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pré-Vaticano II</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o jesuíta basco pode ser uma luz inspirativa.</w:t>
      </w:r>
    </w:p>
    <w:p w14:paraId="7FC06EB3" w14:textId="77777777" w:rsid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Sem romper a comunhão com os setores mais refratários às mudanças, ousar é preciso! Como disse outro companheiro de Jesus, o</w:t>
      </w:r>
      <w:r w:rsidRPr="007E3252">
        <w:rPr>
          <w:rFonts w:ascii="Georgia" w:eastAsia="Times New Roman" w:hAnsi="Georgia" w:cs="Times New Roman"/>
          <w:color w:val="333333"/>
          <w:kern w:val="0"/>
          <w:sz w:val="26"/>
          <w:szCs w:val="26"/>
          <w:lang w:eastAsia="es-UY"/>
          <w14:ligatures w14:val="none"/>
        </w:rPr>
        <w:fldChar w:fldCharType="begin"/>
      </w:r>
      <w:r w:rsidRPr="007E3252">
        <w:rPr>
          <w:rFonts w:ascii="Georgia" w:eastAsia="Times New Roman" w:hAnsi="Georgia" w:cs="Times New Roman"/>
          <w:color w:val="333333"/>
          <w:kern w:val="0"/>
          <w:sz w:val="26"/>
          <w:szCs w:val="26"/>
          <w:lang w:val="pt-PT" w:eastAsia="es-UY"/>
          <w14:ligatures w14:val="none"/>
        </w:rPr>
        <w:instrText>HYPERLINK "https://www.ihu.unisinos.br/categorias/620296-carlo-maria-martini-um-in-memoriam-que-continua" \t "_blank"</w:instrText>
      </w:r>
      <w:r w:rsidRPr="007E3252">
        <w:rPr>
          <w:rFonts w:ascii="Georgia" w:eastAsia="Times New Roman" w:hAnsi="Georgia" w:cs="Times New Roman"/>
          <w:color w:val="333333"/>
          <w:kern w:val="0"/>
          <w:sz w:val="26"/>
          <w:szCs w:val="26"/>
          <w:lang w:eastAsia="es-UY"/>
          <w14:ligatures w14:val="none"/>
        </w:rPr>
      </w:r>
      <w:r w:rsidRPr="007E3252">
        <w:rPr>
          <w:rFonts w:ascii="Georgia" w:eastAsia="Times New Roman" w:hAnsi="Georgia" w:cs="Times New Roman"/>
          <w:color w:val="333333"/>
          <w:kern w:val="0"/>
          <w:sz w:val="26"/>
          <w:szCs w:val="26"/>
          <w:lang w:eastAsia="es-UY"/>
          <w14:ligatures w14:val="none"/>
        </w:rPr>
        <w:fldChar w:fldCharType="separate"/>
      </w:r>
      <w:r w:rsidRPr="007E3252">
        <w:rPr>
          <w:rFonts w:ascii="Georgia" w:eastAsia="Times New Roman" w:hAnsi="Georgia" w:cs="Times New Roman"/>
          <w:color w:val="FC6B01"/>
          <w:kern w:val="0"/>
          <w:sz w:val="26"/>
          <w:szCs w:val="26"/>
          <w:u w:val="single"/>
          <w:lang w:val="pt-PT" w:eastAsia="es-UY"/>
          <w14:ligatures w14:val="none"/>
        </w:rPr>
        <w:t xml:space="preserve"> Cardeal Carlo </w:t>
      </w:r>
      <w:r w:rsidRPr="007E3252">
        <w:rPr>
          <w:rFonts w:ascii="Georgia" w:eastAsia="Times New Roman" w:hAnsi="Georgia" w:cs="Times New Roman"/>
          <w:color w:val="FC6B01"/>
          <w:kern w:val="0"/>
          <w:sz w:val="26"/>
          <w:szCs w:val="26"/>
          <w:u w:val="single"/>
          <w:lang w:val="pt-PT" w:eastAsia="es-UY"/>
          <w14:ligatures w14:val="none"/>
        </w:rPr>
        <w:lastRenderedPageBreak/>
        <w:t>Maria Martini</w:t>
      </w:r>
      <w:r w:rsidRPr="007E3252">
        <w:rPr>
          <w:rFonts w:ascii="Georgia" w:eastAsia="Times New Roman" w:hAnsi="Georgia" w:cs="Times New Roman"/>
          <w:color w:val="333333"/>
          <w:kern w:val="0"/>
          <w:sz w:val="26"/>
          <w:szCs w:val="26"/>
          <w:lang w:eastAsia="es-UY"/>
          <w14:ligatures w14:val="none"/>
        </w:rPr>
        <w:fldChar w:fldCharType="end"/>
      </w:r>
      <w:r w:rsidRPr="007E3252">
        <w:rPr>
          <w:rFonts w:ascii="Georgia" w:eastAsia="Times New Roman" w:hAnsi="Georgia" w:cs="Times New Roman"/>
          <w:color w:val="333333"/>
          <w:kern w:val="0"/>
          <w:sz w:val="26"/>
          <w:szCs w:val="26"/>
          <w:lang w:val="pt-PT" w:eastAsia="es-UY"/>
          <w14:ligatures w14:val="none"/>
        </w:rPr>
        <w:t>, SJ, “a Igreja ficou 200 anos para trás”. É imperioso que todos aqueles e aquelas que possuam alguma posição de liderança dentro da estrutura eclesial escutem com atenção aos apelos do Senhor, que pergunta a cada um: por que tenhais medo? E aos demais membros do </w:t>
      </w:r>
      <w:r w:rsidRPr="007E3252">
        <w:rPr>
          <w:rFonts w:ascii="Georgia" w:eastAsia="Times New Roman" w:hAnsi="Georgia" w:cs="Times New Roman"/>
          <w:b/>
          <w:bCs/>
          <w:color w:val="333333"/>
          <w:kern w:val="0"/>
          <w:sz w:val="26"/>
          <w:szCs w:val="26"/>
          <w:lang w:val="pt-PT" w:eastAsia="es-UY"/>
          <w14:ligatures w14:val="none"/>
        </w:rPr>
        <w:t>Povo de Deus</w:t>
      </w:r>
      <w:r w:rsidRPr="007E3252">
        <w:rPr>
          <w:rFonts w:ascii="Georgia" w:eastAsia="Times New Roman" w:hAnsi="Georgia" w:cs="Times New Roman"/>
          <w:color w:val="333333"/>
          <w:kern w:val="0"/>
          <w:sz w:val="26"/>
          <w:szCs w:val="26"/>
          <w:lang w:val="pt-PT" w:eastAsia="es-UY"/>
          <w14:ligatures w14:val="none"/>
        </w:rPr>
        <w:t>, é necessário colocar-se a caminho. Que </w:t>
      </w:r>
      <w:r w:rsidRPr="007E3252">
        <w:rPr>
          <w:rFonts w:ascii="Georgia" w:eastAsia="Times New Roman" w:hAnsi="Georgia" w:cs="Times New Roman"/>
          <w:b/>
          <w:bCs/>
          <w:color w:val="333333"/>
          <w:kern w:val="0"/>
          <w:sz w:val="26"/>
          <w:szCs w:val="26"/>
          <w:lang w:val="pt-PT" w:eastAsia="es-UY"/>
          <w14:ligatures w14:val="none"/>
        </w:rPr>
        <w:t>Padre Arrupe</w:t>
      </w:r>
      <w:r w:rsidRPr="007E3252">
        <w:rPr>
          <w:rFonts w:ascii="Georgia" w:eastAsia="Times New Roman" w:hAnsi="Georgia" w:cs="Times New Roman"/>
          <w:color w:val="333333"/>
          <w:kern w:val="0"/>
          <w:sz w:val="26"/>
          <w:szCs w:val="26"/>
          <w:lang w:val="pt-PT" w:eastAsia="es-UY"/>
          <w14:ligatures w14:val="none"/>
        </w:rPr>
        <w:t>, SJ seja um exemplo de exercício da autoridade sinodal e profética na Igreja que se reconstrói no século XXI!</w:t>
      </w:r>
    </w:p>
    <w:p w14:paraId="1A6BC655" w14:textId="77777777" w:rsid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p>
    <w:p w14:paraId="484B069D" w14:textId="77777777" w:rsidR="007E3252" w:rsidRPr="007E3252" w:rsidRDefault="007E3252" w:rsidP="007E3252">
      <w:pPr>
        <w:spacing w:after="0" w:line="240" w:lineRule="auto"/>
        <w:jc w:val="both"/>
        <w:rPr>
          <w:rFonts w:ascii="Georgia" w:eastAsia="Times New Roman" w:hAnsi="Georgia" w:cs="Times New Roman"/>
          <w:color w:val="333333"/>
          <w:kern w:val="0"/>
          <w:sz w:val="26"/>
          <w:szCs w:val="26"/>
          <w:lang w:val="pt-PT" w:eastAsia="es-UY"/>
          <w14:ligatures w14:val="none"/>
        </w:rPr>
      </w:pPr>
    </w:p>
    <w:p w14:paraId="5243699C" w14:textId="7F376F8B" w:rsidR="007E3252" w:rsidRPr="007E3252" w:rsidRDefault="007E3252" w:rsidP="007E3252">
      <w:pPr>
        <w:spacing w:after="0" w:line="240" w:lineRule="auto"/>
        <w:outlineLvl w:val="1"/>
        <w:rPr>
          <w:rFonts w:ascii="Lato" w:eastAsia="Times New Roman" w:hAnsi="Lato" w:cs="Times New Roman"/>
          <w:b/>
          <w:bCs/>
          <w:color w:val="333333"/>
          <w:kern w:val="0"/>
          <w:sz w:val="36"/>
          <w:szCs w:val="36"/>
          <w:lang w:eastAsia="es-UY"/>
          <w14:ligatures w14:val="none"/>
        </w:rPr>
      </w:pPr>
      <w:proofErr w:type="spellStart"/>
      <w:r w:rsidRPr="007E3252">
        <w:rPr>
          <w:rFonts w:ascii="Lato" w:eastAsia="Times New Roman" w:hAnsi="Lato" w:cs="Times New Roman"/>
          <w:b/>
          <w:bCs/>
          <w:color w:val="333333"/>
          <w:kern w:val="0"/>
          <w:sz w:val="36"/>
          <w:szCs w:val="36"/>
          <w:lang w:eastAsia="es-UY"/>
          <w14:ligatures w14:val="none"/>
        </w:rPr>
        <w:t>Referências</w:t>
      </w:r>
      <w:proofErr w:type="spellEnd"/>
    </w:p>
    <w:p w14:paraId="536AEB56"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eastAsia="es-UY"/>
          <w14:ligatures w14:val="none"/>
        </w:rPr>
        <w:t xml:space="preserve">[1] ARRUPE, Pedro. Nuestra </w:t>
      </w:r>
      <w:proofErr w:type="spellStart"/>
      <w:r w:rsidRPr="007E3252">
        <w:rPr>
          <w:rFonts w:ascii="Georgia" w:eastAsia="Times New Roman" w:hAnsi="Georgia" w:cs="Times New Roman"/>
          <w:color w:val="333333"/>
          <w:kern w:val="0"/>
          <w:sz w:val="26"/>
          <w:szCs w:val="26"/>
          <w:lang w:eastAsia="es-UY"/>
          <w14:ligatures w14:val="none"/>
        </w:rPr>
        <w:t>mision</w:t>
      </w:r>
      <w:proofErr w:type="spellEnd"/>
      <w:r w:rsidRPr="007E3252">
        <w:rPr>
          <w:rFonts w:ascii="Georgia" w:eastAsia="Times New Roman" w:hAnsi="Georgia" w:cs="Times New Roman"/>
          <w:color w:val="333333"/>
          <w:kern w:val="0"/>
          <w:sz w:val="26"/>
          <w:szCs w:val="26"/>
          <w:lang w:eastAsia="es-UY"/>
          <w14:ligatures w14:val="none"/>
        </w:rPr>
        <w:t xml:space="preserve"> hoy em </w:t>
      </w:r>
      <w:proofErr w:type="spellStart"/>
      <w:r w:rsidRPr="007E3252">
        <w:rPr>
          <w:rFonts w:ascii="Georgia" w:eastAsia="Times New Roman" w:hAnsi="Georgia" w:cs="Times New Roman"/>
          <w:color w:val="333333"/>
          <w:kern w:val="0"/>
          <w:sz w:val="26"/>
          <w:szCs w:val="26"/>
          <w:lang w:eastAsia="es-UY"/>
          <w14:ligatures w14:val="none"/>
        </w:rPr>
        <w:t>America</w:t>
      </w:r>
      <w:proofErr w:type="spellEnd"/>
      <w:r w:rsidRPr="007E3252">
        <w:rPr>
          <w:rFonts w:ascii="Georgia" w:eastAsia="Times New Roman" w:hAnsi="Georgia" w:cs="Times New Roman"/>
          <w:color w:val="333333"/>
          <w:kern w:val="0"/>
          <w:sz w:val="26"/>
          <w:szCs w:val="26"/>
          <w:lang w:eastAsia="es-UY"/>
          <w14:ligatures w14:val="none"/>
        </w:rPr>
        <w:t xml:space="preserve"> </w:t>
      </w:r>
      <w:proofErr w:type="spellStart"/>
      <w:r w:rsidRPr="007E3252">
        <w:rPr>
          <w:rFonts w:ascii="Georgia" w:eastAsia="Times New Roman" w:hAnsi="Georgia" w:cs="Times New Roman"/>
          <w:color w:val="333333"/>
          <w:kern w:val="0"/>
          <w:sz w:val="26"/>
          <w:szCs w:val="26"/>
          <w:lang w:eastAsia="es-UY"/>
          <w14:ligatures w14:val="none"/>
        </w:rPr>
        <w:t>Ltina</w:t>
      </w:r>
      <w:proofErr w:type="spellEnd"/>
      <w:r w:rsidRPr="007E3252">
        <w:rPr>
          <w:rFonts w:ascii="Georgia" w:eastAsia="Times New Roman" w:hAnsi="Georgia" w:cs="Times New Roman"/>
          <w:color w:val="333333"/>
          <w:kern w:val="0"/>
          <w:sz w:val="26"/>
          <w:szCs w:val="26"/>
          <w:lang w:eastAsia="es-UY"/>
          <w14:ligatures w14:val="none"/>
        </w:rPr>
        <w:t xml:space="preserve">: Liberación cristiana. In: La Iglesia de hoy </w:t>
      </w:r>
      <w:proofErr w:type="gramStart"/>
      <w:r w:rsidRPr="007E3252">
        <w:rPr>
          <w:rFonts w:ascii="Georgia" w:eastAsia="Times New Roman" w:hAnsi="Georgia" w:cs="Times New Roman"/>
          <w:color w:val="333333"/>
          <w:kern w:val="0"/>
          <w:sz w:val="26"/>
          <w:szCs w:val="26"/>
          <w:lang w:eastAsia="es-UY"/>
          <w14:ligatures w14:val="none"/>
        </w:rPr>
        <w:t>e</w:t>
      </w:r>
      <w:proofErr w:type="gramEnd"/>
      <w:r w:rsidRPr="007E3252">
        <w:rPr>
          <w:rFonts w:ascii="Georgia" w:eastAsia="Times New Roman" w:hAnsi="Georgia" w:cs="Times New Roman"/>
          <w:color w:val="333333"/>
          <w:kern w:val="0"/>
          <w:sz w:val="26"/>
          <w:szCs w:val="26"/>
          <w:lang w:eastAsia="es-UY"/>
          <w14:ligatures w14:val="none"/>
        </w:rPr>
        <w:t xml:space="preserve"> del futuro. </w:t>
      </w:r>
      <w:r w:rsidRPr="007E3252">
        <w:rPr>
          <w:rFonts w:ascii="Georgia" w:eastAsia="Times New Roman" w:hAnsi="Georgia" w:cs="Times New Roman"/>
          <w:color w:val="333333"/>
          <w:kern w:val="0"/>
          <w:sz w:val="26"/>
          <w:szCs w:val="26"/>
          <w:lang w:val="pt-PT" w:eastAsia="es-UY"/>
          <w14:ligatures w14:val="none"/>
        </w:rPr>
        <w:t>Bilbao, Santander: Mensajero, Sal Terrae, 1982,, p.71.</w:t>
      </w:r>
    </w:p>
    <w:p w14:paraId="47D314AA"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[2] </w:t>
      </w:r>
      <w:r w:rsidRPr="007E3252">
        <w:rPr>
          <w:rFonts w:ascii="Georgia" w:eastAsia="Times New Roman" w:hAnsi="Georgia" w:cs="Times New Roman"/>
          <w:i/>
          <w:iCs/>
          <w:color w:val="333333"/>
          <w:kern w:val="0"/>
          <w:sz w:val="26"/>
          <w:szCs w:val="26"/>
          <w:lang w:val="pt-PT" w:eastAsia="es-UY"/>
          <w14:ligatures w14:val="none"/>
        </w:rPr>
        <w:t>Idem</w:t>
      </w:r>
      <w:r w:rsidRPr="007E3252">
        <w:rPr>
          <w:rFonts w:ascii="Georgia" w:eastAsia="Times New Roman" w:hAnsi="Georgia" w:cs="Times New Roman"/>
          <w:color w:val="333333"/>
          <w:kern w:val="0"/>
          <w:sz w:val="26"/>
          <w:szCs w:val="26"/>
          <w:lang w:val="pt-PT" w:eastAsia="es-UY"/>
          <w14:ligatures w14:val="none"/>
        </w:rPr>
        <w:t>, p.61.</w:t>
      </w:r>
    </w:p>
    <w:p w14:paraId="07CC901C"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[3] ARRUPE, Pedro. L´esperance ne trompe pas, Paris, 1981, p. 27.</w:t>
      </w:r>
    </w:p>
    <w:p w14:paraId="4DC12730"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[4] ARRUPE, Pedro. Hiroshima 45. </w:t>
      </w:r>
      <w:r w:rsidRPr="007E3252">
        <w:rPr>
          <w:rFonts w:ascii="Georgia" w:eastAsia="Times New Roman" w:hAnsi="Georgia" w:cs="Times New Roman"/>
          <w:i/>
          <w:iCs/>
          <w:color w:val="333333"/>
          <w:kern w:val="0"/>
          <w:sz w:val="26"/>
          <w:szCs w:val="26"/>
          <w:lang w:val="pt-PT" w:eastAsia="es-UY"/>
          <w14:ligatures w14:val="none"/>
        </w:rPr>
        <w:t>Archivum Romanum Societatis</w:t>
      </w:r>
      <w:r w:rsidRPr="007E3252">
        <w:rPr>
          <w:rFonts w:ascii="Georgia" w:eastAsia="Times New Roman" w:hAnsi="Georgia" w:cs="Times New Roman"/>
          <w:color w:val="333333"/>
          <w:kern w:val="0"/>
          <w:sz w:val="26"/>
          <w:szCs w:val="26"/>
          <w:lang w:val="pt-PT" w:eastAsia="es-UY"/>
          <w14:ligatures w14:val="none"/>
        </w:rPr>
        <w:t>, I (ARSI), </w:t>
      </w:r>
      <w:r w:rsidRPr="007E3252">
        <w:rPr>
          <w:rFonts w:ascii="Georgia" w:eastAsia="Times New Roman" w:hAnsi="Georgia" w:cs="Times New Roman"/>
          <w:i/>
          <w:iCs/>
          <w:color w:val="333333"/>
          <w:kern w:val="0"/>
          <w:sz w:val="26"/>
          <w:szCs w:val="26"/>
          <w:lang w:val="pt-PT" w:eastAsia="es-UY"/>
          <w14:ligatures w14:val="none"/>
        </w:rPr>
        <w:t>Fondo Speciale Padri Generali: Pedro Arrupe</w:t>
      </w:r>
      <w:r w:rsidRPr="007E3252">
        <w:rPr>
          <w:rFonts w:ascii="Georgia" w:eastAsia="Times New Roman" w:hAnsi="Georgia" w:cs="Times New Roman"/>
          <w:color w:val="333333"/>
          <w:kern w:val="0"/>
          <w:sz w:val="26"/>
          <w:szCs w:val="26"/>
          <w:lang w:val="pt-PT" w:eastAsia="es-UY"/>
          <w14:ligatures w14:val="none"/>
        </w:rPr>
        <w:t>.</w:t>
      </w:r>
    </w:p>
    <w:p w14:paraId="06092BF1" w14:textId="77777777" w:rsidR="007E3252" w:rsidRPr="007E3252" w:rsidRDefault="007E3252" w:rsidP="007E3252">
      <w:pPr>
        <w:spacing w:after="0" w:line="240" w:lineRule="auto"/>
        <w:rPr>
          <w:rFonts w:ascii="Georgia" w:eastAsia="Times New Roman" w:hAnsi="Georgia" w:cs="Times New Roman"/>
          <w:color w:val="333333"/>
          <w:kern w:val="0"/>
          <w:sz w:val="26"/>
          <w:szCs w:val="26"/>
          <w:lang w:eastAsia="es-UY"/>
          <w14:ligatures w14:val="none"/>
        </w:rPr>
      </w:pPr>
      <w:r w:rsidRPr="007E3252">
        <w:rPr>
          <w:rFonts w:ascii="Georgia" w:eastAsia="Times New Roman" w:hAnsi="Georgia" w:cs="Times New Roman"/>
          <w:color w:val="333333"/>
          <w:kern w:val="0"/>
          <w:sz w:val="26"/>
          <w:szCs w:val="26"/>
          <w:lang w:eastAsia="es-UY"/>
          <w14:ligatures w14:val="none"/>
        </w:rPr>
        <w:t xml:space="preserve">[5] ARRUPE, Pedro. Problemas en que </w:t>
      </w:r>
      <w:proofErr w:type="spellStart"/>
      <w:r w:rsidRPr="007E3252">
        <w:rPr>
          <w:rFonts w:ascii="Georgia" w:eastAsia="Times New Roman" w:hAnsi="Georgia" w:cs="Times New Roman"/>
          <w:color w:val="333333"/>
          <w:kern w:val="0"/>
          <w:sz w:val="26"/>
          <w:szCs w:val="26"/>
          <w:lang w:eastAsia="es-UY"/>
          <w14:ligatures w14:val="none"/>
        </w:rPr>
        <w:t>piensar</w:t>
      </w:r>
      <w:proofErr w:type="spellEnd"/>
      <w:r w:rsidRPr="007E3252">
        <w:rPr>
          <w:rFonts w:ascii="Georgia" w:eastAsia="Times New Roman" w:hAnsi="Georgia" w:cs="Times New Roman"/>
          <w:color w:val="333333"/>
          <w:kern w:val="0"/>
          <w:sz w:val="26"/>
          <w:szCs w:val="26"/>
          <w:lang w:eastAsia="es-UY"/>
          <w14:ligatures w14:val="none"/>
        </w:rPr>
        <w:t xml:space="preserve">. </w:t>
      </w:r>
      <w:r w:rsidRPr="007E3252">
        <w:rPr>
          <w:rFonts w:ascii="Georgia" w:eastAsia="Times New Roman" w:hAnsi="Georgia" w:cs="Times New Roman"/>
          <w:color w:val="333333"/>
          <w:kern w:val="0"/>
          <w:sz w:val="26"/>
          <w:szCs w:val="26"/>
          <w:lang w:val="pt-PT" w:eastAsia="es-UY"/>
          <w14:ligatures w14:val="none"/>
        </w:rPr>
        <w:t xml:space="preserve">Entrevista a Agência de Notícias Aliadas de Lima, em 29 de maio de 1971. </w:t>
      </w:r>
      <w:r w:rsidRPr="007E3252">
        <w:rPr>
          <w:rFonts w:ascii="Georgia" w:eastAsia="Times New Roman" w:hAnsi="Georgia" w:cs="Times New Roman"/>
          <w:color w:val="333333"/>
          <w:kern w:val="0"/>
          <w:sz w:val="26"/>
          <w:szCs w:val="26"/>
          <w:lang w:eastAsia="es-UY"/>
          <w14:ligatures w14:val="none"/>
        </w:rPr>
        <w:t xml:space="preserve">In: La Iglesia de hoy </w:t>
      </w:r>
      <w:proofErr w:type="gramStart"/>
      <w:r w:rsidRPr="007E3252">
        <w:rPr>
          <w:rFonts w:ascii="Georgia" w:eastAsia="Times New Roman" w:hAnsi="Georgia" w:cs="Times New Roman"/>
          <w:color w:val="333333"/>
          <w:kern w:val="0"/>
          <w:sz w:val="26"/>
          <w:szCs w:val="26"/>
          <w:lang w:eastAsia="es-UY"/>
          <w14:ligatures w14:val="none"/>
        </w:rPr>
        <w:t>e</w:t>
      </w:r>
      <w:proofErr w:type="gramEnd"/>
      <w:r w:rsidRPr="007E3252">
        <w:rPr>
          <w:rFonts w:ascii="Georgia" w:eastAsia="Times New Roman" w:hAnsi="Georgia" w:cs="Times New Roman"/>
          <w:color w:val="333333"/>
          <w:kern w:val="0"/>
          <w:sz w:val="26"/>
          <w:szCs w:val="26"/>
          <w:lang w:eastAsia="es-UY"/>
          <w14:ligatures w14:val="none"/>
        </w:rPr>
        <w:t xml:space="preserve"> del futuro. Bilbao, Santander: Mensajero, Sal </w:t>
      </w:r>
      <w:proofErr w:type="spellStart"/>
      <w:r w:rsidRPr="007E3252">
        <w:rPr>
          <w:rFonts w:ascii="Georgia" w:eastAsia="Times New Roman" w:hAnsi="Georgia" w:cs="Times New Roman"/>
          <w:color w:val="333333"/>
          <w:kern w:val="0"/>
          <w:sz w:val="26"/>
          <w:szCs w:val="26"/>
          <w:lang w:eastAsia="es-UY"/>
          <w14:ligatures w14:val="none"/>
        </w:rPr>
        <w:t>Terrae</w:t>
      </w:r>
      <w:proofErr w:type="spellEnd"/>
      <w:r w:rsidRPr="007E3252">
        <w:rPr>
          <w:rFonts w:ascii="Georgia" w:eastAsia="Times New Roman" w:hAnsi="Georgia" w:cs="Times New Roman"/>
          <w:color w:val="333333"/>
          <w:kern w:val="0"/>
          <w:sz w:val="26"/>
          <w:szCs w:val="26"/>
          <w:lang w:eastAsia="es-UY"/>
          <w14:ligatures w14:val="none"/>
        </w:rPr>
        <w:t>, 1982, p. 68</w:t>
      </w:r>
    </w:p>
    <w:p w14:paraId="28E76550" w14:textId="77777777" w:rsidR="007E3252" w:rsidRPr="007E3252" w:rsidRDefault="007E3252" w:rsidP="007E3252">
      <w:pPr>
        <w:spacing w:after="0" w:line="240" w:lineRule="auto"/>
        <w:rPr>
          <w:rFonts w:ascii="Georgia" w:eastAsia="Times New Roman" w:hAnsi="Georgia" w:cs="Times New Roman"/>
          <w:color w:val="333333"/>
          <w:kern w:val="0"/>
          <w:sz w:val="26"/>
          <w:szCs w:val="26"/>
          <w:lang w:eastAsia="es-UY"/>
          <w14:ligatures w14:val="none"/>
        </w:rPr>
      </w:pPr>
      <w:r w:rsidRPr="007E3252">
        <w:rPr>
          <w:rFonts w:ascii="Georgia" w:eastAsia="Times New Roman" w:hAnsi="Georgia" w:cs="Times New Roman"/>
          <w:color w:val="333333"/>
          <w:kern w:val="0"/>
          <w:sz w:val="26"/>
          <w:szCs w:val="26"/>
          <w:lang w:eastAsia="es-UY"/>
          <w14:ligatures w14:val="none"/>
        </w:rPr>
        <w:t>[6] </w:t>
      </w:r>
      <w:proofErr w:type="spellStart"/>
      <w:r w:rsidRPr="007E3252">
        <w:rPr>
          <w:rFonts w:ascii="Georgia" w:eastAsia="Times New Roman" w:hAnsi="Georgia" w:cs="Times New Roman"/>
          <w:i/>
          <w:iCs/>
          <w:color w:val="333333"/>
          <w:kern w:val="0"/>
          <w:sz w:val="26"/>
          <w:szCs w:val="26"/>
          <w:lang w:eastAsia="es-UY"/>
          <w14:ligatures w14:val="none"/>
        </w:rPr>
        <w:t>Idem</w:t>
      </w:r>
      <w:proofErr w:type="spellEnd"/>
      <w:r w:rsidRPr="007E3252">
        <w:rPr>
          <w:rFonts w:ascii="Georgia" w:eastAsia="Times New Roman" w:hAnsi="Georgia" w:cs="Times New Roman"/>
          <w:color w:val="333333"/>
          <w:kern w:val="0"/>
          <w:sz w:val="26"/>
          <w:szCs w:val="26"/>
          <w:lang w:eastAsia="es-UY"/>
          <w14:ligatures w14:val="none"/>
        </w:rPr>
        <w:t>, p.70</w:t>
      </w:r>
    </w:p>
    <w:p w14:paraId="502680B5"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eastAsia="es-UY"/>
          <w14:ligatures w14:val="none"/>
        </w:rPr>
        <w:t xml:space="preserve">[7] BELLA, Gianni la. Los </w:t>
      </w:r>
      <w:proofErr w:type="spellStart"/>
      <w:r w:rsidRPr="007E3252">
        <w:rPr>
          <w:rFonts w:ascii="Georgia" w:eastAsia="Times New Roman" w:hAnsi="Georgia" w:cs="Times New Roman"/>
          <w:color w:val="333333"/>
          <w:kern w:val="0"/>
          <w:sz w:val="26"/>
          <w:szCs w:val="26"/>
          <w:lang w:eastAsia="es-UY"/>
          <w14:ligatures w14:val="none"/>
        </w:rPr>
        <w:t>jesuítas</w:t>
      </w:r>
      <w:proofErr w:type="spellEnd"/>
      <w:r w:rsidRPr="007E3252">
        <w:rPr>
          <w:rFonts w:ascii="Georgia" w:eastAsia="Times New Roman" w:hAnsi="Georgia" w:cs="Times New Roman"/>
          <w:color w:val="333333"/>
          <w:kern w:val="0"/>
          <w:sz w:val="26"/>
          <w:szCs w:val="26"/>
          <w:lang w:eastAsia="es-UY"/>
          <w14:ligatures w14:val="none"/>
        </w:rPr>
        <w:t xml:space="preserve">: del Vaticano II al papa Francisco. </w:t>
      </w:r>
      <w:r w:rsidRPr="007E3252">
        <w:rPr>
          <w:rFonts w:ascii="Georgia" w:eastAsia="Times New Roman" w:hAnsi="Georgia" w:cs="Times New Roman"/>
          <w:color w:val="333333"/>
          <w:kern w:val="0"/>
          <w:sz w:val="26"/>
          <w:szCs w:val="26"/>
          <w:lang w:val="pt-PT" w:eastAsia="es-UY"/>
          <w14:ligatures w14:val="none"/>
        </w:rPr>
        <w:t>Bilbao: Mensajero, 2019. E-book. p. 583.</w:t>
      </w:r>
    </w:p>
    <w:p w14:paraId="70248701" w14:textId="77777777" w:rsidR="007E3252" w:rsidRPr="007E3252" w:rsidRDefault="007E3252" w:rsidP="007E3252">
      <w:pPr>
        <w:spacing w:after="0" w:line="240" w:lineRule="auto"/>
        <w:rPr>
          <w:rFonts w:ascii="Georgia" w:eastAsia="Times New Roman" w:hAnsi="Georgia" w:cs="Times New Roman"/>
          <w:color w:val="333333"/>
          <w:kern w:val="0"/>
          <w:sz w:val="26"/>
          <w:szCs w:val="26"/>
          <w:lang w:val="pt-PT" w:eastAsia="es-UY"/>
          <w14:ligatures w14:val="none"/>
        </w:rPr>
      </w:pPr>
      <w:r w:rsidRPr="007E3252">
        <w:rPr>
          <w:rFonts w:ascii="Georgia" w:eastAsia="Times New Roman" w:hAnsi="Georgia" w:cs="Times New Roman"/>
          <w:color w:val="333333"/>
          <w:kern w:val="0"/>
          <w:sz w:val="26"/>
          <w:szCs w:val="26"/>
          <w:lang w:val="pt-PT" w:eastAsia="es-UY"/>
          <w14:ligatures w14:val="none"/>
        </w:rPr>
        <w:t>[8] </w:t>
      </w:r>
      <w:r w:rsidRPr="007E3252">
        <w:rPr>
          <w:rFonts w:ascii="Georgia" w:eastAsia="Times New Roman" w:hAnsi="Georgia" w:cs="Times New Roman"/>
          <w:i/>
          <w:iCs/>
          <w:color w:val="333333"/>
          <w:kern w:val="0"/>
          <w:sz w:val="26"/>
          <w:szCs w:val="26"/>
          <w:lang w:val="pt-PT" w:eastAsia="es-UY"/>
          <w14:ligatures w14:val="none"/>
        </w:rPr>
        <w:t>Idem</w:t>
      </w:r>
      <w:r w:rsidRPr="007E3252">
        <w:rPr>
          <w:rFonts w:ascii="Georgia" w:eastAsia="Times New Roman" w:hAnsi="Georgia" w:cs="Times New Roman"/>
          <w:color w:val="333333"/>
          <w:kern w:val="0"/>
          <w:sz w:val="26"/>
          <w:szCs w:val="26"/>
          <w:lang w:val="pt-PT" w:eastAsia="es-UY"/>
          <w14:ligatures w14:val="none"/>
        </w:rPr>
        <w:t>, p. 578.</w:t>
      </w:r>
    </w:p>
    <w:p w14:paraId="445C16BE" w14:textId="77777777" w:rsidR="007E3252" w:rsidRPr="007E3252" w:rsidRDefault="007E3252" w:rsidP="007E3252">
      <w:pPr>
        <w:spacing w:after="0" w:line="240" w:lineRule="auto"/>
        <w:rPr>
          <w:rFonts w:ascii="Georgia" w:eastAsia="Times New Roman" w:hAnsi="Georgia" w:cs="Times New Roman"/>
          <w:color w:val="333333"/>
          <w:kern w:val="0"/>
          <w:sz w:val="26"/>
          <w:szCs w:val="26"/>
          <w:lang w:eastAsia="es-UY"/>
          <w14:ligatures w14:val="none"/>
        </w:rPr>
      </w:pPr>
      <w:r w:rsidRPr="007E3252">
        <w:rPr>
          <w:rFonts w:ascii="Georgia" w:eastAsia="Times New Roman" w:hAnsi="Georgia" w:cs="Times New Roman"/>
          <w:color w:val="333333"/>
          <w:kern w:val="0"/>
          <w:sz w:val="26"/>
          <w:szCs w:val="26"/>
          <w:lang w:val="pt-PT" w:eastAsia="es-UY"/>
          <w14:ligatures w14:val="none"/>
        </w:rPr>
        <w:t xml:space="preserve">[9] ARRUPE, Pedro. Problemas en que piensar. Entrevista à Agência de Notícias Aliadas de Lima, em 29 de maio de 1971. </w:t>
      </w:r>
      <w:r w:rsidRPr="007E3252">
        <w:rPr>
          <w:rFonts w:ascii="Georgia" w:eastAsia="Times New Roman" w:hAnsi="Georgia" w:cs="Times New Roman"/>
          <w:color w:val="333333"/>
          <w:kern w:val="0"/>
          <w:sz w:val="26"/>
          <w:szCs w:val="26"/>
          <w:lang w:eastAsia="es-UY"/>
          <w14:ligatures w14:val="none"/>
        </w:rPr>
        <w:t xml:space="preserve">In: La Iglesia de hoy </w:t>
      </w:r>
      <w:proofErr w:type="gramStart"/>
      <w:r w:rsidRPr="007E3252">
        <w:rPr>
          <w:rFonts w:ascii="Georgia" w:eastAsia="Times New Roman" w:hAnsi="Georgia" w:cs="Times New Roman"/>
          <w:color w:val="333333"/>
          <w:kern w:val="0"/>
          <w:sz w:val="26"/>
          <w:szCs w:val="26"/>
          <w:lang w:eastAsia="es-UY"/>
          <w14:ligatures w14:val="none"/>
        </w:rPr>
        <w:t>e</w:t>
      </w:r>
      <w:proofErr w:type="gramEnd"/>
      <w:r w:rsidRPr="007E3252">
        <w:rPr>
          <w:rFonts w:ascii="Georgia" w:eastAsia="Times New Roman" w:hAnsi="Georgia" w:cs="Times New Roman"/>
          <w:color w:val="333333"/>
          <w:kern w:val="0"/>
          <w:sz w:val="26"/>
          <w:szCs w:val="26"/>
          <w:lang w:eastAsia="es-UY"/>
          <w14:ligatures w14:val="none"/>
        </w:rPr>
        <w:t xml:space="preserve"> del futuro. Bilbao, Santander: Mensajero, Sal </w:t>
      </w:r>
      <w:proofErr w:type="spellStart"/>
      <w:r w:rsidRPr="007E3252">
        <w:rPr>
          <w:rFonts w:ascii="Georgia" w:eastAsia="Times New Roman" w:hAnsi="Georgia" w:cs="Times New Roman"/>
          <w:color w:val="333333"/>
          <w:kern w:val="0"/>
          <w:sz w:val="26"/>
          <w:szCs w:val="26"/>
          <w:lang w:eastAsia="es-UY"/>
          <w14:ligatures w14:val="none"/>
        </w:rPr>
        <w:t>Terrae</w:t>
      </w:r>
      <w:proofErr w:type="spellEnd"/>
      <w:r w:rsidRPr="007E3252">
        <w:rPr>
          <w:rFonts w:ascii="Georgia" w:eastAsia="Times New Roman" w:hAnsi="Georgia" w:cs="Times New Roman"/>
          <w:color w:val="333333"/>
          <w:kern w:val="0"/>
          <w:sz w:val="26"/>
          <w:szCs w:val="26"/>
          <w:lang w:eastAsia="es-UY"/>
          <w14:ligatures w14:val="none"/>
        </w:rPr>
        <w:t>, 1982, p.  p. 51/52.</w:t>
      </w:r>
    </w:p>
    <w:p w14:paraId="1BE147B9" w14:textId="77777777" w:rsidR="007E3252" w:rsidRPr="007E3252" w:rsidRDefault="007E3252" w:rsidP="007E3252">
      <w:pPr>
        <w:spacing w:after="0" w:line="240" w:lineRule="auto"/>
        <w:rPr>
          <w:rFonts w:ascii="Georgia" w:eastAsia="Times New Roman" w:hAnsi="Georgia" w:cs="Times New Roman"/>
          <w:color w:val="333333"/>
          <w:kern w:val="0"/>
          <w:sz w:val="26"/>
          <w:szCs w:val="26"/>
          <w:lang w:eastAsia="es-UY"/>
          <w14:ligatures w14:val="none"/>
        </w:rPr>
      </w:pPr>
      <w:r w:rsidRPr="007E3252">
        <w:rPr>
          <w:rFonts w:ascii="Georgia" w:eastAsia="Times New Roman" w:hAnsi="Georgia" w:cs="Times New Roman"/>
          <w:color w:val="333333"/>
          <w:kern w:val="0"/>
          <w:sz w:val="26"/>
          <w:szCs w:val="26"/>
          <w:lang w:eastAsia="es-UY"/>
          <w14:ligatures w14:val="none"/>
        </w:rPr>
        <w:t xml:space="preserve">[10] ARRUPE, Pedro. El futuro </w:t>
      </w:r>
      <w:proofErr w:type="gramStart"/>
      <w:r w:rsidRPr="007E3252">
        <w:rPr>
          <w:rFonts w:ascii="Georgia" w:eastAsia="Times New Roman" w:hAnsi="Georgia" w:cs="Times New Roman"/>
          <w:color w:val="333333"/>
          <w:kern w:val="0"/>
          <w:sz w:val="26"/>
          <w:szCs w:val="26"/>
          <w:lang w:eastAsia="es-UY"/>
          <w14:ligatures w14:val="none"/>
        </w:rPr>
        <w:t>Cristiano</w:t>
      </w:r>
      <w:proofErr w:type="gramEnd"/>
      <w:r w:rsidRPr="007E3252">
        <w:rPr>
          <w:rFonts w:ascii="Georgia" w:eastAsia="Times New Roman" w:hAnsi="Georgia" w:cs="Times New Roman"/>
          <w:color w:val="333333"/>
          <w:kern w:val="0"/>
          <w:sz w:val="26"/>
          <w:szCs w:val="26"/>
          <w:lang w:eastAsia="es-UY"/>
          <w14:ligatures w14:val="none"/>
        </w:rPr>
        <w:t xml:space="preserve"> de la </w:t>
      </w:r>
      <w:proofErr w:type="spellStart"/>
      <w:r w:rsidRPr="007E3252">
        <w:rPr>
          <w:rFonts w:ascii="Georgia" w:eastAsia="Times New Roman" w:hAnsi="Georgia" w:cs="Times New Roman"/>
          <w:color w:val="333333"/>
          <w:kern w:val="0"/>
          <w:sz w:val="26"/>
          <w:szCs w:val="26"/>
          <w:lang w:eastAsia="es-UY"/>
          <w14:ligatures w14:val="none"/>
        </w:rPr>
        <w:t>America</w:t>
      </w:r>
      <w:proofErr w:type="spellEnd"/>
      <w:r w:rsidRPr="007E3252">
        <w:rPr>
          <w:rFonts w:ascii="Georgia" w:eastAsia="Times New Roman" w:hAnsi="Georgia" w:cs="Times New Roman"/>
          <w:color w:val="333333"/>
          <w:kern w:val="0"/>
          <w:sz w:val="26"/>
          <w:szCs w:val="26"/>
          <w:lang w:eastAsia="es-UY"/>
          <w14:ligatures w14:val="none"/>
        </w:rPr>
        <w:t xml:space="preserve"> Latina. </w:t>
      </w:r>
      <w:r w:rsidRPr="007E3252">
        <w:rPr>
          <w:rFonts w:ascii="Georgia" w:eastAsia="Times New Roman" w:hAnsi="Georgia" w:cs="Times New Roman"/>
          <w:color w:val="333333"/>
          <w:kern w:val="0"/>
          <w:sz w:val="26"/>
          <w:szCs w:val="26"/>
          <w:lang w:val="pt-PT" w:eastAsia="es-UY"/>
          <w14:ligatures w14:val="none"/>
        </w:rPr>
        <w:t xml:space="preserve">Entrevista dada a Agência de Notícias Aliadas de Lima, em 29 de maio de 1971. </w:t>
      </w:r>
      <w:r w:rsidRPr="007E3252">
        <w:rPr>
          <w:rFonts w:ascii="Georgia" w:eastAsia="Times New Roman" w:hAnsi="Georgia" w:cs="Times New Roman"/>
          <w:color w:val="333333"/>
          <w:kern w:val="0"/>
          <w:sz w:val="26"/>
          <w:szCs w:val="26"/>
          <w:lang w:eastAsia="es-UY"/>
          <w14:ligatures w14:val="none"/>
        </w:rPr>
        <w:t xml:space="preserve">In: La Iglesia de hoy </w:t>
      </w:r>
      <w:proofErr w:type="gramStart"/>
      <w:r w:rsidRPr="007E3252">
        <w:rPr>
          <w:rFonts w:ascii="Georgia" w:eastAsia="Times New Roman" w:hAnsi="Georgia" w:cs="Times New Roman"/>
          <w:color w:val="333333"/>
          <w:kern w:val="0"/>
          <w:sz w:val="26"/>
          <w:szCs w:val="26"/>
          <w:lang w:eastAsia="es-UY"/>
          <w14:ligatures w14:val="none"/>
        </w:rPr>
        <w:t>e</w:t>
      </w:r>
      <w:proofErr w:type="gramEnd"/>
      <w:r w:rsidRPr="007E3252">
        <w:rPr>
          <w:rFonts w:ascii="Georgia" w:eastAsia="Times New Roman" w:hAnsi="Georgia" w:cs="Times New Roman"/>
          <w:color w:val="333333"/>
          <w:kern w:val="0"/>
          <w:sz w:val="26"/>
          <w:szCs w:val="26"/>
          <w:lang w:eastAsia="es-UY"/>
          <w14:ligatures w14:val="none"/>
        </w:rPr>
        <w:t xml:space="preserve"> del futuro. Bilbao, Santander: Mensajero, Sal </w:t>
      </w:r>
      <w:proofErr w:type="spellStart"/>
      <w:r w:rsidRPr="007E3252">
        <w:rPr>
          <w:rFonts w:ascii="Georgia" w:eastAsia="Times New Roman" w:hAnsi="Georgia" w:cs="Times New Roman"/>
          <w:color w:val="333333"/>
          <w:kern w:val="0"/>
          <w:sz w:val="26"/>
          <w:szCs w:val="26"/>
          <w:lang w:eastAsia="es-UY"/>
          <w14:ligatures w14:val="none"/>
        </w:rPr>
        <w:t>Terrae</w:t>
      </w:r>
      <w:proofErr w:type="spellEnd"/>
      <w:r w:rsidRPr="007E3252">
        <w:rPr>
          <w:rFonts w:ascii="Georgia" w:eastAsia="Times New Roman" w:hAnsi="Georgia" w:cs="Times New Roman"/>
          <w:color w:val="333333"/>
          <w:kern w:val="0"/>
          <w:sz w:val="26"/>
          <w:szCs w:val="26"/>
          <w:lang w:eastAsia="es-UY"/>
          <w14:ligatures w14:val="none"/>
        </w:rPr>
        <w:t>, 1982, p. 81/82.</w:t>
      </w:r>
    </w:p>
    <w:p w14:paraId="0130C484" w14:textId="77777777" w:rsidR="00926044" w:rsidRDefault="00926044"/>
    <w:p w14:paraId="70EFED61" w14:textId="6E8FF131" w:rsidR="007E3252" w:rsidRDefault="007E3252">
      <w:hyperlink r:id="rId5" w:history="1">
        <w:r w:rsidRPr="00CD300E">
          <w:rPr>
            <w:rStyle w:val="Hipervnculo"/>
          </w:rPr>
          <w:t>https://www.ihu.unisinos.br/636424-padre-pedro-arrupe-sj-o-homem-que-nao-temia-a-mudanca</w:t>
        </w:r>
      </w:hyperlink>
    </w:p>
    <w:p w14:paraId="4DA046EE" w14:textId="77777777" w:rsidR="007E3252" w:rsidRDefault="007E3252"/>
    <w:sectPr w:rsidR="007E32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2"/>
    <w:rsid w:val="007E325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F0E9"/>
  <w15:chartTrackingRefBased/>
  <w15:docId w15:val="{AFFA352F-6389-43DA-AE45-7E73F354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3252"/>
    <w:rPr>
      <w:color w:val="0563C1" w:themeColor="hyperlink"/>
      <w:u w:val="single"/>
    </w:rPr>
  </w:style>
  <w:style w:type="character" w:styleId="Mencinsinresolver">
    <w:name w:val="Unresolved Mention"/>
    <w:basedOn w:val="Fuentedeprrafopredeter"/>
    <w:uiPriority w:val="99"/>
    <w:semiHidden/>
    <w:unhideWhenUsed/>
    <w:rsid w:val="007E3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38824">
      <w:bodyDiv w:val="1"/>
      <w:marLeft w:val="0"/>
      <w:marRight w:val="0"/>
      <w:marTop w:val="0"/>
      <w:marBottom w:val="0"/>
      <w:divBdr>
        <w:top w:val="none" w:sz="0" w:space="0" w:color="auto"/>
        <w:left w:val="none" w:sz="0" w:space="0" w:color="auto"/>
        <w:bottom w:val="none" w:sz="0" w:space="0" w:color="auto"/>
        <w:right w:val="none" w:sz="0" w:space="0" w:color="auto"/>
      </w:divBdr>
    </w:div>
    <w:div w:id="1685551412">
      <w:bodyDiv w:val="1"/>
      <w:marLeft w:val="0"/>
      <w:marRight w:val="0"/>
      <w:marTop w:val="0"/>
      <w:marBottom w:val="0"/>
      <w:divBdr>
        <w:top w:val="none" w:sz="0" w:space="0" w:color="auto"/>
        <w:left w:val="none" w:sz="0" w:space="0" w:color="auto"/>
        <w:bottom w:val="none" w:sz="0" w:space="0" w:color="auto"/>
        <w:right w:val="none" w:sz="0" w:space="0" w:color="auto"/>
      </w:divBdr>
      <w:divsChild>
        <w:div w:id="1804545119">
          <w:marLeft w:val="0"/>
          <w:marRight w:val="0"/>
          <w:marTop w:val="0"/>
          <w:marBottom w:val="150"/>
          <w:divBdr>
            <w:top w:val="none" w:sz="0" w:space="0" w:color="auto"/>
            <w:left w:val="none" w:sz="0" w:space="0" w:color="auto"/>
            <w:bottom w:val="single" w:sz="6" w:space="8" w:color="CCCCCC"/>
            <w:right w:val="none" w:sz="0" w:space="0" w:color="auto"/>
          </w:divBdr>
          <w:divsChild>
            <w:div w:id="362174399">
              <w:marLeft w:val="0"/>
              <w:marRight w:val="0"/>
              <w:marTop w:val="0"/>
              <w:marBottom w:val="0"/>
              <w:divBdr>
                <w:top w:val="none" w:sz="0" w:space="0" w:color="auto"/>
                <w:left w:val="none" w:sz="0" w:space="0" w:color="auto"/>
                <w:bottom w:val="none" w:sz="0" w:space="0" w:color="auto"/>
                <w:right w:val="none" w:sz="0" w:space="0" w:color="auto"/>
              </w:divBdr>
            </w:div>
          </w:divsChild>
        </w:div>
        <w:div w:id="177393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hu.unisinos.br/636424-padre-pedro-arrupe-sj-o-homem-que-nao-temia-a-mudanc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2519</Words>
  <Characters>13859</Characters>
  <Application>Microsoft Office Word</Application>
  <DocSecurity>0</DocSecurity>
  <Lines>115</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2024-02-08T21:20:00Z</dcterms:created>
  <dcterms:modified xsi:type="dcterms:W3CDTF">2024-02-08T21:23:00Z</dcterms:modified>
</cp:coreProperties>
</file>