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7424" w14:textId="77777777" w:rsidR="00224017" w:rsidRPr="00224017" w:rsidRDefault="00224017" w:rsidP="0022401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1302C"/>
          <w:kern w:val="36"/>
          <w:sz w:val="48"/>
          <w:szCs w:val="48"/>
          <w:lang w:eastAsia="es-UY"/>
          <w14:ligatures w14:val="none"/>
        </w:rPr>
      </w:pPr>
      <w:r w:rsidRPr="00224017">
        <w:rPr>
          <w:rFonts w:ascii="Arial" w:eastAsia="Times New Roman" w:hAnsi="Arial" w:cs="Arial"/>
          <w:b/>
          <w:bCs/>
          <w:color w:val="31302C"/>
          <w:kern w:val="36"/>
          <w:sz w:val="48"/>
          <w:szCs w:val="48"/>
          <w:bdr w:val="none" w:sz="0" w:space="0" w:color="auto" w:frame="1"/>
          <w:lang w:eastAsia="es-UY"/>
          <w14:ligatures w14:val="none"/>
        </w:rPr>
        <w:t>La Misericordia para la persona Migrante. Lucas: 10:25-37</w:t>
      </w:r>
    </w:p>
    <w:p w14:paraId="69036F47" w14:textId="77777777" w:rsidR="00224017" w:rsidRPr="00224017" w:rsidRDefault="00224017" w:rsidP="00224017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br/>
      </w:r>
    </w:p>
    <w:p w14:paraId="43D0EDB4" w14:textId="77777777" w:rsidR="00224017" w:rsidRPr="00224017" w:rsidRDefault="00224017" w:rsidP="00224017">
      <w:pPr>
        <w:spacing w:after="30" w:line="240" w:lineRule="auto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noProof/>
          <w:color w:val="31302C"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3B1CA6B8" wp14:editId="2DC66BDA">
            <wp:extent cx="4894920" cy="3254461"/>
            <wp:effectExtent l="0" t="0" r="1270" b="3175"/>
            <wp:docPr id="1" name="Imagen 1" descr="Imagen que contiene persona, sostener, alimentos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ersona, sostener, alimentos, hombr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940" cy="32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BF658" w14:textId="77777777" w:rsidR="00224017" w:rsidRPr="00224017" w:rsidRDefault="00224017" w:rsidP="00224017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br/>
      </w:r>
    </w:p>
    <w:p w14:paraId="346673A6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inherit" w:eastAsia="Times New Roman" w:hAnsi="inherit" w:cs="Arial"/>
          <w:b/>
          <w:bCs/>
          <w:i/>
          <w:iCs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“Pero un samaritano que iba de viaje llegó </w:t>
      </w:r>
      <w:proofErr w:type="spellStart"/>
      <w:r w:rsidRPr="00224017">
        <w:rPr>
          <w:rFonts w:ascii="inherit" w:eastAsia="Times New Roman" w:hAnsi="inherit" w:cs="Arial"/>
          <w:b/>
          <w:bCs/>
          <w:i/>
          <w:iCs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adonde</w:t>
      </w:r>
      <w:proofErr w:type="spellEnd"/>
      <w:r w:rsidRPr="00224017">
        <w:rPr>
          <w:rFonts w:ascii="inherit" w:eastAsia="Times New Roman" w:hAnsi="inherit" w:cs="Arial"/>
          <w:b/>
          <w:bCs/>
          <w:i/>
          <w:iCs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 estaba el hombre y viéndolo, se compadeció de él. Se acercó, le curó las heridas con vino y aceite, y se las vendó. Luego lo montó sobre su propia cabalgadura, lo llevó a un alojamiento y lo cuidó. Al día siguiente, sacó dos monedas de plata y se las dio al dueño del alojamiento. ‘Cuídemelo —le dijo—, y</w:t>
      </w:r>
    </w:p>
    <w:p w14:paraId="596F6D70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inherit" w:eastAsia="Times New Roman" w:hAnsi="inherit" w:cs="Arial"/>
          <w:b/>
          <w:bCs/>
          <w:i/>
          <w:iCs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lo que gaste usted de más, se lo pagaré cuando yo vuelva’”. </w:t>
      </w:r>
      <w:proofErr w:type="spellStart"/>
      <w:r w:rsidRPr="00224017">
        <w:rPr>
          <w:rFonts w:ascii="inherit" w:eastAsia="Times New Roman" w:hAnsi="inherit" w:cs="Arial"/>
          <w:b/>
          <w:bCs/>
          <w:i/>
          <w:iCs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Lc</w:t>
      </w:r>
      <w:proofErr w:type="spellEnd"/>
      <w:r w:rsidRPr="00224017">
        <w:rPr>
          <w:rFonts w:ascii="inherit" w:eastAsia="Times New Roman" w:hAnsi="inherit" w:cs="Arial"/>
          <w:b/>
          <w:bCs/>
          <w:i/>
          <w:iCs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. 10: 33-36 NVI</w:t>
      </w:r>
    </w:p>
    <w:p w14:paraId="22C63C21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br/>
      </w:r>
    </w:p>
    <w:p w14:paraId="29FD7AAF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Misericordia, una palabra muy familiar para la mayoría de los que estamos dentro de contextos cristianos, está de continuo en nuestro vocabulario; sobre todo en nuestra música, en los sermones, liturgias, etc. Nos parece bonita y en algunos casos, casi que un sinónimo de caridad, de limosna; </w:t>
      </w:r>
      <w:r w:rsidRPr="00224017">
        <w:rPr>
          <w:rFonts w:ascii="inherit" w:eastAsia="Times New Roman" w:hAnsi="inherit" w:cs="Arial"/>
          <w:i/>
          <w:iCs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-de quien llegó a ser favorecido en el último chance-.</w:t>
      </w:r>
    </w:p>
    <w:p w14:paraId="7C5843FE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br/>
      </w:r>
    </w:p>
    <w:p w14:paraId="61355EDB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Repetimos con frecuencia “que Dios tenga misericordia...” Y nos encanta y disfrutamos de saber que somos hijas e hijos de un Dios Misericordioso porque hemos experimentado Su</w:t>
      </w:r>
    </w:p>
    <w:p w14:paraId="5784F3DD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misericordia.</w:t>
      </w:r>
    </w:p>
    <w:p w14:paraId="228C4C3D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br/>
      </w:r>
    </w:p>
    <w:p w14:paraId="7B5589A9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Si profundizamos un poquito en el significado de </w:t>
      </w:r>
      <w:proofErr w:type="gramStart"/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ésta</w:t>
      </w:r>
      <w:proofErr w:type="gramEnd"/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 palabra, nos damos cuenta de que no</w:t>
      </w:r>
    </w:p>
    <w:p w14:paraId="1B8F1FDE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lastRenderedPageBreak/>
        <w:t>está relacionado con una mera acción superficial de caridad, es muchísimo más que eso; es más que simpatizar, es un accionar. Es compasión, ternura, dedicación, alivio del dolor, solidaridad, dar tiempo, brindar sanidad, dar finanzas, hacer seguimiento, es practicar la bondad humana.</w:t>
      </w:r>
    </w:p>
    <w:p w14:paraId="5CC64AB5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br/>
      </w:r>
    </w:p>
    <w:p w14:paraId="3E2CF166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Pero qué de nosotras y nosotros ¿Si somos verdaderamente, gente que práctica la misericordia, o somos personas selectivas para ello? Creo que al igual que aquel “experto en la ley”, seguimos teniendo problemas con reconocer a nuestras prójimas y prójimos, seguimos permitiendo que </w:t>
      </w:r>
      <w:proofErr w:type="gramStart"/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nuestros prejuicios se interponga</w:t>
      </w:r>
      <w:proofErr w:type="gramEnd"/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, -sobre todo los religiosos-, para excusarnos cayendo en la indiferencia y pasar por alto la oportunidad sublime de encontrarnos a Dios en los rostros de otras personas y entregarle verdadera adoración.</w:t>
      </w:r>
    </w:p>
    <w:p w14:paraId="5D35A241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br/>
      </w:r>
    </w:p>
    <w:p w14:paraId="6D9E8D66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Entonces, ¿Qué tan próximas estamos siendo para tantas otras personas, especialmente para las que están movilizándose forzosamente cada vez más?</w:t>
      </w:r>
    </w:p>
    <w:p w14:paraId="76A37092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br/>
      </w:r>
    </w:p>
    <w:p w14:paraId="77228E3E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inherit" w:eastAsia="Times New Roman" w:hAnsi="inherit" w:cs="Arial"/>
          <w:b/>
          <w:bCs/>
          <w:i/>
          <w:iCs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Oración: Dios, perdona nuestra indiferencia y quita todo velo de prejuicio porque queremos adorarte en Espíritu y en verdad para practicar tu reino de amor y justicia. Amén.</w:t>
      </w:r>
    </w:p>
    <w:p w14:paraId="03B7CE72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br/>
      </w:r>
    </w:p>
    <w:p w14:paraId="3D77B0E0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proofErr w:type="spellStart"/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Mariví</w:t>
      </w:r>
      <w:proofErr w:type="spellEnd"/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 Agostini de Casa Adobe</w:t>
      </w:r>
    </w:p>
    <w:p w14:paraId="33C94376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Comunidad Cristiana Intencional</w:t>
      </w:r>
    </w:p>
    <w:p w14:paraId="4B2DE7A6" w14:textId="77777777" w:rsidR="00224017" w:rsidRPr="00224017" w:rsidRDefault="00224017" w:rsidP="00224017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lang w:eastAsia="es-UY"/>
          <w14:ligatures w14:val="none"/>
        </w:rPr>
      </w:pPr>
      <w:r w:rsidRPr="00224017">
        <w:rPr>
          <w:rFonts w:ascii="var(--ricos-font-family,unset)" w:eastAsia="Times New Roman" w:hAnsi="var(--ricos-font-family,unset)" w:cs="Arial"/>
          <w:color w:val="31302C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Costa Rica</w:t>
      </w:r>
    </w:p>
    <w:p w14:paraId="460A5241" w14:textId="45D19CC5" w:rsidR="00926044" w:rsidRDefault="00224017">
      <w:hyperlink r:id="rId6" w:history="1">
        <w:r w:rsidRPr="007D48EA">
          <w:rPr>
            <w:rStyle w:val="Hipervnculo"/>
          </w:rPr>
          <w:t>https://www.comonacidoentrenosotros.org/post/la-misericordia-para-la-persona-migrante-lucas-10-25-37</w:t>
        </w:r>
      </w:hyperlink>
    </w:p>
    <w:p w14:paraId="3CE22A52" w14:textId="77777777" w:rsidR="00224017" w:rsidRDefault="00224017"/>
    <w:sectPr w:rsidR="00224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ricos-font-family,unset)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407BE"/>
    <w:multiLevelType w:val="multilevel"/>
    <w:tmpl w:val="43D6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84D10"/>
    <w:multiLevelType w:val="multilevel"/>
    <w:tmpl w:val="55FE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197591">
    <w:abstractNumId w:val="0"/>
  </w:num>
  <w:num w:numId="2" w16cid:durableId="1489588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17"/>
    <w:rsid w:val="00224017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6CBF"/>
  <w15:chartTrackingRefBased/>
  <w15:docId w15:val="{AA2F61ED-44C4-42DC-B982-66F9B465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4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4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4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4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4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401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2401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4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4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8203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96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4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27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29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50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198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0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73699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69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16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33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890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28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781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114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994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1412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124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5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44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095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6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90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2297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68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480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9617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0122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764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5248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482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7260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956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54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402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9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9391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638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633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124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2980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657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051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onacidoentrenosotros.org/post/la-misericordia-para-la-persona-migrante-lucas-10-25-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2024-03-29T12:06:00Z</dcterms:created>
  <dcterms:modified xsi:type="dcterms:W3CDTF">2024-03-29T12:07:00Z</dcterms:modified>
</cp:coreProperties>
</file>