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4D439" w14:textId="77777777" w:rsidR="00474BE5" w:rsidRPr="00474BE5" w:rsidRDefault="00474BE5" w:rsidP="00474BE5">
      <w:pPr>
        <w:spacing w:after="0" w:line="240" w:lineRule="auto"/>
        <w:jc w:val="center"/>
        <w:outlineLvl w:val="0"/>
        <w:rPr>
          <w:rFonts w:ascii="Lato" w:eastAsia="Times New Roman" w:hAnsi="Lato" w:cs="Times New Roman"/>
          <w:b/>
          <w:bCs/>
          <w:color w:val="BF4E14" w:themeColor="accent2" w:themeShade="BF"/>
          <w:kern w:val="36"/>
          <w:sz w:val="40"/>
          <w:szCs w:val="40"/>
          <w:lang w:eastAsia="es-UY"/>
          <w14:ligatures w14:val="none"/>
        </w:rPr>
      </w:pPr>
      <w:r w:rsidRPr="00474BE5">
        <w:rPr>
          <w:rFonts w:ascii="Lato" w:eastAsia="Times New Roman" w:hAnsi="Lato" w:cs="Times New Roman"/>
          <w:b/>
          <w:bCs/>
          <w:color w:val="BF4E14" w:themeColor="accent2" w:themeShade="BF"/>
          <w:kern w:val="36"/>
          <w:sz w:val="40"/>
          <w:szCs w:val="40"/>
          <w:lang w:eastAsia="es-UY"/>
          <w14:ligatures w14:val="none"/>
        </w:rPr>
        <w:t>“La cuestión fundamental de la escucha del Espíritu es escuchar a nuestros hermanos”, dice el cardenal Steiner</w:t>
      </w:r>
    </w:p>
    <w:p w14:paraId="76D039A1" w14:textId="77777777" w:rsid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p>
    <w:p w14:paraId="03CAC680" w14:textId="77777777" w:rsid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p>
    <w:p w14:paraId="4105AD63" w14:textId="2D3FCDE6" w:rsid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r w:rsidRPr="00474BE5">
        <w:rPr>
          <w:rFonts w:ascii="Georgia" w:eastAsia="Times New Roman" w:hAnsi="Georgia" w:cs="Times New Roman"/>
          <w:color w:val="333333"/>
          <w:kern w:val="0"/>
          <w:sz w:val="26"/>
          <w:szCs w:val="26"/>
          <w:lang w:eastAsia="es-UY"/>
          <w14:ligatures w14:val="none"/>
        </w:rPr>
        <w:t>La </w:t>
      </w:r>
      <w:hyperlink r:id="rId4" w:tgtFrame="_blank" w:history="1">
        <w:r w:rsidRPr="00474BE5">
          <w:rPr>
            <w:rFonts w:ascii="Georgia" w:eastAsia="Times New Roman" w:hAnsi="Georgia" w:cs="Times New Roman"/>
            <w:color w:val="FC6B01"/>
            <w:kern w:val="0"/>
            <w:sz w:val="26"/>
            <w:szCs w:val="26"/>
            <w:u w:val="single"/>
            <w:lang w:eastAsia="es-UY"/>
            <w14:ligatures w14:val="none"/>
          </w:rPr>
          <w:t>61ª Asamblea General de la Conferencia Nacional de Obispos de Brasil</w:t>
        </w:r>
      </w:hyperlink>
      <w:r w:rsidRPr="00474BE5">
        <w:rPr>
          <w:rFonts w:ascii="Georgia" w:eastAsia="Times New Roman" w:hAnsi="Georgia" w:cs="Times New Roman"/>
          <w:b/>
          <w:bCs/>
          <w:color w:val="333333"/>
          <w:kern w:val="0"/>
          <w:sz w:val="26"/>
          <w:szCs w:val="26"/>
          <w:lang w:eastAsia="es-UY"/>
          <w14:ligatures w14:val="none"/>
        </w:rPr>
        <w:t> </w:t>
      </w:r>
      <w:r w:rsidRPr="00474BE5">
        <w:rPr>
          <w:rFonts w:ascii="Georgia" w:eastAsia="Times New Roman" w:hAnsi="Georgia" w:cs="Times New Roman"/>
          <w:color w:val="333333"/>
          <w:kern w:val="0"/>
          <w:sz w:val="26"/>
          <w:szCs w:val="26"/>
          <w:lang w:eastAsia="es-UY"/>
          <w14:ligatures w14:val="none"/>
        </w:rPr>
        <w:t> ( </w:t>
      </w:r>
      <w:r w:rsidRPr="00474BE5">
        <w:rPr>
          <w:rFonts w:ascii="Georgia" w:eastAsia="Times New Roman" w:hAnsi="Georgia" w:cs="Times New Roman"/>
          <w:b/>
          <w:bCs/>
          <w:color w:val="333333"/>
          <w:kern w:val="0"/>
          <w:sz w:val="26"/>
          <w:szCs w:val="26"/>
          <w:lang w:eastAsia="es-UY"/>
          <w14:ligatures w14:val="none"/>
        </w:rPr>
        <w:t>CNBB</w:t>
      </w:r>
      <w:r w:rsidRPr="00474BE5">
        <w:rPr>
          <w:rFonts w:ascii="Georgia" w:eastAsia="Times New Roman" w:hAnsi="Georgia" w:cs="Times New Roman"/>
          <w:color w:val="333333"/>
          <w:kern w:val="0"/>
          <w:sz w:val="26"/>
          <w:szCs w:val="26"/>
          <w:lang w:eastAsia="es-UY"/>
          <w14:ligatures w14:val="none"/>
        </w:rPr>
        <w:t> ), vista por el arzobispo de </w:t>
      </w:r>
      <w:r w:rsidRPr="00474BE5">
        <w:rPr>
          <w:rFonts w:ascii="Georgia" w:eastAsia="Times New Roman" w:hAnsi="Georgia" w:cs="Times New Roman"/>
          <w:b/>
          <w:bCs/>
          <w:color w:val="333333"/>
          <w:kern w:val="0"/>
          <w:sz w:val="26"/>
          <w:szCs w:val="26"/>
          <w:lang w:eastAsia="es-UY"/>
          <w14:ligatures w14:val="none"/>
        </w:rPr>
        <w:t>Manaos</w:t>
      </w:r>
      <w:r w:rsidRPr="00474BE5">
        <w:rPr>
          <w:rFonts w:ascii="Georgia" w:eastAsia="Times New Roman" w:hAnsi="Georgia" w:cs="Times New Roman"/>
          <w:color w:val="333333"/>
          <w:kern w:val="0"/>
          <w:sz w:val="26"/>
          <w:szCs w:val="26"/>
          <w:lang w:eastAsia="es-UY"/>
          <w14:ligatures w14:val="none"/>
        </w:rPr>
        <w:t> y presidente de la </w:t>
      </w:r>
      <w:hyperlink r:id="rId5" w:tgtFrame="_blank" w:history="1">
        <w:r w:rsidRPr="00474BE5">
          <w:rPr>
            <w:rFonts w:ascii="Georgia" w:eastAsia="Times New Roman" w:hAnsi="Georgia" w:cs="Times New Roman"/>
            <w:color w:val="FC6B01"/>
            <w:kern w:val="0"/>
            <w:sz w:val="26"/>
            <w:szCs w:val="26"/>
            <w:u w:val="single"/>
            <w:lang w:eastAsia="es-UY"/>
            <w14:ligatures w14:val="none"/>
          </w:rPr>
          <w:t>Regional Norte1</w:t>
        </w:r>
      </w:hyperlink>
      <w:r w:rsidRPr="00474BE5">
        <w:rPr>
          <w:rFonts w:ascii="Georgia" w:eastAsia="Times New Roman" w:hAnsi="Georgia" w:cs="Times New Roman"/>
          <w:color w:val="333333"/>
          <w:kern w:val="0"/>
          <w:sz w:val="26"/>
          <w:szCs w:val="26"/>
          <w:lang w:eastAsia="es-UY"/>
          <w14:ligatures w14:val="none"/>
        </w:rPr>
        <w:t>  de la CNBB, cardenal </w:t>
      </w:r>
      <w:hyperlink r:id="rId6" w:tgtFrame="_blank" w:history="1">
        <w:r w:rsidRPr="00474BE5">
          <w:rPr>
            <w:rFonts w:ascii="Georgia" w:eastAsia="Times New Roman" w:hAnsi="Georgia" w:cs="Times New Roman"/>
            <w:color w:val="FC6B01"/>
            <w:kern w:val="0"/>
            <w:sz w:val="26"/>
            <w:szCs w:val="26"/>
            <w:u w:val="single"/>
            <w:lang w:eastAsia="es-UY"/>
            <w14:ligatures w14:val="none"/>
          </w:rPr>
          <w:t>Leonardo Steiner</w:t>
        </w:r>
      </w:hyperlink>
      <w:r w:rsidRPr="00474BE5">
        <w:rPr>
          <w:rFonts w:ascii="Georgia" w:eastAsia="Times New Roman" w:hAnsi="Georgia" w:cs="Times New Roman"/>
          <w:color w:val="333333"/>
          <w:kern w:val="0"/>
          <w:sz w:val="26"/>
          <w:szCs w:val="26"/>
          <w:lang w:eastAsia="es-UY"/>
          <w14:ligatures w14:val="none"/>
        </w:rPr>
        <w:t> , con una expectativa muy positiva, “porque la experiencia de nuestras asambleas es una experiencia de colegialidad, es una experiencia de comunión, es una experiencia de oración, es una experiencia de compartir, es una experiencia de fraternización”, subrayando que “solo esto haría que valga la pena reunirnos , reunirse. Pero reflexionaremos, discutiremos y profundizaremos las </w:t>
      </w:r>
      <w:r w:rsidRPr="00474BE5">
        <w:rPr>
          <w:rFonts w:ascii="Georgia" w:eastAsia="Times New Roman" w:hAnsi="Georgia" w:cs="Times New Roman"/>
          <w:b/>
          <w:bCs/>
          <w:color w:val="333333"/>
          <w:kern w:val="0"/>
          <w:sz w:val="26"/>
          <w:szCs w:val="26"/>
          <w:lang w:eastAsia="es-UY"/>
          <w14:ligatures w14:val="none"/>
        </w:rPr>
        <w:t>Directrices para la Evangelización de la Iglesia en Brasil</w:t>
      </w:r>
      <w:r w:rsidRPr="00474BE5">
        <w:rPr>
          <w:rFonts w:ascii="Georgia" w:eastAsia="Times New Roman" w:hAnsi="Georgia" w:cs="Times New Roman"/>
          <w:color w:val="333333"/>
          <w:kern w:val="0"/>
          <w:sz w:val="26"/>
          <w:szCs w:val="26"/>
          <w:lang w:eastAsia="es-UY"/>
          <w14:ligatures w14:val="none"/>
        </w:rPr>
        <w:t> , elemento fundamental para la presencia de nuestra </w:t>
      </w:r>
      <w:hyperlink r:id="rId7" w:tgtFrame="_blank" w:history="1">
        <w:r w:rsidRPr="00474BE5">
          <w:rPr>
            <w:rFonts w:ascii="Georgia" w:eastAsia="Times New Roman" w:hAnsi="Georgia" w:cs="Times New Roman"/>
            <w:color w:val="FC6B01"/>
            <w:kern w:val="0"/>
            <w:sz w:val="26"/>
            <w:szCs w:val="26"/>
            <w:u w:val="single"/>
            <w:lang w:eastAsia="es-UY"/>
            <w14:ligatures w14:val="none"/>
          </w:rPr>
          <w:t>Iglesia en Brasil</w:t>
        </w:r>
      </w:hyperlink>
      <w:r w:rsidRPr="00474BE5">
        <w:rPr>
          <w:rFonts w:ascii="Georgia" w:eastAsia="Times New Roman" w:hAnsi="Georgia" w:cs="Times New Roman"/>
          <w:color w:val="333333"/>
          <w:kern w:val="0"/>
          <w:sz w:val="26"/>
          <w:szCs w:val="26"/>
          <w:lang w:eastAsia="es-UY"/>
          <w14:ligatures w14:val="none"/>
        </w:rPr>
        <w:t> , en la sociedad, el impulso misionero que queremos dar a través de las Directrices”.</w:t>
      </w:r>
    </w:p>
    <w:p w14:paraId="05BA55D9" w14:textId="77777777" w:rsidR="00474BE5" w:rsidRP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p>
    <w:p w14:paraId="11D97819" w14:textId="77777777" w:rsid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r w:rsidRPr="00474BE5">
        <w:rPr>
          <w:rFonts w:ascii="Georgia" w:eastAsia="Times New Roman" w:hAnsi="Georgia" w:cs="Times New Roman"/>
          <w:color w:val="333333"/>
          <w:kern w:val="0"/>
          <w:sz w:val="26"/>
          <w:szCs w:val="26"/>
          <w:lang w:eastAsia="es-UY"/>
          <w14:ligatures w14:val="none"/>
        </w:rPr>
        <w:t>El reportaje es de </w:t>
      </w:r>
      <w:hyperlink r:id="rId8" w:tgtFrame="_blank" w:history="1">
        <w:r w:rsidRPr="00474BE5">
          <w:rPr>
            <w:rFonts w:ascii="Georgia" w:eastAsia="Times New Roman" w:hAnsi="Georgia" w:cs="Times New Roman"/>
            <w:color w:val="FC6B01"/>
            <w:kern w:val="0"/>
            <w:sz w:val="26"/>
            <w:szCs w:val="26"/>
            <w:u w:val="single"/>
            <w:lang w:eastAsia="es-UY"/>
            <w14:ligatures w14:val="none"/>
          </w:rPr>
          <w:t xml:space="preserve"> Luis Miguel </w:t>
        </w:r>
        <w:proofErr w:type="spellStart"/>
        <w:r w:rsidRPr="00474BE5">
          <w:rPr>
            <w:rFonts w:ascii="Georgia" w:eastAsia="Times New Roman" w:hAnsi="Georgia" w:cs="Times New Roman"/>
            <w:color w:val="FC6B01"/>
            <w:kern w:val="0"/>
            <w:sz w:val="26"/>
            <w:szCs w:val="26"/>
            <w:u w:val="single"/>
            <w:lang w:eastAsia="es-UY"/>
            <w14:ligatures w14:val="none"/>
          </w:rPr>
          <w:t>Modino</w:t>
        </w:r>
        <w:proofErr w:type="spellEnd"/>
      </w:hyperlink>
      <w:r w:rsidRPr="00474BE5">
        <w:rPr>
          <w:rFonts w:ascii="Georgia" w:eastAsia="Times New Roman" w:hAnsi="Georgia" w:cs="Times New Roman"/>
          <w:color w:val="333333"/>
          <w:kern w:val="0"/>
          <w:sz w:val="26"/>
          <w:szCs w:val="26"/>
          <w:lang w:eastAsia="es-UY"/>
          <w14:ligatures w14:val="none"/>
        </w:rPr>
        <w:t> .</w:t>
      </w:r>
    </w:p>
    <w:p w14:paraId="2E56612E" w14:textId="77777777" w:rsidR="00474BE5" w:rsidRP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p>
    <w:p w14:paraId="5EE11559" w14:textId="77777777" w:rsid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r w:rsidRPr="00474BE5">
        <w:rPr>
          <w:rFonts w:ascii="Georgia" w:eastAsia="Times New Roman" w:hAnsi="Georgia" w:cs="Times New Roman"/>
          <w:color w:val="333333"/>
          <w:kern w:val="0"/>
          <w:sz w:val="26"/>
          <w:szCs w:val="26"/>
          <w:lang w:eastAsia="es-UY"/>
          <w14:ligatures w14:val="none"/>
        </w:rPr>
        <w:t>Las </w:t>
      </w:r>
      <w:r w:rsidRPr="00474BE5">
        <w:rPr>
          <w:rFonts w:ascii="Georgia" w:eastAsia="Times New Roman" w:hAnsi="Georgia" w:cs="Times New Roman"/>
          <w:b/>
          <w:bCs/>
          <w:color w:val="333333"/>
          <w:kern w:val="0"/>
          <w:sz w:val="26"/>
          <w:szCs w:val="26"/>
          <w:lang w:eastAsia="es-UY"/>
          <w14:ligatures w14:val="none"/>
        </w:rPr>
        <w:t>Directrices</w:t>
      </w:r>
      <w:r w:rsidRPr="00474BE5">
        <w:rPr>
          <w:rFonts w:ascii="Georgia" w:eastAsia="Times New Roman" w:hAnsi="Georgia" w:cs="Times New Roman"/>
          <w:color w:val="333333"/>
          <w:kern w:val="0"/>
          <w:sz w:val="26"/>
          <w:szCs w:val="26"/>
          <w:lang w:eastAsia="es-UY"/>
          <w14:ligatures w14:val="none"/>
        </w:rPr>
        <w:t> no serán aprobadas en esta asamblea, precisamente a la espera de que finalice la segunda sesión del </w:t>
      </w:r>
      <w:hyperlink r:id="rId9" w:tgtFrame="_blank" w:history="1">
        <w:r w:rsidRPr="00474BE5">
          <w:rPr>
            <w:rFonts w:ascii="Georgia" w:eastAsia="Times New Roman" w:hAnsi="Georgia" w:cs="Times New Roman"/>
            <w:color w:val="FC6B01"/>
            <w:kern w:val="0"/>
            <w:sz w:val="26"/>
            <w:szCs w:val="26"/>
            <w:u w:val="single"/>
            <w:lang w:eastAsia="es-UY"/>
            <w14:ligatures w14:val="none"/>
          </w:rPr>
          <w:t xml:space="preserve">Sínodo sobre la </w:t>
        </w:r>
        <w:proofErr w:type="spellStart"/>
        <w:r w:rsidRPr="00474BE5">
          <w:rPr>
            <w:rFonts w:ascii="Georgia" w:eastAsia="Times New Roman" w:hAnsi="Georgia" w:cs="Times New Roman"/>
            <w:color w:val="FC6B01"/>
            <w:kern w:val="0"/>
            <w:sz w:val="26"/>
            <w:szCs w:val="26"/>
            <w:u w:val="single"/>
            <w:lang w:eastAsia="es-UY"/>
            <w14:ligatures w14:val="none"/>
          </w:rPr>
          <w:t>Sinodalidad</w:t>
        </w:r>
        <w:proofErr w:type="spellEnd"/>
      </w:hyperlink>
      <w:r w:rsidRPr="00474BE5">
        <w:rPr>
          <w:rFonts w:ascii="Georgia" w:eastAsia="Times New Roman" w:hAnsi="Georgia" w:cs="Times New Roman"/>
          <w:color w:val="333333"/>
          <w:kern w:val="0"/>
          <w:sz w:val="26"/>
          <w:szCs w:val="26"/>
          <w:lang w:eastAsia="es-UY"/>
          <w14:ligatures w14:val="none"/>
        </w:rPr>
        <w:t> . En este sentido, el arzobispo de Manaos destacó que “la cuestión de </w:t>
      </w:r>
      <w:r w:rsidRPr="00474BE5">
        <w:rPr>
          <w:rFonts w:ascii="Georgia" w:eastAsia="Times New Roman" w:hAnsi="Georgia" w:cs="Times New Roman"/>
          <w:b/>
          <w:bCs/>
          <w:color w:val="333333"/>
          <w:kern w:val="0"/>
          <w:sz w:val="26"/>
          <w:szCs w:val="26"/>
          <w:lang w:eastAsia="es-UY"/>
          <w14:ligatures w14:val="none"/>
        </w:rPr>
        <w:t xml:space="preserve">la </w:t>
      </w:r>
      <w:proofErr w:type="spellStart"/>
      <w:r w:rsidRPr="00474BE5">
        <w:rPr>
          <w:rFonts w:ascii="Georgia" w:eastAsia="Times New Roman" w:hAnsi="Georgia" w:cs="Times New Roman"/>
          <w:b/>
          <w:bCs/>
          <w:color w:val="333333"/>
          <w:kern w:val="0"/>
          <w:sz w:val="26"/>
          <w:szCs w:val="26"/>
          <w:lang w:eastAsia="es-UY"/>
          <w14:ligatures w14:val="none"/>
        </w:rPr>
        <w:t>sinodalidad</w:t>
      </w:r>
      <w:proofErr w:type="spellEnd"/>
      <w:r w:rsidRPr="00474BE5">
        <w:rPr>
          <w:rFonts w:ascii="Georgia" w:eastAsia="Times New Roman" w:hAnsi="Georgia" w:cs="Times New Roman"/>
          <w:color w:val="333333"/>
          <w:kern w:val="0"/>
          <w:sz w:val="26"/>
          <w:szCs w:val="26"/>
          <w:lang w:eastAsia="es-UY"/>
          <w14:ligatures w14:val="none"/>
        </w:rPr>
        <w:t> para la Iglesia de Brasil es una cuestión vital. Tenemos una gran experiencia, especialmente nosotros en la </w:t>
      </w:r>
      <w:hyperlink r:id="rId10" w:tgtFrame="_blank" w:history="1">
        <w:r w:rsidRPr="00474BE5">
          <w:rPr>
            <w:rFonts w:ascii="Georgia" w:eastAsia="Times New Roman" w:hAnsi="Georgia" w:cs="Times New Roman"/>
            <w:color w:val="FC6B01"/>
            <w:kern w:val="0"/>
            <w:sz w:val="26"/>
            <w:szCs w:val="26"/>
            <w:u w:val="single"/>
            <w:lang w:eastAsia="es-UY"/>
            <w14:ligatures w14:val="none"/>
          </w:rPr>
          <w:t>Amazonía</w:t>
        </w:r>
      </w:hyperlink>
      <w:r w:rsidRPr="00474BE5">
        <w:rPr>
          <w:rFonts w:ascii="Georgia" w:eastAsia="Times New Roman" w:hAnsi="Georgia" w:cs="Times New Roman"/>
          <w:color w:val="333333"/>
          <w:kern w:val="0"/>
          <w:sz w:val="26"/>
          <w:szCs w:val="26"/>
          <w:lang w:eastAsia="es-UY"/>
          <w14:ligatures w14:val="none"/>
        </w:rPr>
        <w:t> , de ser una </w:t>
      </w:r>
      <w:r w:rsidRPr="00474BE5">
        <w:rPr>
          <w:rFonts w:ascii="Georgia" w:eastAsia="Times New Roman" w:hAnsi="Georgia" w:cs="Times New Roman"/>
          <w:b/>
          <w:bCs/>
          <w:color w:val="333333"/>
          <w:kern w:val="0"/>
          <w:sz w:val="26"/>
          <w:szCs w:val="26"/>
          <w:lang w:eastAsia="es-UY"/>
          <w14:ligatures w14:val="none"/>
        </w:rPr>
        <w:t>Iglesia sinodal</w:t>
      </w:r>
      <w:r w:rsidRPr="00474BE5">
        <w:rPr>
          <w:rFonts w:ascii="Georgia" w:eastAsia="Times New Roman" w:hAnsi="Georgia" w:cs="Times New Roman"/>
          <w:color w:val="333333"/>
          <w:kern w:val="0"/>
          <w:sz w:val="26"/>
          <w:szCs w:val="26"/>
          <w:lang w:eastAsia="es-UY"/>
          <w14:ligatures w14:val="none"/>
        </w:rPr>
        <w:t> , donde todos participan de la vida de la Iglesia, de la </w:t>
      </w:r>
      <w:hyperlink r:id="rId11" w:tgtFrame="_blank" w:history="1">
        <w:r w:rsidRPr="00474BE5">
          <w:rPr>
            <w:rFonts w:ascii="Georgia" w:eastAsia="Times New Roman" w:hAnsi="Georgia" w:cs="Times New Roman"/>
            <w:color w:val="FC6B01"/>
            <w:kern w:val="0"/>
            <w:sz w:val="26"/>
            <w:szCs w:val="26"/>
            <w:u w:val="single"/>
            <w:lang w:eastAsia="es-UY"/>
            <w14:ligatures w14:val="none"/>
          </w:rPr>
          <w:t>acción evangelizadora de la Iglesia</w:t>
        </w:r>
      </w:hyperlink>
      <w:r w:rsidRPr="00474BE5">
        <w:rPr>
          <w:rFonts w:ascii="Georgia" w:eastAsia="Times New Roman" w:hAnsi="Georgia" w:cs="Times New Roman"/>
          <w:color w:val="333333"/>
          <w:kern w:val="0"/>
          <w:sz w:val="26"/>
          <w:szCs w:val="26"/>
          <w:lang w:eastAsia="es-UY"/>
          <w14:ligatures w14:val="none"/>
        </w:rPr>
        <w:t> . Pero ahora veremos el resultado del </w:t>
      </w:r>
      <w:r w:rsidRPr="00474BE5">
        <w:rPr>
          <w:rFonts w:ascii="Georgia" w:eastAsia="Times New Roman" w:hAnsi="Georgia" w:cs="Times New Roman"/>
          <w:b/>
          <w:bCs/>
          <w:color w:val="333333"/>
          <w:kern w:val="0"/>
          <w:sz w:val="26"/>
          <w:szCs w:val="26"/>
          <w:lang w:eastAsia="es-UY"/>
          <w14:ligatures w14:val="none"/>
        </w:rPr>
        <w:t>Sínodo</w:t>
      </w:r>
      <w:r w:rsidRPr="00474BE5">
        <w:rPr>
          <w:rFonts w:ascii="Georgia" w:eastAsia="Times New Roman" w:hAnsi="Georgia" w:cs="Times New Roman"/>
          <w:color w:val="333333"/>
          <w:kern w:val="0"/>
          <w:sz w:val="26"/>
          <w:szCs w:val="26"/>
          <w:lang w:eastAsia="es-UY"/>
          <w14:ligatures w14:val="none"/>
        </w:rPr>
        <w:t> para que podamos proceder con mayor libertad, mayor seguridad, hacia la aprobación de las </w:t>
      </w:r>
      <w:r w:rsidRPr="00474BE5">
        <w:rPr>
          <w:rFonts w:ascii="Georgia" w:eastAsia="Times New Roman" w:hAnsi="Georgia" w:cs="Times New Roman"/>
          <w:b/>
          <w:bCs/>
          <w:color w:val="333333"/>
          <w:kern w:val="0"/>
          <w:sz w:val="26"/>
          <w:szCs w:val="26"/>
          <w:lang w:eastAsia="es-UY"/>
          <w14:ligatures w14:val="none"/>
        </w:rPr>
        <w:t>Orientaciones Generales</w:t>
      </w:r>
      <w:r w:rsidRPr="00474BE5">
        <w:rPr>
          <w:rFonts w:ascii="Georgia" w:eastAsia="Times New Roman" w:hAnsi="Georgia" w:cs="Times New Roman"/>
          <w:color w:val="333333"/>
          <w:kern w:val="0"/>
          <w:sz w:val="26"/>
          <w:szCs w:val="26"/>
          <w:lang w:eastAsia="es-UY"/>
          <w14:ligatures w14:val="none"/>
        </w:rPr>
        <w:t> ”. El cardenal </w:t>
      </w:r>
      <w:r w:rsidRPr="00474BE5">
        <w:rPr>
          <w:rFonts w:ascii="Georgia" w:eastAsia="Times New Roman" w:hAnsi="Georgia" w:cs="Times New Roman"/>
          <w:b/>
          <w:bCs/>
          <w:color w:val="333333"/>
          <w:kern w:val="0"/>
          <w:sz w:val="26"/>
          <w:szCs w:val="26"/>
          <w:lang w:eastAsia="es-UY"/>
          <w14:ligatures w14:val="none"/>
        </w:rPr>
        <w:t>Steiner</w:t>
      </w:r>
      <w:r w:rsidRPr="00474BE5">
        <w:rPr>
          <w:rFonts w:ascii="Georgia" w:eastAsia="Times New Roman" w:hAnsi="Georgia" w:cs="Times New Roman"/>
          <w:color w:val="333333"/>
          <w:kern w:val="0"/>
          <w:sz w:val="26"/>
          <w:szCs w:val="26"/>
          <w:lang w:eastAsia="es-UY"/>
          <w14:ligatures w14:val="none"/>
        </w:rPr>
        <w:t xml:space="preserve"> dice tener la impresión de que “nos sentiremos más apoyados a través del Sínodo y también nos sentiremos más libres para proponer a nuestras comunidades, a nuestras diócesis, la cuestión de la </w:t>
      </w:r>
      <w:proofErr w:type="spellStart"/>
      <w:r w:rsidRPr="00474BE5">
        <w:rPr>
          <w:rFonts w:ascii="Georgia" w:eastAsia="Times New Roman" w:hAnsi="Georgia" w:cs="Times New Roman"/>
          <w:color w:val="333333"/>
          <w:kern w:val="0"/>
          <w:sz w:val="26"/>
          <w:szCs w:val="26"/>
          <w:lang w:eastAsia="es-UY"/>
          <w14:ligatures w14:val="none"/>
        </w:rPr>
        <w:t>sinodalidad</w:t>
      </w:r>
      <w:proofErr w:type="spellEnd"/>
      <w:r w:rsidRPr="00474BE5">
        <w:rPr>
          <w:rFonts w:ascii="Georgia" w:eastAsia="Times New Roman" w:hAnsi="Georgia" w:cs="Times New Roman"/>
          <w:color w:val="333333"/>
          <w:kern w:val="0"/>
          <w:sz w:val="26"/>
          <w:szCs w:val="26"/>
          <w:lang w:eastAsia="es-UY"/>
          <w14:ligatures w14:val="none"/>
        </w:rPr>
        <w:t>”.</w:t>
      </w:r>
    </w:p>
    <w:p w14:paraId="6378BE58" w14:textId="77777777" w:rsidR="00474BE5" w:rsidRP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p>
    <w:p w14:paraId="7BFCCEFF" w14:textId="77777777" w:rsid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r w:rsidRPr="00474BE5">
        <w:rPr>
          <w:rFonts w:ascii="Georgia" w:eastAsia="Times New Roman" w:hAnsi="Georgia" w:cs="Times New Roman"/>
          <w:color w:val="333333"/>
          <w:kern w:val="0"/>
          <w:sz w:val="26"/>
          <w:szCs w:val="26"/>
          <w:lang w:eastAsia="es-UY"/>
          <w14:ligatures w14:val="none"/>
        </w:rPr>
        <w:t>En </w:t>
      </w:r>
      <w:r w:rsidRPr="00474BE5">
        <w:rPr>
          <w:rFonts w:ascii="Georgia" w:eastAsia="Times New Roman" w:hAnsi="Georgia" w:cs="Times New Roman"/>
          <w:b/>
          <w:bCs/>
          <w:color w:val="333333"/>
          <w:kern w:val="0"/>
          <w:sz w:val="26"/>
          <w:szCs w:val="26"/>
          <w:lang w:eastAsia="es-UY"/>
          <w14:ligatures w14:val="none"/>
        </w:rPr>
        <w:t>la 61ª Asamblea General de la CNBB</w:t>
      </w:r>
      <w:r w:rsidRPr="00474BE5">
        <w:rPr>
          <w:rFonts w:ascii="Georgia" w:eastAsia="Times New Roman" w:hAnsi="Georgia" w:cs="Times New Roman"/>
          <w:color w:val="333333"/>
          <w:kern w:val="0"/>
          <w:sz w:val="26"/>
          <w:szCs w:val="26"/>
          <w:lang w:eastAsia="es-UY"/>
          <w14:ligatures w14:val="none"/>
        </w:rPr>
        <w:t> se utilizará el </w:t>
      </w:r>
      <w:hyperlink r:id="rId12" w:tgtFrame="_blank" w:history="1">
        <w:r w:rsidRPr="00474BE5">
          <w:rPr>
            <w:rFonts w:ascii="Georgia" w:eastAsia="Times New Roman" w:hAnsi="Georgia" w:cs="Times New Roman"/>
            <w:color w:val="FC6B01"/>
            <w:kern w:val="0"/>
            <w:sz w:val="26"/>
            <w:szCs w:val="26"/>
            <w:u w:val="single"/>
            <w:lang w:eastAsia="es-UY"/>
            <w14:ligatures w14:val="none"/>
          </w:rPr>
          <w:t>método de la conversación en el Espíritu</w:t>
        </w:r>
      </w:hyperlink>
      <w:r w:rsidRPr="00474BE5">
        <w:rPr>
          <w:rFonts w:ascii="Georgia" w:eastAsia="Times New Roman" w:hAnsi="Georgia" w:cs="Times New Roman"/>
          <w:color w:val="333333"/>
          <w:kern w:val="0"/>
          <w:sz w:val="26"/>
          <w:szCs w:val="26"/>
          <w:lang w:eastAsia="es-UY"/>
          <w14:ligatures w14:val="none"/>
        </w:rPr>
        <w:t> , siguiendo la metodología adoptada en el actual proceso sinodal. Según el presidente de la </w:t>
      </w:r>
      <w:r w:rsidRPr="00474BE5">
        <w:rPr>
          <w:rFonts w:ascii="Georgia" w:eastAsia="Times New Roman" w:hAnsi="Georgia" w:cs="Times New Roman"/>
          <w:b/>
          <w:bCs/>
          <w:color w:val="333333"/>
          <w:kern w:val="0"/>
          <w:sz w:val="26"/>
          <w:szCs w:val="26"/>
          <w:lang w:eastAsia="es-UY"/>
          <w14:ligatures w14:val="none"/>
        </w:rPr>
        <w:t>Regional Norte1</w:t>
      </w:r>
      <w:r w:rsidRPr="00474BE5">
        <w:rPr>
          <w:rFonts w:ascii="Georgia" w:eastAsia="Times New Roman" w:hAnsi="Georgia" w:cs="Times New Roman"/>
          <w:color w:val="333333"/>
          <w:kern w:val="0"/>
          <w:sz w:val="26"/>
          <w:szCs w:val="26"/>
          <w:lang w:eastAsia="es-UY"/>
          <w14:ligatures w14:val="none"/>
        </w:rPr>
        <w:t> de la </w:t>
      </w:r>
      <w:r w:rsidRPr="00474BE5">
        <w:rPr>
          <w:rFonts w:ascii="Georgia" w:eastAsia="Times New Roman" w:hAnsi="Georgia" w:cs="Times New Roman"/>
          <w:b/>
          <w:bCs/>
          <w:color w:val="333333"/>
          <w:kern w:val="0"/>
          <w:sz w:val="26"/>
          <w:szCs w:val="26"/>
          <w:lang w:eastAsia="es-UY"/>
          <w14:ligatures w14:val="none"/>
        </w:rPr>
        <w:t>CNBB</w:t>
      </w:r>
      <w:r w:rsidRPr="00474BE5">
        <w:rPr>
          <w:rFonts w:ascii="Georgia" w:eastAsia="Times New Roman" w:hAnsi="Georgia" w:cs="Times New Roman"/>
          <w:color w:val="333333"/>
          <w:kern w:val="0"/>
          <w:sz w:val="26"/>
          <w:szCs w:val="26"/>
          <w:lang w:eastAsia="es-UY"/>
          <w14:ligatures w14:val="none"/>
        </w:rPr>
        <w:t> , “la cuestión fundamental de la </w:t>
      </w:r>
      <w:r w:rsidRPr="00474BE5">
        <w:rPr>
          <w:rFonts w:ascii="Georgia" w:eastAsia="Times New Roman" w:hAnsi="Georgia" w:cs="Times New Roman"/>
          <w:b/>
          <w:bCs/>
          <w:color w:val="333333"/>
          <w:kern w:val="0"/>
          <w:sz w:val="26"/>
          <w:szCs w:val="26"/>
          <w:lang w:eastAsia="es-UY"/>
          <w14:ligatures w14:val="none"/>
        </w:rPr>
        <w:t>escucha del Espíritu</w:t>
      </w:r>
      <w:r w:rsidRPr="00474BE5">
        <w:rPr>
          <w:rFonts w:ascii="Georgia" w:eastAsia="Times New Roman" w:hAnsi="Georgia" w:cs="Times New Roman"/>
          <w:color w:val="333333"/>
          <w:kern w:val="0"/>
          <w:sz w:val="26"/>
          <w:szCs w:val="26"/>
          <w:lang w:eastAsia="es-UY"/>
          <w14:ligatures w14:val="none"/>
        </w:rPr>
        <w:t> es escuchar a los hermanos, escuchar a quienes forman parte de la mesa, de la mesa del compartir, e incluso podríamos decir de la mesa del compartir”. escuchando". El purpurado subrayó que “no discutimos las cosas, no hay debate, pero se escucha mucho y luego llegamos a ciertas conclusiones”.</w:t>
      </w:r>
    </w:p>
    <w:p w14:paraId="549C60BF" w14:textId="77777777" w:rsidR="00474BE5" w:rsidRP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p>
    <w:p w14:paraId="2C9DFA68" w14:textId="77777777" w:rsidR="00474BE5" w:rsidRP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r w:rsidRPr="00474BE5">
        <w:rPr>
          <w:rFonts w:ascii="Georgia" w:eastAsia="Times New Roman" w:hAnsi="Georgia" w:cs="Times New Roman"/>
          <w:color w:val="333333"/>
          <w:kern w:val="0"/>
          <w:sz w:val="26"/>
          <w:szCs w:val="26"/>
          <w:lang w:eastAsia="es-UY"/>
          <w14:ligatures w14:val="none"/>
        </w:rPr>
        <w:t xml:space="preserve">Según él, “en este sentido la conversación en el Espíritu es muy rica, porque es un ejercicio de escucha, de escuchar la realidad, de escuchar la </w:t>
      </w:r>
      <w:r w:rsidRPr="00474BE5">
        <w:rPr>
          <w:rFonts w:ascii="Georgia" w:eastAsia="Times New Roman" w:hAnsi="Georgia" w:cs="Times New Roman"/>
          <w:color w:val="333333"/>
          <w:kern w:val="0"/>
          <w:sz w:val="26"/>
          <w:szCs w:val="26"/>
          <w:lang w:eastAsia="es-UY"/>
          <w14:ligatures w14:val="none"/>
        </w:rPr>
        <w:lastRenderedPageBreak/>
        <w:t>interpretación que dan el hermano y la hermana, y así tener un horizonte más amplio para poder proponer cambios en el texto, para que podamos proponer una inserción más amplia en el texto”.</w:t>
      </w:r>
    </w:p>
    <w:p w14:paraId="439C45AB" w14:textId="77777777" w:rsidR="00474BE5" w:rsidRPr="00474BE5" w:rsidRDefault="00474BE5" w:rsidP="00474BE5">
      <w:pPr>
        <w:spacing w:after="0" w:line="240" w:lineRule="auto"/>
        <w:rPr>
          <w:rFonts w:ascii="Georgia" w:eastAsia="Times New Roman" w:hAnsi="Georgia" w:cs="Times New Roman"/>
          <w:color w:val="333333"/>
          <w:kern w:val="0"/>
          <w:sz w:val="26"/>
          <w:szCs w:val="26"/>
          <w:lang w:eastAsia="es-UY"/>
          <w14:ligatures w14:val="none"/>
        </w:rPr>
      </w:pPr>
      <w:r w:rsidRPr="00474BE5">
        <w:rPr>
          <w:rFonts w:ascii="Georgia" w:eastAsia="Times New Roman" w:hAnsi="Georgia" w:cs="Times New Roman"/>
          <w:noProof/>
          <w:color w:val="333333"/>
          <w:kern w:val="0"/>
          <w:sz w:val="26"/>
          <w:szCs w:val="26"/>
          <w:lang w:eastAsia="es-UY"/>
          <w14:ligatures w14:val="none"/>
        </w:rPr>
        <w:drawing>
          <wp:inline distT="0" distB="0" distL="0" distR="0" wp14:anchorId="029A4870" wp14:editId="331DBA7E">
            <wp:extent cx="5162550" cy="3226594"/>
            <wp:effectExtent l="0" t="0" r="0" b="0"/>
            <wp:docPr id="1" name="Imagen 1" descr="Un grupo de personas en un audito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en un auditori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7424" cy="3229640"/>
                    </a:xfrm>
                    <a:prstGeom prst="rect">
                      <a:avLst/>
                    </a:prstGeom>
                    <a:noFill/>
                    <a:ln>
                      <a:noFill/>
                    </a:ln>
                  </pic:spPr>
                </pic:pic>
              </a:graphicData>
            </a:graphic>
          </wp:inline>
        </w:drawing>
      </w:r>
    </w:p>
    <w:p w14:paraId="5D297B73" w14:textId="77777777" w:rsidR="00474BE5" w:rsidRPr="00474BE5" w:rsidRDefault="00474BE5" w:rsidP="00474BE5">
      <w:pPr>
        <w:spacing w:after="0" w:line="240" w:lineRule="auto"/>
        <w:jc w:val="center"/>
        <w:rPr>
          <w:rFonts w:ascii="Lato" w:eastAsia="Times New Roman" w:hAnsi="Lato" w:cs="Times New Roman"/>
          <w:color w:val="333333"/>
          <w:kern w:val="0"/>
          <w:sz w:val="18"/>
          <w:szCs w:val="18"/>
          <w:lang w:eastAsia="es-UY"/>
          <w14:ligatures w14:val="none"/>
        </w:rPr>
      </w:pPr>
      <w:r w:rsidRPr="00474BE5">
        <w:rPr>
          <w:rFonts w:ascii="Lato" w:eastAsia="Times New Roman" w:hAnsi="Lato" w:cs="Times New Roman"/>
          <w:b/>
          <w:bCs/>
          <w:color w:val="333333"/>
          <w:kern w:val="0"/>
          <w:sz w:val="18"/>
          <w:szCs w:val="18"/>
          <w:lang w:eastAsia="es-UY"/>
          <w14:ligatures w14:val="none"/>
        </w:rPr>
        <w:t>61 Asamblea General de la CNBB</w:t>
      </w:r>
      <w:r w:rsidRPr="00474BE5">
        <w:rPr>
          <w:rFonts w:ascii="Lato" w:eastAsia="Times New Roman" w:hAnsi="Lato" w:cs="Times New Roman"/>
          <w:color w:val="333333"/>
          <w:kern w:val="0"/>
          <w:sz w:val="18"/>
          <w:szCs w:val="18"/>
          <w:lang w:eastAsia="es-UY"/>
          <w14:ligatures w14:val="none"/>
        </w:rPr>
        <w:t xml:space="preserve"> (Foto: Luis Miguel </w:t>
      </w:r>
      <w:proofErr w:type="spellStart"/>
      <w:r w:rsidRPr="00474BE5">
        <w:rPr>
          <w:rFonts w:ascii="Lato" w:eastAsia="Times New Roman" w:hAnsi="Lato" w:cs="Times New Roman"/>
          <w:color w:val="333333"/>
          <w:kern w:val="0"/>
          <w:sz w:val="18"/>
          <w:szCs w:val="18"/>
          <w:lang w:eastAsia="es-UY"/>
          <w14:ligatures w14:val="none"/>
        </w:rPr>
        <w:t>Modino</w:t>
      </w:r>
      <w:proofErr w:type="spellEnd"/>
      <w:r w:rsidRPr="00474BE5">
        <w:rPr>
          <w:rFonts w:ascii="Lato" w:eastAsia="Times New Roman" w:hAnsi="Lato" w:cs="Times New Roman"/>
          <w:color w:val="333333"/>
          <w:kern w:val="0"/>
          <w:sz w:val="18"/>
          <w:szCs w:val="18"/>
          <w:lang w:eastAsia="es-UY"/>
          <w14:ligatures w14:val="none"/>
        </w:rPr>
        <w:t>)</w:t>
      </w:r>
    </w:p>
    <w:p w14:paraId="21C6E320" w14:textId="77777777" w:rsidR="00474BE5" w:rsidRDefault="00474BE5" w:rsidP="00474BE5">
      <w:pPr>
        <w:spacing w:after="0" w:line="240" w:lineRule="auto"/>
        <w:rPr>
          <w:rFonts w:ascii="Georgia" w:eastAsia="Times New Roman" w:hAnsi="Georgia" w:cs="Times New Roman"/>
          <w:color w:val="333333"/>
          <w:kern w:val="0"/>
          <w:sz w:val="26"/>
          <w:szCs w:val="26"/>
          <w:lang w:eastAsia="es-UY"/>
          <w14:ligatures w14:val="none"/>
        </w:rPr>
      </w:pPr>
    </w:p>
    <w:p w14:paraId="1B71CBD0" w14:textId="0E3852A3" w:rsid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r w:rsidRPr="00474BE5">
        <w:rPr>
          <w:rFonts w:ascii="Georgia" w:eastAsia="Times New Roman" w:hAnsi="Georgia" w:cs="Times New Roman"/>
          <w:color w:val="333333"/>
          <w:kern w:val="0"/>
          <w:sz w:val="26"/>
          <w:szCs w:val="26"/>
          <w:lang w:eastAsia="es-UY"/>
          <w14:ligatures w14:val="none"/>
        </w:rPr>
        <w:t>Hablando del retiro espiritual, que se realizará los días 10 y 11, guiado por el </w:t>
      </w:r>
      <w:r w:rsidRPr="00474BE5">
        <w:rPr>
          <w:rFonts w:ascii="Georgia" w:eastAsia="Times New Roman" w:hAnsi="Georgia" w:cs="Times New Roman"/>
          <w:b/>
          <w:bCs/>
          <w:color w:val="333333"/>
          <w:kern w:val="0"/>
          <w:sz w:val="26"/>
          <w:szCs w:val="26"/>
          <w:lang w:eastAsia="es-UY"/>
          <w14:ligatures w14:val="none"/>
        </w:rPr>
        <w:t>Secretario de Estado vaticano</w:t>
      </w:r>
      <w:r w:rsidRPr="00474BE5">
        <w:rPr>
          <w:rFonts w:ascii="Georgia" w:eastAsia="Times New Roman" w:hAnsi="Georgia" w:cs="Times New Roman"/>
          <w:color w:val="333333"/>
          <w:kern w:val="0"/>
          <w:sz w:val="26"/>
          <w:szCs w:val="26"/>
          <w:lang w:eastAsia="es-UY"/>
          <w14:ligatures w14:val="none"/>
        </w:rPr>
        <w:t> , cardenal </w:t>
      </w:r>
      <w:hyperlink r:id="rId14" w:tgtFrame="_blank" w:history="1">
        <w:r w:rsidRPr="00474BE5">
          <w:rPr>
            <w:rFonts w:ascii="Georgia" w:eastAsia="Times New Roman" w:hAnsi="Georgia" w:cs="Times New Roman"/>
            <w:color w:val="FC6B01"/>
            <w:kern w:val="0"/>
            <w:sz w:val="26"/>
            <w:szCs w:val="26"/>
            <w:u w:val="single"/>
            <w:lang w:eastAsia="es-UY"/>
            <w14:ligatures w14:val="none"/>
          </w:rPr>
          <w:t xml:space="preserve">Pietro </w:t>
        </w:r>
        <w:proofErr w:type="spellStart"/>
        <w:r w:rsidRPr="00474BE5">
          <w:rPr>
            <w:rFonts w:ascii="Georgia" w:eastAsia="Times New Roman" w:hAnsi="Georgia" w:cs="Times New Roman"/>
            <w:color w:val="FC6B01"/>
            <w:kern w:val="0"/>
            <w:sz w:val="26"/>
            <w:szCs w:val="26"/>
            <w:u w:val="single"/>
            <w:lang w:eastAsia="es-UY"/>
            <w14:ligatures w14:val="none"/>
          </w:rPr>
          <w:t>Parolin</w:t>
        </w:r>
        <w:proofErr w:type="spellEnd"/>
      </w:hyperlink>
      <w:r w:rsidRPr="00474BE5">
        <w:rPr>
          <w:rFonts w:ascii="Georgia" w:eastAsia="Times New Roman" w:hAnsi="Georgia" w:cs="Times New Roman"/>
          <w:color w:val="333333"/>
          <w:kern w:val="0"/>
          <w:sz w:val="26"/>
          <w:szCs w:val="26"/>
          <w:lang w:eastAsia="es-UY"/>
          <w14:ligatures w14:val="none"/>
        </w:rPr>
        <w:t> , y que tiene como tema el camino sinodal, dinámica que estuvo presente al inicio de la primera sesión del En la </w:t>
      </w:r>
      <w:hyperlink r:id="rId15" w:tgtFrame="_blank" w:history="1">
        <w:r w:rsidRPr="00474BE5">
          <w:rPr>
            <w:rFonts w:ascii="Georgia" w:eastAsia="Times New Roman" w:hAnsi="Georgia" w:cs="Times New Roman"/>
            <w:color w:val="FC6B01"/>
            <w:kern w:val="0"/>
            <w:sz w:val="26"/>
            <w:szCs w:val="26"/>
            <w:u w:val="single"/>
            <w:lang w:eastAsia="es-UY"/>
            <w14:ligatures w14:val="none"/>
          </w:rPr>
          <w:t>Asamblea sinodal</w:t>
        </w:r>
      </w:hyperlink>
      <w:r w:rsidRPr="00474BE5">
        <w:rPr>
          <w:rFonts w:ascii="Georgia" w:eastAsia="Times New Roman" w:hAnsi="Georgia" w:cs="Times New Roman"/>
          <w:color w:val="333333"/>
          <w:kern w:val="0"/>
          <w:sz w:val="26"/>
          <w:szCs w:val="26"/>
          <w:lang w:eastAsia="es-UY"/>
          <w14:ligatures w14:val="none"/>
        </w:rPr>
        <w:t> , de la que participó como miembro, en representación del episcopado brasileño, </w:t>
      </w:r>
      <w:r w:rsidRPr="00474BE5">
        <w:rPr>
          <w:rFonts w:ascii="Georgia" w:eastAsia="Times New Roman" w:hAnsi="Georgia" w:cs="Times New Roman"/>
          <w:b/>
          <w:bCs/>
          <w:color w:val="333333"/>
          <w:kern w:val="0"/>
          <w:sz w:val="26"/>
          <w:szCs w:val="26"/>
          <w:lang w:eastAsia="es-UY"/>
          <w14:ligatures w14:val="none"/>
        </w:rPr>
        <w:t>Dom Leonardo Steiner</w:t>
      </w:r>
      <w:r w:rsidRPr="00474BE5">
        <w:rPr>
          <w:rFonts w:ascii="Georgia" w:eastAsia="Times New Roman" w:hAnsi="Georgia" w:cs="Times New Roman"/>
          <w:color w:val="333333"/>
          <w:kern w:val="0"/>
          <w:sz w:val="26"/>
          <w:szCs w:val="26"/>
          <w:lang w:eastAsia="es-UY"/>
          <w14:ligatures w14:val="none"/>
        </w:rPr>
        <w:t> destaca que “invocar al Espíritu Santo, estar abiertos al Espíritu Santo es decisivo”. Puso como ejemplo </w:t>
      </w:r>
      <w:hyperlink r:id="rId16" w:tgtFrame="_blank" w:history="1">
        <w:r w:rsidRPr="00474BE5">
          <w:rPr>
            <w:rFonts w:ascii="Georgia" w:eastAsia="Times New Roman" w:hAnsi="Georgia" w:cs="Times New Roman"/>
            <w:color w:val="FC6B01"/>
            <w:kern w:val="0"/>
            <w:sz w:val="26"/>
            <w:szCs w:val="26"/>
            <w:u w:val="single"/>
            <w:lang w:eastAsia="es-UY"/>
            <w14:ligatures w14:val="none"/>
          </w:rPr>
          <w:t>a San Agustín</w:t>
        </w:r>
      </w:hyperlink>
      <w:r w:rsidRPr="00474BE5">
        <w:rPr>
          <w:rFonts w:ascii="Georgia" w:eastAsia="Times New Roman" w:hAnsi="Georgia" w:cs="Times New Roman"/>
          <w:color w:val="333333"/>
          <w:kern w:val="0"/>
          <w:sz w:val="26"/>
          <w:szCs w:val="26"/>
          <w:lang w:eastAsia="es-UY"/>
          <w14:ligatures w14:val="none"/>
        </w:rPr>
        <w:t> , quien “cuando reunía a los obispos de la región solía hacer unos días de oración, hasta que había un acuerdo entre los obispos, y había mucha diferencia entre ellos”.</w:t>
      </w:r>
    </w:p>
    <w:p w14:paraId="438EB7E4" w14:textId="77777777" w:rsidR="00474BE5" w:rsidRP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p>
    <w:p w14:paraId="77A4A6A7" w14:textId="77777777" w:rsidR="00474BE5" w:rsidRPr="00474BE5" w:rsidRDefault="00474BE5" w:rsidP="00474BE5">
      <w:pPr>
        <w:spacing w:after="0" w:line="240" w:lineRule="auto"/>
        <w:jc w:val="both"/>
        <w:rPr>
          <w:rFonts w:ascii="Georgia" w:eastAsia="Times New Roman" w:hAnsi="Georgia" w:cs="Times New Roman"/>
          <w:color w:val="333333"/>
          <w:kern w:val="0"/>
          <w:sz w:val="26"/>
          <w:szCs w:val="26"/>
          <w:lang w:eastAsia="es-UY"/>
          <w14:ligatures w14:val="none"/>
        </w:rPr>
      </w:pPr>
      <w:r w:rsidRPr="00474BE5">
        <w:rPr>
          <w:rFonts w:ascii="Georgia" w:eastAsia="Times New Roman" w:hAnsi="Georgia" w:cs="Times New Roman"/>
          <w:color w:val="333333"/>
          <w:kern w:val="0"/>
          <w:sz w:val="26"/>
          <w:szCs w:val="26"/>
          <w:lang w:eastAsia="es-UY"/>
          <w14:ligatures w14:val="none"/>
        </w:rPr>
        <w:t>Por eso “el retiro es esta posibilidad de estar más en sintonía, de darnos cuenta de que estamos al servicio de la Iglesia, que estamos al servicio de las comunidades. A través de las diócesis, los </w:t>
      </w:r>
      <w:hyperlink r:id="rId17" w:tgtFrame="_blank" w:history="1">
        <w:r w:rsidRPr="00474BE5">
          <w:rPr>
            <w:rFonts w:ascii="Georgia" w:eastAsia="Times New Roman" w:hAnsi="Georgia" w:cs="Times New Roman"/>
            <w:color w:val="FC6B01"/>
            <w:kern w:val="0"/>
            <w:sz w:val="26"/>
            <w:szCs w:val="26"/>
            <w:u w:val="single"/>
            <w:lang w:eastAsia="es-UY"/>
            <w14:ligatures w14:val="none"/>
          </w:rPr>
          <w:t>obispos</w:t>
        </w:r>
      </w:hyperlink>
      <w:r w:rsidRPr="00474BE5">
        <w:rPr>
          <w:rFonts w:ascii="Georgia" w:eastAsia="Times New Roman" w:hAnsi="Georgia" w:cs="Times New Roman"/>
          <w:color w:val="333333"/>
          <w:kern w:val="0"/>
          <w:sz w:val="26"/>
          <w:szCs w:val="26"/>
          <w:lang w:eastAsia="es-UY"/>
          <w14:ligatures w14:val="none"/>
        </w:rPr>
        <w:t> estamos al servicio del Reino de Dios, y estamos dispuestos a actuar, estamos abiertos a la acción del Espíritu y a la posibilidad de que aportemos mucho a las </w:t>
      </w:r>
      <w:r w:rsidRPr="00474BE5">
        <w:rPr>
          <w:rFonts w:ascii="Georgia" w:eastAsia="Times New Roman" w:hAnsi="Georgia" w:cs="Times New Roman"/>
          <w:b/>
          <w:bCs/>
          <w:color w:val="333333"/>
          <w:kern w:val="0"/>
          <w:sz w:val="26"/>
          <w:szCs w:val="26"/>
          <w:lang w:eastAsia="es-UY"/>
          <w14:ligatures w14:val="none"/>
        </w:rPr>
        <w:t>Directrices</w:t>
      </w:r>
      <w:r w:rsidRPr="00474BE5">
        <w:rPr>
          <w:rFonts w:ascii="Georgia" w:eastAsia="Times New Roman" w:hAnsi="Georgia" w:cs="Times New Roman"/>
          <w:color w:val="333333"/>
          <w:kern w:val="0"/>
          <w:sz w:val="26"/>
          <w:szCs w:val="26"/>
          <w:lang w:eastAsia="es-UY"/>
          <w14:ligatures w14:val="none"/>
        </w:rPr>
        <w:t> , pero también a otros temas que debemos discutir y eso debe abordarse. No se trata sólo de las Directrices, sino de estar abiertos a escuchar a nuestros hermanos y hermanas y también de estar abiertos a recibir inspiración”.</w:t>
      </w:r>
    </w:p>
    <w:p w14:paraId="68EB09BD" w14:textId="77777777" w:rsidR="00926044" w:rsidRDefault="00926044" w:rsidP="00474BE5">
      <w:pPr>
        <w:jc w:val="both"/>
      </w:pPr>
    </w:p>
    <w:p w14:paraId="655227EE" w14:textId="29AB63CA" w:rsidR="00474BE5" w:rsidRDefault="00474BE5" w:rsidP="00474BE5">
      <w:pPr>
        <w:jc w:val="both"/>
      </w:pPr>
      <w:hyperlink r:id="rId18" w:history="1">
        <w:r w:rsidRPr="00836C80">
          <w:rPr>
            <w:rStyle w:val="Hipervnculo"/>
          </w:rPr>
          <w:t>https://www.ihu.unisinos.br/638355-cardeal-steiner-a-questao-fundamental-da-escuta-do-espirito-e-a-escuta-dos-irmaos?utm_campaign=newsletter_ihu__12-04-2024&amp;utm_medium=email&amp;utm_source=RD+Station</w:t>
        </w:r>
      </w:hyperlink>
    </w:p>
    <w:p w14:paraId="08B63109" w14:textId="77777777" w:rsidR="00474BE5" w:rsidRDefault="00474BE5" w:rsidP="00474BE5">
      <w:pPr>
        <w:jc w:val="both"/>
      </w:pPr>
    </w:p>
    <w:sectPr w:rsidR="00474B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E5"/>
    <w:rsid w:val="00474BE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F264"/>
  <w15:chartTrackingRefBased/>
  <w15:docId w15:val="{C901550B-42F1-4640-811C-B3189227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4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4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4B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4B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4B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4B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4B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4B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4B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B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4B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4B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4B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4B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4B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B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B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BE5"/>
    <w:rPr>
      <w:rFonts w:eastAsiaTheme="majorEastAsia" w:cstheme="majorBidi"/>
      <w:color w:val="272727" w:themeColor="text1" w:themeTint="D8"/>
    </w:rPr>
  </w:style>
  <w:style w:type="paragraph" w:styleId="Ttulo">
    <w:name w:val="Title"/>
    <w:basedOn w:val="Normal"/>
    <w:next w:val="Normal"/>
    <w:link w:val="TtuloCar"/>
    <w:uiPriority w:val="10"/>
    <w:qFormat/>
    <w:rsid w:val="00474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4B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B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4B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BE5"/>
    <w:pPr>
      <w:spacing w:before="160"/>
      <w:jc w:val="center"/>
    </w:pPr>
    <w:rPr>
      <w:i/>
      <w:iCs/>
      <w:color w:val="404040" w:themeColor="text1" w:themeTint="BF"/>
    </w:rPr>
  </w:style>
  <w:style w:type="character" w:customStyle="1" w:styleId="CitaCar">
    <w:name w:val="Cita Car"/>
    <w:basedOn w:val="Fuentedeprrafopredeter"/>
    <w:link w:val="Cita"/>
    <w:uiPriority w:val="29"/>
    <w:rsid w:val="00474BE5"/>
    <w:rPr>
      <w:i/>
      <w:iCs/>
      <w:color w:val="404040" w:themeColor="text1" w:themeTint="BF"/>
    </w:rPr>
  </w:style>
  <w:style w:type="paragraph" w:styleId="Prrafodelista">
    <w:name w:val="List Paragraph"/>
    <w:basedOn w:val="Normal"/>
    <w:uiPriority w:val="34"/>
    <w:qFormat/>
    <w:rsid w:val="00474BE5"/>
    <w:pPr>
      <w:ind w:left="720"/>
      <w:contextualSpacing/>
    </w:pPr>
  </w:style>
  <w:style w:type="character" w:styleId="nfasisintenso">
    <w:name w:val="Intense Emphasis"/>
    <w:basedOn w:val="Fuentedeprrafopredeter"/>
    <w:uiPriority w:val="21"/>
    <w:qFormat/>
    <w:rsid w:val="00474BE5"/>
    <w:rPr>
      <w:i/>
      <w:iCs/>
      <w:color w:val="0F4761" w:themeColor="accent1" w:themeShade="BF"/>
    </w:rPr>
  </w:style>
  <w:style w:type="paragraph" w:styleId="Citadestacada">
    <w:name w:val="Intense Quote"/>
    <w:basedOn w:val="Normal"/>
    <w:next w:val="Normal"/>
    <w:link w:val="CitadestacadaCar"/>
    <w:uiPriority w:val="30"/>
    <w:qFormat/>
    <w:rsid w:val="00474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4BE5"/>
    <w:rPr>
      <w:i/>
      <w:iCs/>
      <w:color w:val="0F4761" w:themeColor="accent1" w:themeShade="BF"/>
    </w:rPr>
  </w:style>
  <w:style w:type="character" w:styleId="Referenciaintensa">
    <w:name w:val="Intense Reference"/>
    <w:basedOn w:val="Fuentedeprrafopredeter"/>
    <w:uiPriority w:val="32"/>
    <w:qFormat/>
    <w:rsid w:val="00474BE5"/>
    <w:rPr>
      <w:b/>
      <w:bCs/>
      <w:smallCaps/>
      <w:color w:val="0F4761" w:themeColor="accent1" w:themeShade="BF"/>
      <w:spacing w:val="5"/>
    </w:rPr>
  </w:style>
  <w:style w:type="character" w:styleId="Hipervnculo">
    <w:name w:val="Hyperlink"/>
    <w:basedOn w:val="Fuentedeprrafopredeter"/>
    <w:uiPriority w:val="99"/>
    <w:unhideWhenUsed/>
    <w:rsid w:val="00474BE5"/>
    <w:rPr>
      <w:color w:val="467886" w:themeColor="hyperlink"/>
      <w:u w:val="single"/>
    </w:rPr>
  </w:style>
  <w:style w:type="character" w:styleId="Mencinsinresolver">
    <w:name w:val="Unresolved Mention"/>
    <w:basedOn w:val="Fuentedeprrafopredeter"/>
    <w:uiPriority w:val="99"/>
    <w:semiHidden/>
    <w:unhideWhenUsed/>
    <w:rsid w:val="00474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068771">
      <w:bodyDiv w:val="1"/>
      <w:marLeft w:val="0"/>
      <w:marRight w:val="0"/>
      <w:marTop w:val="0"/>
      <w:marBottom w:val="0"/>
      <w:divBdr>
        <w:top w:val="none" w:sz="0" w:space="0" w:color="auto"/>
        <w:left w:val="none" w:sz="0" w:space="0" w:color="auto"/>
        <w:bottom w:val="none" w:sz="0" w:space="0" w:color="auto"/>
        <w:right w:val="none" w:sz="0" w:space="0" w:color="auto"/>
      </w:divBdr>
    </w:div>
    <w:div w:id="95632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34203-o-problema-da-igreja-e-o-da-autoridade-e-de-como-essa-autoridade-e-exercida-entrevista-com-luis-miguel-modino" TargetMode="External"/><Relationship Id="rId13" Type="http://schemas.openxmlformats.org/officeDocument/2006/relationships/image" Target="media/image1.jpeg"/><Relationship Id="rId18" Type="http://schemas.openxmlformats.org/officeDocument/2006/relationships/hyperlink" Target="https://www.ihu.unisinos.br/638355-cardeal-steiner-a-questao-fundamental-da-escuta-do-espirito-e-a-escuta-dos-irmaos?utm_campaign=newsletter_ihu__12-04-2024&amp;utm_medium=email&amp;utm_source=RD+Station" TargetMode="External"/><Relationship Id="rId3" Type="http://schemas.openxmlformats.org/officeDocument/2006/relationships/webSettings" Target="webSettings.xml"/><Relationship Id="rId7" Type="http://schemas.openxmlformats.org/officeDocument/2006/relationships/hyperlink" Target="https://www.ihu.unisinos.br/629056-para-onde-caminha-a-igreja-evangelizacao-missao-e-sinodalidade-entrevista-com-pedro-a-ribeiro-de-oliveira-eduardo-hoornaert-e-paulo-suess" TargetMode="External"/><Relationship Id="rId12" Type="http://schemas.openxmlformats.org/officeDocument/2006/relationships/hyperlink" Target="https://www.ihu.unisinos.br/categorias/629830-a-metodologia-da-assembleia-sinodal" TargetMode="External"/><Relationship Id="rId17" Type="http://schemas.openxmlformats.org/officeDocument/2006/relationships/hyperlink" Target="https://www.ihu.unisinos.br/635497-os-549-bispos-do-episcopado-brasileiro-oriundos-de-ordens-e-congregacoes-religiosas-estudo-inedito-do-prof-dr-fernando-altemeyer-junior" TargetMode="External"/><Relationship Id="rId2" Type="http://schemas.openxmlformats.org/officeDocument/2006/relationships/settings" Target="settings.xml"/><Relationship Id="rId16" Type="http://schemas.openxmlformats.org/officeDocument/2006/relationships/hyperlink" Target="https://www.ihu.unisinos.br/614518-a-igreja-corpo-de-cristo-sintese-da-eclesiologia-de-santo-agostinh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hu.unisinos.br/637121-cardeal-steiner-na-amazonia-estar-ao-lado-dos-pobres-dos-povos-originarios-dos-ultimos-como-o-caminhar-da-igreja-no-meio-urbano" TargetMode="External"/><Relationship Id="rId11" Type="http://schemas.openxmlformats.org/officeDocument/2006/relationships/hyperlink" Target="https://www.ihu.unisinos.br/629056-para-onde-caminha-a-igreja-evangelizacao-missao-e-sinodalidade-entrevista-com-pedro-a-ribeiro-de-oliveira-eduardo-hoornaert-e-paulo-suess" TargetMode="External"/><Relationship Id="rId5" Type="http://schemas.openxmlformats.org/officeDocument/2006/relationships/hyperlink" Target="https://www.ihu.unisinos.br/638137-diretoria-da-adveniat-visita-regional-norte1-gesto-de-solidariedade-e-intercambio-de-igreja" TargetMode="External"/><Relationship Id="rId15" Type="http://schemas.openxmlformats.org/officeDocument/2006/relationships/hyperlink" Target="https://www.ihu.unisinos.br/633731-a-assembleia-sinodal-mostra-a-dificuldade-de-construir-uma-igreja-da-diversidade-artigo-de-luis-miguel-modino" TargetMode="External"/><Relationship Id="rId10" Type="http://schemas.openxmlformats.org/officeDocument/2006/relationships/hyperlink" Target="https://www.ihu.unisinos.br/categorias/627180-sinodalidade-da-amazonia-um-desejo-sempre-incompleto-de-continuar-a-tecer-vida" TargetMode="External"/><Relationship Id="rId19" Type="http://schemas.openxmlformats.org/officeDocument/2006/relationships/fontTable" Target="fontTable.xml"/><Relationship Id="rId4" Type="http://schemas.openxmlformats.org/officeDocument/2006/relationships/hyperlink" Target="https://www.ihu.unisinos.br/638353" TargetMode="External"/><Relationship Id="rId9" Type="http://schemas.openxmlformats.org/officeDocument/2006/relationships/hyperlink" Target="https://www.ihu.unisinos.br/637615-papa-francisco-desloca-o-sinodo-para-questoes-de-processo-longe-das-polemicas" TargetMode="External"/><Relationship Id="rId14" Type="http://schemas.openxmlformats.org/officeDocument/2006/relationships/hyperlink" Target="https://www.ihu.unisinos.br/637411-papa-e-parolin-guerra-interna-no-vaticano-pela-paz-na-ucran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989</Words>
  <Characters>5443</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2024-04-12T13:28:00Z</dcterms:created>
  <dcterms:modified xsi:type="dcterms:W3CDTF">2024-04-12T13:31:00Z</dcterms:modified>
</cp:coreProperties>
</file>