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25C3D" w14:textId="0EA46A64" w:rsidR="00BB7F33" w:rsidRDefault="00A63FF2" w:rsidP="00FA5C9F">
      <w:pPr>
        <w:pStyle w:val="Sinespaciad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¿</w:t>
      </w:r>
      <w:r w:rsidR="00FA5C9F">
        <w:rPr>
          <w:rFonts w:ascii="Comic Sans MS" w:hAnsi="Comic Sans MS"/>
          <w:b/>
          <w:bCs/>
        </w:rPr>
        <w:t>P</w:t>
      </w:r>
      <w:r>
        <w:rPr>
          <w:rFonts w:ascii="Comic Sans MS" w:hAnsi="Comic Sans MS"/>
          <w:b/>
          <w:bCs/>
        </w:rPr>
        <w:t>OR QUÉ T</w:t>
      </w:r>
      <w:r w:rsidR="00E42CE7">
        <w:rPr>
          <w:rFonts w:ascii="Comic Sans MS" w:hAnsi="Comic Sans MS"/>
          <w:b/>
          <w:bCs/>
        </w:rPr>
        <w:t>ENERLE</w:t>
      </w:r>
      <w:r>
        <w:rPr>
          <w:rFonts w:ascii="Comic Sans MS" w:hAnsi="Comic Sans MS"/>
          <w:b/>
          <w:bCs/>
        </w:rPr>
        <w:t xml:space="preserve"> MIEDO AL SOCIALISMO?</w:t>
      </w:r>
    </w:p>
    <w:p w14:paraId="20E08EA0" w14:textId="3AB78946" w:rsidR="00FA5C9F" w:rsidRPr="00FA5C9F" w:rsidRDefault="00FA5C9F" w:rsidP="00FA5C9F">
      <w:pPr>
        <w:pStyle w:val="Sinespaciad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Pedro Pierre</w:t>
      </w:r>
    </w:p>
    <w:p w14:paraId="13487665" w14:textId="77777777" w:rsidR="00FA5C9F" w:rsidRDefault="00FA5C9F" w:rsidP="00FA5C9F">
      <w:pPr>
        <w:pStyle w:val="Sinespaciado"/>
      </w:pPr>
    </w:p>
    <w:p w14:paraId="5F49CDAD" w14:textId="77777777" w:rsidR="00A65653" w:rsidRPr="00D819CD" w:rsidRDefault="00A65653" w:rsidP="00A65653">
      <w:pPr>
        <w:pStyle w:val="Sinespaciado"/>
        <w:ind w:firstLine="708"/>
        <w:rPr>
          <w:sz w:val="24"/>
          <w:szCs w:val="24"/>
        </w:rPr>
      </w:pPr>
      <w:r>
        <w:rPr>
          <w:b/>
          <w:bCs/>
          <w:noProof/>
          <w:color w:val="FF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D4D3C08" wp14:editId="3704BC93">
            <wp:simplePos x="0" y="0"/>
            <wp:positionH relativeFrom="column">
              <wp:posOffset>3170020</wp:posOffset>
            </wp:positionH>
            <wp:positionV relativeFrom="paragraph">
              <wp:posOffset>42545</wp:posOffset>
            </wp:positionV>
            <wp:extent cx="3438525" cy="2865120"/>
            <wp:effectExtent l="0" t="0" r="9525" b="0"/>
            <wp:wrapTight wrapText="bothSides">
              <wp:wrapPolygon edited="0">
                <wp:start x="0" y="0"/>
                <wp:lineTo x="0" y="21399"/>
                <wp:lineTo x="21540" y="21399"/>
                <wp:lineTo x="21540" y="0"/>
                <wp:lineTo x="0" y="0"/>
              </wp:wrapPolygon>
            </wp:wrapTight>
            <wp:docPr id="33688782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86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19CD">
        <w:rPr>
          <w:sz w:val="24"/>
          <w:szCs w:val="24"/>
        </w:rPr>
        <w:t>¿Sabemos que</w:t>
      </w:r>
      <w:r>
        <w:rPr>
          <w:sz w:val="24"/>
          <w:szCs w:val="24"/>
        </w:rPr>
        <w:t>, en sus orígenes,</w:t>
      </w:r>
      <w:r w:rsidRPr="00D819CD">
        <w:rPr>
          <w:sz w:val="24"/>
          <w:szCs w:val="24"/>
        </w:rPr>
        <w:t xml:space="preserve"> el socialismo comenzó siendo una </w:t>
      </w:r>
      <w:r w:rsidRPr="00E42CE7">
        <w:rPr>
          <w:sz w:val="24"/>
          <w:szCs w:val="24"/>
        </w:rPr>
        <w:t xml:space="preserve">propuesta de inspiración cristiana? </w:t>
      </w:r>
      <w:r w:rsidRPr="00D819CD">
        <w:rPr>
          <w:sz w:val="24"/>
          <w:szCs w:val="24"/>
        </w:rPr>
        <w:t>Más tarde el marxismo, nacido del socialismo, se hizo anticlerical porque la gran mayoría del clero católico de Europa apoyaba a la clase dominante. El socialismo es el movimiento de los trabajadores y de los pobres en general, mientras el capitalismo es el movimiento de los patronos y de los ricos. En un mundo dominado por el capitalismo los medios de comunicación son también de ellos y colaboran por el mantenimiento y el fortalecimiento del mismo capitalismo. Para crecer el capitalismo provoca guerras como es el caso en Ucrania, genocidios como lo vemos en Palestina, hambrunas masivas como en África, desempleo y falta de educación y salud como en toda América Latina</w:t>
      </w:r>
    </w:p>
    <w:p w14:paraId="2D645E69" w14:textId="67AFE3B2" w:rsidR="00A65653" w:rsidRPr="00E42CE7" w:rsidRDefault="00A65653" w:rsidP="00A65653">
      <w:pPr>
        <w:pStyle w:val="Sinespaciado"/>
        <w:ind w:firstLine="708"/>
        <w:rPr>
          <w:sz w:val="24"/>
          <w:szCs w:val="24"/>
        </w:rPr>
      </w:pPr>
      <w:r w:rsidRPr="00D819CD">
        <w:rPr>
          <w:sz w:val="24"/>
          <w:szCs w:val="24"/>
        </w:rPr>
        <w:t xml:space="preserve">Fue el filósofo francés </w:t>
      </w:r>
      <w:r w:rsidRPr="00E42CE7">
        <w:rPr>
          <w:sz w:val="24"/>
          <w:szCs w:val="24"/>
        </w:rPr>
        <w:t>Henri de Saint-Simon (1760-1825), que lanzó la primera propuesta socialista en su libro “Nuevo cristianismo” (1825)</w:t>
      </w:r>
      <w:r w:rsidRPr="00E42CE7">
        <w:rPr>
          <w:i/>
          <w:iCs/>
          <w:sz w:val="24"/>
          <w:szCs w:val="24"/>
        </w:rPr>
        <w:t>.</w:t>
      </w:r>
      <w:r w:rsidRPr="00E42CE7">
        <w:rPr>
          <w:sz w:val="24"/>
          <w:szCs w:val="24"/>
        </w:rPr>
        <w:t xml:space="preserve"> Esta se deriva de su reacción contra el derramamiento de sangre de la Revolución Francesa y el militarismo de Napoleón (1769-1821). Propugnaba la idea de que la propiedad privada sería buena en cuanto cada individuo </w:t>
      </w:r>
      <w:r w:rsidR="00E42CE7" w:rsidRPr="00E42CE7">
        <w:rPr>
          <w:sz w:val="24"/>
          <w:szCs w:val="24"/>
        </w:rPr>
        <w:t>pud</w:t>
      </w:r>
      <w:r w:rsidRPr="00E42CE7">
        <w:rPr>
          <w:sz w:val="24"/>
          <w:szCs w:val="24"/>
        </w:rPr>
        <w:t xml:space="preserve">iera </w:t>
      </w:r>
      <w:r w:rsidR="00E42CE7" w:rsidRPr="00E42CE7">
        <w:rPr>
          <w:sz w:val="24"/>
          <w:szCs w:val="24"/>
        </w:rPr>
        <w:t xml:space="preserve">participar de ella según </w:t>
      </w:r>
      <w:r w:rsidRPr="00E42CE7">
        <w:rPr>
          <w:sz w:val="24"/>
          <w:szCs w:val="24"/>
        </w:rPr>
        <w:t xml:space="preserve">su </w:t>
      </w:r>
      <w:r w:rsidR="00E42CE7" w:rsidRPr="00E42CE7">
        <w:rPr>
          <w:sz w:val="24"/>
          <w:szCs w:val="24"/>
        </w:rPr>
        <w:t>necesi</w:t>
      </w:r>
      <w:r w:rsidRPr="00E42CE7">
        <w:rPr>
          <w:sz w:val="24"/>
          <w:szCs w:val="24"/>
        </w:rPr>
        <w:t xml:space="preserve">dad. Para él, el primer objetivo político del Estado tenía que ser el desarrollo de la producción, por lo que </w:t>
      </w:r>
      <w:r w:rsidR="00E42CE7" w:rsidRPr="00E42CE7">
        <w:rPr>
          <w:sz w:val="24"/>
          <w:szCs w:val="24"/>
        </w:rPr>
        <w:t>los</w:t>
      </w:r>
      <w:r w:rsidRPr="00E42CE7">
        <w:rPr>
          <w:sz w:val="24"/>
          <w:szCs w:val="24"/>
        </w:rPr>
        <w:t xml:space="preserve"> gobierno</w:t>
      </w:r>
      <w:r w:rsidR="00E42CE7" w:rsidRPr="00E42CE7">
        <w:rPr>
          <w:sz w:val="24"/>
          <w:szCs w:val="24"/>
        </w:rPr>
        <w:t>s</w:t>
      </w:r>
      <w:r w:rsidRPr="00E42CE7">
        <w:rPr>
          <w:sz w:val="24"/>
          <w:szCs w:val="24"/>
        </w:rPr>
        <w:t xml:space="preserve"> deb</w:t>
      </w:r>
      <w:r w:rsidR="00E42CE7" w:rsidRPr="00E42CE7">
        <w:rPr>
          <w:sz w:val="24"/>
          <w:szCs w:val="24"/>
        </w:rPr>
        <w:t>er</w:t>
      </w:r>
      <w:r w:rsidRPr="00E42CE7">
        <w:rPr>
          <w:sz w:val="24"/>
          <w:szCs w:val="24"/>
        </w:rPr>
        <w:t>ía</w:t>
      </w:r>
      <w:r w:rsidR="00E42CE7" w:rsidRPr="00E42CE7">
        <w:rPr>
          <w:sz w:val="24"/>
          <w:szCs w:val="24"/>
        </w:rPr>
        <w:t>n</w:t>
      </w:r>
      <w:r w:rsidRPr="00E42CE7">
        <w:rPr>
          <w:sz w:val="24"/>
          <w:szCs w:val="24"/>
        </w:rPr>
        <w:t xml:space="preserve"> estar constituido</w:t>
      </w:r>
      <w:r w:rsidR="00E42CE7" w:rsidRPr="00E42CE7">
        <w:rPr>
          <w:sz w:val="24"/>
          <w:szCs w:val="24"/>
        </w:rPr>
        <w:t>s</w:t>
      </w:r>
      <w:r w:rsidRPr="00E42CE7">
        <w:rPr>
          <w:sz w:val="24"/>
          <w:szCs w:val="24"/>
        </w:rPr>
        <w:t xml:space="preserve"> por industriales, obreros, campesinos y propietarios. Además, propuso que los científicos ocuparan el lugar de los clérigos en el</w:t>
      </w:r>
      <w:r w:rsidR="00E42CE7" w:rsidRPr="00E42CE7">
        <w:rPr>
          <w:sz w:val="24"/>
          <w:szCs w:val="24"/>
        </w:rPr>
        <w:t xml:space="preserve"> cuidado del</w:t>
      </w:r>
      <w:r w:rsidRPr="00E42CE7">
        <w:rPr>
          <w:sz w:val="24"/>
          <w:szCs w:val="24"/>
        </w:rPr>
        <w:t xml:space="preserve"> orden social; la función de la religión sería guiar a las clases más bajas de la sociedad en su lucha para mejorar sus condiciones de vida. En cuanto a Karl Marx (1818-1883)</w:t>
      </w:r>
      <w:r w:rsidR="00E42CE7" w:rsidRPr="00E42CE7">
        <w:rPr>
          <w:sz w:val="24"/>
          <w:szCs w:val="24"/>
        </w:rPr>
        <w:t>, él</w:t>
      </w:r>
      <w:r w:rsidRPr="00E42CE7">
        <w:rPr>
          <w:sz w:val="24"/>
          <w:szCs w:val="24"/>
        </w:rPr>
        <w:t xml:space="preserve"> escribió “El manifiesto del partido comunista”</w:t>
      </w:r>
      <w:r w:rsidR="00E42CE7">
        <w:rPr>
          <w:sz w:val="24"/>
          <w:szCs w:val="24"/>
        </w:rPr>
        <w:t>,</w:t>
      </w:r>
      <w:r w:rsidRPr="00E42CE7">
        <w:rPr>
          <w:sz w:val="24"/>
          <w:szCs w:val="24"/>
        </w:rPr>
        <w:t xml:space="preserve"> de 23 páginas</w:t>
      </w:r>
      <w:r w:rsidR="00E42CE7">
        <w:rPr>
          <w:sz w:val="24"/>
          <w:szCs w:val="24"/>
        </w:rPr>
        <w:t>,</w:t>
      </w:r>
      <w:r w:rsidRPr="00E42CE7">
        <w:rPr>
          <w:sz w:val="24"/>
          <w:szCs w:val="24"/>
        </w:rPr>
        <w:t xml:space="preserve"> en 1848. Desvelaba las perversiones del capitalismo al poner la acumulación del dinero encima de todo y abogaba por la organización de los trabajadores para derribar este sistema de muerte: “¡Proletarios de todos los países, únanse!”</w:t>
      </w:r>
    </w:p>
    <w:p w14:paraId="7E869F95" w14:textId="70311938" w:rsidR="00A65653" w:rsidRPr="00D819CD" w:rsidRDefault="00A65653" w:rsidP="00A65653">
      <w:pPr>
        <w:pStyle w:val="Sinespaciado"/>
        <w:ind w:firstLine="708"/>
        <w:rPr>
          <w:sz w:val="24"/>
          <w:szCs w:val="24"/>
        </w:rPr>
      </w:pPr>
      <w:r w:rsidRPr="00E42CE7">
        <w:rPr>
          <w:sz w:val="24"/>
          <w:szCs w:val="24"/>
        </w:rPr>
        <w:t>Al nivel de la Iglesia católica, fue al final del siglo 19 que el papa León 13, con su Carta encíclica “Rerum novarum” (‘De</w:t>
      </w:r>
      <w:r w:rsidR="00E42CE7" w:rsidRPr="00E42CE7">
        <w:rPr>
          <w:sz w:val="24"/>
          <w:szCs w:val="24"/>
        </w:rPr>
        <w:t xml:space="preserve"> nuevos</w:t>
      </w:r>
      <w:r w:rsidRPr="00E42CE7">
        <w:rPr>
          <w:sz w:val="24"/>
          <w:szCs w:val="24"/>
        </w:rPr>
        <w:t xml:space="preserve"> asuntos’) de 1891, denunciara los abusos del capitalismo.</w:t>
      </w:r>
      <w:r w:rsidRPr="00D819CD">
        <w:rPr>
          <w:sz w:val="24"/>
          <w:szCs w:val="24"/>
        </w:rPr>
        <w:t xml:space="preserve"> Esta Carta marca el comienzo de la Doctrina Social de la Iglesia que orienta a los católicos para implicarse decididamente en el compromiso político p</w:t>
      </w:r>
      <w:r w:rsidR="00E42CE7">
        <w:rPr>
          <w:sz w:val="24"/>
          <w:szCs w:val="24"/>
        </w:rPr>
        <w:t>o</w:t>
      </w:r>
      <w:r w:rsidRPr="00D819CD">
        <w:rPr>
          <w:sz w:val="24"/>
          <w:szCs w:val="24"/>
        </w:rPr>
        <w:t xml:space="preserve">r una sociedad más justa. Luego la mayoría de los siguientes papas aportaron su contribución según la época en que se encontraban. El papa Pío 11° escribió en 1927 que </w:t>
      </w:r>
      <w:r w:rsidRPr="00E42CE7">
        <w:rPr>
          <w:sz w:val="24"/>
          <w:szCs w:val="24"/>
        </w:rPr>
        <w:t>“la política es la forma mayor de la caridad”. El papa Francisco</w:t>
      </w:r>
      <w:r w:rsidR="00E42CE7">
        <w:rPr>
          <w:sz w:val="24"/>
          <w:szCs w:val="24"/>
        </w:rPr>
        <w:t xml:space="preserve"> retomó la afirmación y no se cansa de</w:t>
      </w:r>
      <w:r w:rsidRPr="00E42CE7">
        <w:rPr>
          <w:sz w:val="24"/>
          <w:szCs w:val="24"/>
        </w:rPr>
        <w:t xml:space="preserve"> denunci</w:t>
      </w:r>
      <w:r w:rsidR="00E42CE7">
        <w:rPr>
          <w:sz w:val="24"/>
          <w:szCs w:val="24"/>
        </w:rPr>
        <w:t>ar</w:t>
      </w:r>
      <w:r w:rsidRPr="00E42CE7">
        <w:rPr>
          <w:sz w:val="24"/>
          <w:szCs w:val="24"/>
        </w:rPr>
        <w:t xml:space="preserve"> muy explícita y duramente las consecuencias</w:t>
      </w:r>
      <w:r w:rsidRPr="00D819CD">
        <w:rPr>
          <w:sz w:val="24"/>
          <w:szCs w:val="24"/>
        </w:rPr>
        <w:t xml:space="preserve"> desastrosas del capitalismo</w:t>
      </w:r>
      <w:r w:rsidR="00E42CE7">
        <w:rPr>
          <w:sz w:val="24"/>
          <w:szCs w:val="24"/>
        </w:rPr>
        <w:t xml:space="preserve"> y</w:t>
      </w:r>
      <w:r w:rsidRPr="00D819CD">
        <w:rPr>
          <w:sz w:val="24"/>
          <w:szCs w:val="24"/>
        </w:rPr>
        <w:t xml:space="preserve"> sus causas profundas: “Este sistema mata… ¡Es terrorista!” Podemos recordar ‘sus 4 NO’: “¡No a una economía de exclusión!” porque “la economía mata y Dios dijo ‘No matarás’”- “¡No a la idolatría del dinero!” porque se trata de “la dictadura de la economía” - “¡No a un dinero que domina en lugar de servir!”, porque </w:t>
      </w:r>
      <w:r w:rsidR="00E42CE7">
        <w:rPr>
          <w:sz w:val="24"/>
          <w:szCs w:val="24"/>
        </w:rPr>
        <w:t>e</w:t>
      </w:r>
      <w:r w:rsidRPr="00D819CD">
        <w:rPr>
          <w:sz w:val="24"/>
          <w:szCs w:val="24"/>
        </w:rPr>
        <w:t>s</w:t>
      </w:r>
      <w:r w:rsidR="00E42CE7">
        <w:rPr>
          <w:sz w:val="24"/>
          <w:szCs w:val="24"/>
        </w:rPr>
        <w:t xml:space="preserve">o </w:t>
      </w:r>
      <w:r w:rsidRPr="00D819CD">
        <w:rPr>
          <w:sz w:val="24"/>
          <w:szCs w:val="24"/>
          <w:lang w:val="es-ES"/>
        </w:rPr>
        <w:t>e</w:t>
      </w:r>
      <w:r w:rsidR="00E42CE7">
        <w:rPr>
          <w:sz w:val="24"/>
          <w:szCs w:val="24"/>
          <w:lang w:val="es-ES"/>
        </w:rPr>
        <w:t>s</w:t>
      </w:r>
      <w:r w:rsidRPr="00D819CD">
        <w:rPr>
          <w:sz w:val="24"/>
          <w:szCs w:val="24"/>
          <w:lang w:val="es-ES"/>
        </w:rPr>
        <w:t xml:space="preserve"> trata “rechazo de la ética y </w:t>
      </w:r>
      <w:r w:rsidR="00E42CE7">
        <w:rPr>
          <w:sz w:val="24"/>
          <w:szCs w:val="24"/>
          <w:lang w:val="es-ES"/>
        </w:rPr>
        <w:t>de</w:t>
      </w:r>
      <w:r w:rsidRPr="00D819CD">
        <w:rPr>
          <w:sz w:val="24"/>
          <w:szCs w:val="24"/>
          <w:lang w:val="es-ES"/>
        </w:rPr>
        <w:t xml:space="preserve"> Dios”.</w:t>
      </w:r>
      <w:r>
        <w:rPr>
          <w:sz w:val="24"/>
          <w:szCs w:val="24"/>
          <w:lang w:val="es-ES"/>
        </w:rPr>
        <w:t xml:space="preserve"> </w:t>
      </w:r>
      <w:r w:rsidRPr="00D819CD">
        <w:rPr>
          <w:sz w:val="24"/>
          <w:szCs w:val="24"/>
          <w:lang w:val="es-ES"/>
        </w:rPr>
        <w:t xml:space="preserve">“¡No a la inequidad que genera violencia!”, porque la violencia de los ricos y de un sistema injusto está al origen de la violencia de los pobres. El papa Francisco retomó </w:t>
      </w:r>
      <w:r w:rsidR="00E42CE7">
        <w:rPr>
          <w:sz w:val="24"/>
          <w:szCs w:val="24"/>
          <w:lang w:val="es-ES"/>
        </w:rPr>
        <w:t xml:space="preserve">también </w:t>
      </w:r>
      <w:r w:rsidRPr="00D819CD">
        <w:rPr>
          <w:sz w:val="24"/>
          <w:szCs w:val="24"/>
          <w:lang w:val="es-ES"/>
        </w:rPr>
        <w:t xml:space="preserve">la frase del papa Benedicto 16: </w:t>
      </w:r>
      <w:r w:rsidRPr="00D819CD">
        <w:rPr>
          <w:bCs/>
          <w:iCs/>
          <w:sz w:val="24"/>
          <w:szCs w:val="24"/>
        </w:rPr>
        <w:t xml:space="preserve">“La Iglesia no puede ni debe quedar al margen en la lucha por la justicia” </w:t>
      </w:r>
      <w:r w:rsidRPr="00D819CD">
        <w:rPr>
          <w:sz w:val="24"/>
          <w:szCs w:val="24"/>
        </w:rPr>
        <w:t>e insta a todos los cristianos, pero también a los sacerdotes, a preocuparse por la construcción del Reino de Dios en la sociedad actual.</w:t>
      </w:r>
    </w:p>
    <w:p w14:paraId="0DA5153D" w14:textId="355E2338" w:rsidR="00A65653" w:rsidRPr="00D819CD" w:rsidRDefault="00A65653" w:rsidP="00A65653">
      <w:pPr>
        <w:pStyle w:val="Sinespaciado"/>
        <w:ind w:firstLine="708"/>
        <w:rPr>
          <w:sz w:val="24"/>
          <w:szCs w:val="24"/>
        </w:rPr>
      </w:pPr>
      <w:r w:rsidRPr="00D819CD">
        <w:rPr>
          <w:sz w:val="24"/>
          <w:szCs w:val="24"/>
        </w:rPr>
        <w:t xml:space="preserve">Los obispos latinoamericanos afirmaron en su reunión de Medellín (Colombia) en 1968 que la pobreza es el mayor problema del continente y que es </w:t>
      </w:r>
      <w:r w:rsidRPr="008B16EF">
        <w:rPr>
          <w:sz w:val="24"/>
          <w:szCs w:val="24"/>
        </w:rPr>
        <w:t>un “empobrecimiento”, calificando las estructuras capitalistas de “pecado social”. En Puebla (México)</w:t>
      </w:r>
      <w:r w:rsidRPr="00D819CD">
        <w:rPr>
          <w:sz w:val="24"/>
          <w:szCs w:val="24"/>
        </w:rPr>
        <w:t xml:space="preserve"> en 1979 explicaron el origen de la pobreza retomando una frase del papa Juan Pablo: “La pobreza no es una etapa casual, sino el producto de situaciones y </w:t>
      </w:r>
      <w:r w:rsidRPr="00D819CD">
        <w:rPr>
          <w:sz w:val="24"/>
          <w:szCs w:val="24"/>
        </w:rPr>
        <w:lastRenderedPageBreak/>
        <w:t>estructuras económicas, sociales y políticas</w:t>
      </w:r>
      <w:r w:rsidR="008B16EF">
        <w:rPr>
          <w:sz w:val="24"/>
          <w:szCs w:val="24"/>
        </w:rPr>
        <w:t xml:space="preserve"> que hacen a los ricos más ricos más ricos a consta de los pobres más pobres</w:t>
      </w:r>
      <w:r w:rsidRPr="00D819CD">
        <w:rPr>
          <w:sz w:val="24"/>
          <w:szCs w:val="24"/>
        </w:rPr>
        <w:t xml:space="preserve">”. </w:t>
      </w:r>
    </w:p>
    <w:p w14:paraId="112C6D40" w14:textId="19A75161" w:rsidR="00A65653" w:rsidRDefault="00A65653" w:rsidP="00A65653">
      <w:pPr>
        <w:pStyle w:val="Sinespaciado"/>
        <w:ind w:firstLine="360"/>
        <w:rPr>
          <w:sz w:val="24"/>
          <w:szCs w:val="24"/>
        </w:rPr>
      </w:pPr>
      <w:r>
        <w:rPr>
          <w:sz w:val="24"/>
          <w:szCs w:val="24"/>
        </w:rPr>
        <w:t>Después del triunfo de la Revolución sandinista en julio de 1979</w:t>
      </w:r>
      <w:r w:rsidRPr="00D819CD">
        <w:rPr>
          <w:sz w:val="24"/>
          <w:szCs w:val="24"/>
        </w:rPr>
        <w:t>, los obispos nicaragüense</w:t>
      </w:r>
      <w:r w:rsidR="008B16EF">
        <w:rPr>
          <w:sz w:val="24"/>
          <w:szCs w:val="24"/>
        </w:rPr>
        <w:t>s</w:t>
      </w:r>
      <w:r w:rsidRPr="00D819CD">
        <w:rPr>
          <w:sz w:val="24"/>
          <w:szCs w:val="24"/>
        </w:rPr>
        <w:t xml:space="preserve">, en </w:t>
      </w:r>
      <w:r>
        <w:rPr>
          <w:sz w:val="24"/>
          <w:szCs w:val="24"/>
        </w:rPr>
        <w:t xml:space="preserve">el siguiente mes de </w:t>
      </w:r>
      <w:r w:rsidRPr="00D819CD">
        <w:rPr>
          <w:sz w:val="24"/>
          <w:szCs w:val="24"/>
        </w:rPr>
        <w:t>noviembre</w:t>
      </w:r>
      <w:r>
        <w:rPr>
          <w:sz w:val="24"/>
          <w:szCs w:val="24"/>
        </w:rPr>
        <w:t>,</w:t>
      </w:r>
      <w:r w:rsidRPr="00D819CD">
        <w:rPr>
          <w:sz w:val="24"/>
          <w:szCs w:val="24"/>
        </w:rPr>
        <w:t xml:space="preserve"> orientaban la </w:t>
      </w:r>
      <w:r w:rsidRPr="008B16EF">
        <w:rPr>
          <w:sz w:val="24"/>
          <w:szCs w:val="24"/>
        </w:rPr>
        <w:t>participación de los cristianos</w:t>
      </w:r>
      <w:r w:rsidRPr="00D819CD">
        <w:rPr>
          <w:sz w:val="24"/>
          <w:szCs w:val="24"/>
        </w:rPr>
        <w:t xml:space="preserve"> en el proyecto socialista de la revolución sandinista que </w:t>
      </w:r>
      <w:r w:rsidR="008B16EF">
        <w:rPr>
          <w:sz w:val="24"/>
          <w:szCs w:val="24"/>
        </w:rPr>
        <w:t>acabab</w:t>
      </w:r>
      <w:r w:rsidRPr="00D819CD">
        <w:rPr>
          <w:sz w:val="24"/>
          <w:szCs w:val="24"/>
        </w:rPr>
        <w:t>a</w:t>
      </w:r>
      <w:r w:rsidR="008B16EF">
        <w:rPr>
          <w:sz w:val="24"/>
          <w:szCs w:val="24"/>
        </w:rPr>
        <w:t xml:space="preserve"> de</w:t>
      </w:r>
      <w:r w:rsidRPr="00D819CD">
        <w:rPr>
          <w:sz w:val="24"/>
          <w:szCs w:val="24"/>
        </w:rPr>
        <w:t xml:space="preserve"> triunfa</w:t>
      </w:r>
      <w:r w:rsidR="008B16EF">
        <w:rPr>
          <w:sz w:val="24"/>
          <w:szCs w:val="24"/>
        </w:rPr>
        <w:t>r</w:t>
      </w:r>
      <w:r w:rsidRPr="00D819CD">
        <w:rPr>
          <w:sz w:val="24"/>
          <w:szCs w:val="24"/>
        </w:rPr>
        <w:t xml:space="preserve">: </w:t>
      </w:r>
    </w:p>
    <w:p w14:paraId="7067EA8B" w14:textId="77777777" w:rsidR="00A65653" w:rsidRDefault="00A65653" w:rsidP="00A65653">
      <w:pPr>
        <w:pStyle w:val="Sinespaciado"/>
        <w:numPr>
          <w:ilvl w:val="0"/>
          <w:numId w:val="1"/>
        </w:numPr>
        <w:rPr>
          <w:sz w:val="24"/>
          <w:szCs w:val="24"/>
          <w:lang w:val="es-MX"/>
        </w:rPr>
      </w:pPr>
      <w:bookmarkStart w:id="0" w:name="_Hlk165606752"/>
      <w:r w:rsidRPr="00D819CD">
        <w:rPr>
          <w:sz w:val="24"/>
          <w:szCs w:val="24"/>
        </w:rPr>
        <w:t>“</w:t>
      </w:r>
      <w:r w:rsidRPr="00D819CD">
        <w:rPr>
          <w:sz w:val="24"/>
          <w:szCs w:val="24"/>
          <w:lang w:val="es-MX"/>
        </w:rPr>
        <w:t xml:space="preserve">Si socialismo significa, como debe significar, preeminencia de los intereses de la mayoría de los nicaragüenses y un modelo de economía planificada nacionalmente solidaria y progresivamente participativa, nada tenemos que objetar. </w:t>
      </w:r>
    </w:p>
    <w:p w14:paraId="5D9DBC79" w14:textId="77777777" w:rsidR="00A65653" w:rsidRDefault="00A65653" w:rsidP="00A65653">
      <w:pPr>
        <w:pStyle w:val="Sinespaciado"/>
        <w:numPr>
          <w:ilvl w:val="0"/>
          <w:numId w:val="1"/>
        </w:numPr>
        <w:rPr>
          <w:sz w:val="24"/>
          <w:szCs w:val="24"/>
          <w:lang w:val="es-MX"/>
        </w:rPr>
      </w:pPr>
      <w:r w:rsidRPr="00D819CD">
        <w:rPr>
          <w:sz w:val="24"/>
          <w:szCs w:val="24"/>
          <w:lang w:val="es-MX"/>
        </w:rPr>
        <w:t xml:space="preserve">Un proyecto social que garantice el destino común de los bienes y recursos del país y permita que, sobre esta base de satisfacción de las necesidades fundamentales de todos, vaya progresando la calidad humana de la vida, nos parece justo. </w:t>
      </w:r>
    </w:p>
    <w:p w14:paraId="0754500B" w14:textId="77777777" w:rsidR="00A65653" w:rsidRDefault="00A65653" w:rsidP="00A65653">
      <w:pPr>
        <w:pStyle w:val="Sinespaciado"/>
        <w:numPr>
          <w:ilvl w:val="0"/>
          <w:numId w:val="1"/>
        </w:numPr>
        <w:rPr>
          <w:sz w:val="24"/>
          <w:szCs w:val="24"/>
          <w:lang w:val="es-MX"/>
        </w:rPr>
      </w:pPr>
      <w:r w:rsidRPr="00D819CD">
        <w:rPr>
          <w:sz w:val="24"/>
          <w:szCs w:val="24"/>
          <w:lang w:val="es-MX"/>
        </w:rPr>
        <w:t xml:space="preserve">Si socialismo implica una creciente disminución de las injusticias y de las tradicionales desigualdades entre las ciudades y el campo, entre la remuneración del trabajo intelectual y del manual; </w:t>
      </w:r>
    </w:p>
    <w:p w14:paraId="488F608E" w14:textId="77777777" w:rsidR="00A65653" w:rsidRDefault="00A65653" w:rsidP="00A65653">
      <w:pPr>
        <w:pStyle w:val="Sinespaciado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S</w:t>
      </w:r>
      <w:r w:rsidRPr="00D819CD">
        <w:rPr>
          <w:sz w:val="24"/>
          <w:szCs w:val="24"/>
          <w:lang w:val="es-MX"/>
        </w:rPr>
        <w:t xml:space="preserve">i significa participación del trabajador, en los productos de su trabajo, superando la alienación económica, nada hay en el cristianismo que implique - contradicción con este proceso… </w:t>
      </w:r>
    </w:p>
    <w:p w14:paraId="3F780805" w14:textId="77777777" w:rsidR="00A65653" w:rsidRDefault="00A65653" w:rsidP="00A65653">
      <w:pPr>
        <w:pStyle w:val="Sinespaciado"/>
        <w:numPr>
          <w:ilvl w:val="0"/>
          <w:numId w:val="1"/>
        </w:numPr>
        <w:rPr>
          <w:sz w:val="24"/>
          <w:szCs w:val="24"/>
          <w:lang w:val="es-MX"/>
        </w:rPr>
      </w:pPr>
      <w:r w:rsidRPr="00D819CD">
        <w:rPr>
          <w:sz w:val="24"/>
          <w:szCs w:val="24"/>
          <w:lang w:val="es-MX"/>
        </w:rPr>
        <w:t xml:space="preserve">Si socialismo supone poder ejercido desde la perspectiva de las grandes mayorías y compartido crecientemente por el pueblo organizado, de modo que vaya hacia una verdadera transferencia del poder hacia las clases populares, de nuevo no encontrará en la fe sino motivación y apoyo. </w:t>
      </w:r>
    </w:p>
    <w:p w14:paraId="7AD878E3" w14:textId="77777777" w:rsidR="00A65653" w:rsidRDefault="00A65653" w:rsidP="00A65653">
      <w:pPr>
        <w:pStyle w:val="Sinespaciado"/>
        <w:numPr>
          <w:ilvl w:val="0"/>
          <w:numId w:val="1"/>
        </w:numPr>
        <w:rPr>
          <w:sz w:val="24"/>
          <w:szCs w:val="24"/>
          <w:lang w:val="es-MX"/>
        </w:rPr>
      </w:pPr>
      <w:r w:rsidRPr="00D819CD">
        <w:rPr>
          <w:sz w:val="24"/>
          <w:szCs w:val="24"/>
          <w:lang w:val="es-MX"/>
        </w:rPr>
        <w:t xml:space="preserve">Si el socialismo lleva a procesos culturales que despierten la dignidad de nuestras masas y les comunique el coraje para asumir responsabilidades y exigir sus derechos, se trata de una humanización convergente con la dignidad humana que proclama nuestra fe. </w:t>
      </w:r>
    </w:p>
    <w:p w14:paraId="5DA28AD5" w14:textId="77777777" w:rsidR="00A65653" w:rsidRPr="00D819CD" w:rsidRDefault="00A65653" w:rsidP="00A65653">
      <w:pPr>
        <w:pStyle w:val="Sinespaciado"/>
        <w:numPr>
          <w:ilvl w:val="0"/>
          <w:numId w:val="1"/>
        </w:numPr>
        <w:rPr>
          <w:sz w:val="24"/>
          <w:szCs w:val="24"/>
          <w:lang w:val="es-MX"/>
        </w:rPr>
      </w:pPr>
      <w:r w:rsidRPr="00D819CD">
        <w:rPr>
          <w:sz w:val="24"/>
          <w:szCs w:val="24"/>
          <w:lang w:val="es-MX"/>
        </w:rPr>
        <w:t>En cuanto a la lucha de clases sociales, pensamos que una cosa es el hecho dinámico de la lucha de clases, que debe llevar a una justa transformación de las estructuras, y otra el odio de clases que se dirige contra las personas y contradice radicalmente el deber cristiano de regirse por el amor.”</w:t>
      </w:r>
    </w:p>
    <w:bookmarkEnd w:id="0"/>
    <w:p w14:paraId="3FB4FCA6" w14:textId="048F0C1E" w:rsidR="00A65653" w:rsidRPr="00D819CD" w:rsidRDefault="00A65653" w:rsidP="00A65653">
      <w:pPr>
        <w:pStyle w:val="Sinespaciado"/>
        <w:ind w:firstLine="360"/>
        <w:rPr>
          <w:sz w:val="24"/>
          <w:szCs w:val="24"/>
          <w:lang w:val="es-MX"/>
        </w:rPr>
      </w:pPr>
      <w:r w:rsidRPr="00D819CD">
        <w:rPr>
          <w:sz w:val="24"/>
          <w:szCs w:val="24"/>
          <w:lang w:val="es-MX"/>
        </w:rPr>
        <w:t xml:space="preserve">Todo eso nos exige </w:t>
      </w:r>
      <w:r w:rsidRPr="008B16EF">
        <w:rPr>
          <w:sz w:val="24"/>
          <w:szCs w:val="24"/>
          <w:lang w:val="es-MX"/>
        </w:rPr>
        <w:t>conocer más profundamente</w:t>
      </w:r>
      <w:r w:rsidRPr="00D819CD">
        <w:rPr>
          <w:sz w:val="24"/>
          <w:szCs w:val="24"/>
          <w:lang w:val="es-MX"/>
        </w:rPr>
        <w:t xml:space="preserve"> los procesos hacia el socialismo de países como Cuba, Nicaragua y Venezuela, evitando de </w:t>
      </w:r>
      <w:r w:rsidR="008B16EF">
        <w:rPr>
          <w:sz w:val="24"/>
          <w:szCs w:val="24"/>
          <w:lang w:val="es-MX"/>
        </w:rPr>
        <w:t>dej</w:t>
      </w:r>
      <w:r w:rsidRPr="00D819CD">
        <w:rPr>
          <w:sz w:val="24"/>
          <w:szCs w:val="24"/>
          <w:lang w:val="es-MX"/>
        </w:rPr>
        <w:t xml:space="preserve">arnos intoxicar por la falsa propagante de los medios de comunicación capitalistas que nos inundan de sus mentiras. Un socialismo humanitario será el resultado de la organización articulada de </w:t>
      </w:r>
      <w:r w:rsidR="008B16EF">
        <w:rPr>
          <w:sz w:val="24"/>
          <w:szCs w:val="24"/>
          <w:lang w:val="es-MX"/>
        </w:rPr>
        <w:t>lo</w:t>
      </w:r>
      <w:r w:rsidRPr="00D819CD">
        <w:rPr>
          <w:sz w:val="24"/>
          <w:szCs w:val="24"/>
          <w:lang w:val="es-MX"/>
        </w:rPr>
        <w:t>s Movimientos populares. En ese sentido los cristianos tenemos mucho que aportar, porque allí se materializa la construcción del Reino de Dios iniciado por Jesús de Nazaret.</w:t>
      </w:r>
    </w:p>
    <w:p w14:paraId="019EE996" w14:textId="77777777" w:rsidR="00347219" w:rsidRDefault="00347219" w:rsidP="00FA5C9F">
      <w:pPr>
        <w:pStyle w:val="Sinespaciado"/>
      </w:pPr>
    </w:p>
    <w:sectPr w:rsidR="00347219" w:rsidSect="004050B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5F1802"/>
    <w:multiLevelType w:val="hybridMultilevel"/>
    <w:tmpl w:val="20B410F4"/>
    <w:lvl w:ilvl="0" w:tplc="5950D9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435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C9F"/>
    <w:rsid w:val="0019119F"/>
    <w:rsid w:val="001A6742"/>
    <w:rsid w:val="002210FA"/>
    <w:rsid w:val="00347219"/>
    <w:rsid w:val="003B0B42"/>
    <w:rsid w:val="004050B6"/>
    <w:rsid w:val="004E002E"/>
    <w:rsid w:val="004E65E2"/>
    <w:rsid w:val="00770CE0"/>
    <w:rsid w:val="007E1B75"/>
    <w:rsid w:val="008B16EF"/>
    <w:rsid w:val="00900024"/>
    <w:rsid w:val="0094076A"/>
    <w:rsid w:val="00A63FF2"/>
    <w:rsid w:val="00A65653"/>
    <w:rsid w:val="00B05F10"/>
    <w:rsid w:val="00B16641"/>
    <w:rsid w:val="00B24F12"/>
    <w:rsid w:val="00B730CB"/>
    <w:rsid w:val="00BB7F33"/>
    <w:rsid w:val="00C36B28"/>
    <w:rsid w:val="00C8659F"/>
    <w:rsid w:val="00D3249F"/>
    <w:rsid w:val="00D80199"/>
    <w:rsid w:val="00E24428"/>
    <w:rsid w:val="00E42CE7"/>
    <w:rsid w:val="00E655F2"/>
    <w:rsid w:val="00FA5C9F"/>
    <w:rsid w:val="00FE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56FB"/>
  <w15:chartTrackingRefBased/>
  <w15:docId w15:val="{5FFF0502-B1A8-480C-81CA-3F4F980E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A5C9F"/>
    <w:pPr>
      <w:spacing w:after="0" w:line="240" w:lineRule="auto"/>
    </w:pPr>
    <w:rPr>
      <w:lang w:val="es-EC"/>
    </w:rPr>
  </w:style>
  <w:style w:type="character" w:styleId="Hipervnculo">
    <w:name w:val="Hyperlink"/>
    <w:basedOn w:val="Fuentedeprrafopredeter"/>
    <w:uiPriority w:val="99"/>
    <w:unhideWhenUsed/>
    <w:rsid w:val="0034721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47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993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Pierre_R</dc:creator>
  <cp:keywords/>
  <dc:description/>
  <cp:lastModifiedBy>Rosario Hermano</cp:lastModifiedBy>
  <cp:revision>2</cp:revision>
  <dcterms:created xsi:type="dcterms:W3CDTF">2024-05-08T18:42:00Z</dcterms:created>
  <dcterms:modified xsi:type="dcterms:W3CDTF">2024-05-08T18:42:00Z</dcterms:modified>
</cp:coreProperties>
</file>