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BB376" w14:textId="77777777" w:rsid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6E35EA77" w14:textId="372A6E3A" w:rsidR="00A54223" w:rsidRPr="00A54223" w:rsidRDefault="00A54223" w:rsidP="00A5422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C94D8" w:themeColor="text2" w:themeTint="80"/>
          <w:kern w:val="36"/>
          <w:sz w:val="32"/>
          <w:szCs w:val="32"/>
          <w:lang w:eastAsia="es-UY"/>
          <w14:ligatures w14:val="none"/>
        </w:rPr>
      </w:pPr>
      <w:r w:rsidRPr="00A54223">
        <w:rPr>
          <w:rFonts w:ascii="Arial" w:eastAsia="Times New Roman" w:hAnsi="Arial" w:cs="Arial"/>
          <w:b/>
          <w:bCs/>
          <w:color w:val="4C94D8" w:themeColor="text2" w:themeTint="80"/>
          <w:kern w:val="36"/>
          <w:sz w:val="44"/>
          <w:szCs w:val="44"/>
          <w:lang w:val="pt-PT" w:eastAsia="es-UY"/>
          <w14:ligatures w14:val="none"/>
        </w:rPr>
        <w:t xml:space="preserve">Governo investe em agricultura familiar. </w:t>
      </w:r>
      <w:r w:rsidRPr="00A54223">
        <w:rPr>
          <w:rFonts w:ascii="Arial" w:eastAsia="Times New Roman" w:hAnsi="Arial" w:cs="Arial"/>
          <w:b/>
          <w:bCs/>
          <w:color w:val="4C94D8" w:themeColor="text2" w:themeTint="80"/>
          <w:kern w:val="36"/>
          <w:sz w:val="32"/>
          <w:szCs w:val="32"/>
          <w:lang w:eastAsia="es-UY"/>
          <w14:ligatures w14:val="none"/>
        </w:rPr>
        <w:t xml:space="preserve">Artigo de Frei </w:t>
      </w:r>
      <w:proofErr w:type="spellStart"/>
      <w:r w:rsidRPr="00A54223">
        <w:rPr>
          <w:rFonts w:ascii="Arial" w:eastAsia="Times New Roman" w:hAnsi="Arial" w:cs="Arial"/>
          <w:b/>
          <w:bCs/>
          <w:color w:val="4C94D8" w:themeColor="text2" w:themeTint="80"/>
          <w:kern w:val="36"/>
          <w:sz w:val="32"/>
          <w:szCs w:val="32"/>
          <w:lang w:eastAsia="es-UY"/>
          <w14:ligatures w14:val="none"/>
        </w:rPr>
        <w:t>Bet</w:t>
      </w:r>
      <w:r w:rsidRPr="00A54223">
        <w:rPr>
          <w:rFonts w:ascii="Arial" w:eastAsia="Times New Roman" w:hAnsi="Arial" w:cs="Arial"/>
          <w:b/>
          <w:bCs/>
          <w:color w:val="4C94D8" w:themeColor="text2" w:themeTint="80"/>
          <w:kern w:val="36"/>
          <w:sz w:val="32"/>
          <w:szCs w:val="32"/>
          <w:lang w:eastAsia="es-UY"/>
          <w14:ligatures w14:val="none"/>
        </w:rPr>
        <w:t>to</w:t>
      </w:r>
      <w:proofErr w:type="spellEnd"/>
    </w:p>
    <w:p w14:paraId="51B70CF2" w14:textId="77777777" w:rsidR="00A54223" w:rsidRP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4C94D8" w:themeColor="text2" w:themeTint="80"/>
          <w:kern w:val="0"/>
          <w:sz w:val="44"/>
          <w:szCs w:val="44"/>
          <w:lang w:val="pt-PT" w:eastAsia="es-UY"/>
          <w14:ligatures w14:val="none"/>
        </w:rPr>
      </w:pPr>
    </w:p>
    <w:p w14:paraId="1C9FB582" w14:textId="2890AFDA" w:rsid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"Os produtos considerados da sociobiodiversidade, ou seja, orgânicos ou provenientes da agroecologia são alimentos agroecológicos que não utilizam agrotóxicos e diversificam o cultivo ao respeitar o perfil biológico de cada solo ou bioma. Além de frutas, verduras e legumes, estão incluídos açaí, babaçu, castanha do Brasil, pequi, guaraná e umbu", escreve </w:t>
      </w:r>
      <w:hyperlink r:id="rId4" w:tgtFrame="_blank" w:history="1">
        <w:r w:rsidRPr="00A54223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Frei Betto</w:t>
        </w:r>
      </w:hyperlink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escritor, autor de </w:t>
      </w:r>
      <w:r w:rsidRPr="00A54223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Tom vermelho do verde</w:t>
      </w: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(Rocco), entre outros livros.</w:t>
      </w:r>
    </w:p>
    <w:p w14:paraId="54E5A336" w14:textId="77777777" w:rsidR="00A54223" w:rsidRP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3602FBEB" w14:textId="77777777" w:rsidR="00A54223" w:rsidRDefault="00A54223" w:rsidP="00A5422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  <w:r w:rsidRPr="00A54223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  <w:t>Eis o artigo.</w:t>
      </w:r>
    </w:p>
    <w:p w14:paraId="5BDEE547" w14:textId="77777777" w:rsidR="00A54223" w:rsidRPr="00A54223" w:rsidRDefault="00A54223" w:rsidP="00A5422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</w:p>
    <w:p w14:paraId="2B8728FC" w14:textId="77777777" w:rsid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O governo </w:t>
      </w:r>
      <w:r w:rsidRPr="00A54223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Lula</w:t>
      </w: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acaba de ampliar o </w:t>
      </w:r>
      <w:hyperlink r:id="rId5" w:tgtFrame="_blank" w:history="1">
        <w:r w:rsidRPr="00A54223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Pronaf – Programa Nacional de Fortalecimento da Agricultura Familiar</w:t>
        </w:r>
      </w:hyperlink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 Em 2022/2023, os investimentos chegaram a R$ 53 bilhões. Em 2023/2024, a R$ 71,6 bilhões. Para a safra 2024/2025 serão R$ 76 bilhões, aumento de 43%.</w:t>
      </w:r>
    </w:p>
    <w:p w14:paraId="7E8FE904" w14:textId="77777777" w:rsidR="00A54223" w:rsidRP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7B3C1160" w14:textId="77777777" w:rsid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Estão destinados R$ 1 bilhão para a </w:t>
      </w:r>
      <w:hyperlink r:id="rId6" w:tgtFrame="_blank" w:history="1">
        <w:r w:rsidRPr="00A54223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garantia-safra</w:t>
        </w:r>
      </w:hyperlink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que assegura renda à agricultura familiar, caso a família produtora seja prejudicada por seca ou excesso de chuvas.</w:t>
      </w:r>
    </w:p>
    <w:p w14:paraId="67DE0FA4" w14:textId="77777777" w:rsidR="00A54223" w:rsidRP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4A739B2B" w14:textId="77777777" w:rsid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Compras públicas, para a aquisição de alimentos da merenda escolar e </w:t>
      </w:r>
      <w:hyperlink r:id="rId7" w:tgtFrame="_blank" w:history="1">
        <w:r w:rsidRPr="00A54223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reforço da segurança alimentar</w:t>
        </w:r>
      </w:hyperlink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R$ 2,4 bilhões.</w:t>
      </w:r>
    </w:p>
    <w:p w14:paraId="366FAD9C" w14:textId="77777777" w:rsid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1CB789F8" w14:textId="77777777" w:rsidR="00A54223" w:rsidRP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50148DDF" w14:textId="77777777" w:rsid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O </w:t>
      </w:r>
      <w:hyperlink r:id="rId8" w:tgtFrame="_blank" w:history="1">
        <w:r w:rsidRPr="00A54223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Proagro Mais</w:t>
        </w:r>
      </w:hyperlink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conta com R$ 5,9 bilhões para garantir recursos ao agricultor familiar cuja lavoura for afetada por eventos climáticos ou pragas. A </w:t>
      </w:r>
      <w:hyperlink r:id="rId9" w:tgtFrame="_blank" w:history="1">
        <w:r w:rsidRPr="00A54223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Ater (Assistência Técnica e Extensão Rural)</w:t>
        </w:r>
      </w:hyperlink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R$ 307 milhões.</w:t>
      </w:r>
    </w:p>
    <w:p w14:paraId="28E86EB6" w14:textId="77777777" w:rsidR="00A54223" w:rsidRP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3F938844" w14:textId="77777777" w:rsid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O </w:t>
      </w:r>
      <w:r w:rsidRPr="00A54223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Ecoforte</w:t>
      </w: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que reforça a </w:t>
      </w:r>
      <w:hyperlink r:id="rId10" w:tgtFrame="_blank" w:history="1">
        <w:r w:rsidRPr="00A54223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política nacional de agroecologia e produção orgânica</w:t>
        </w:r>
      </w:hyperlink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destinará R$ 100 milhões a 40 mil agricultores familiares.</w:t>
      </w:r>
    </w:p>
    <w:p w14:paraId="31B5277F" w14:textId="77777777" w:rsidR="00A54223" w:rsidRP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19DF73E5" w14:textId="77777777" w:rsid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E R$ 45 milhões à </w:t>
      </w:r>
      <w:hyperlink r:id="rId11" w:tgtFrame="_blank" w:history="1">
        <w:r w:rsidRPr="00A54223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PGPM-BIO (Política de Garantia de Preços Mínimos para os Produtos da Sociobiodiversidade)</w:t>
        </w:r>
      </w:hyperlink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que dá subsídios ao agricultor familiar. Por pressão do mercado, ele se vê obrigado a vender seus produtos abaixo do preço mínimo. A </w:t>
      </w:r>
      <w:r w:rsidRPr="00A54223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Conab</w:t>
      </w: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pagará a diferença e, assim, não terá prejuízo.</w:t>
      </w:r>
    </w:p>
    <w:p w14:paraId="0B625077" w14:textId="77777777" w:rsidR="00A54223" w:rsidRP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2C6DCDD7" w14:textId="77777777" w:rsid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Os produtos considerados da </w:t>
      </w:r>
      <w:r w:rsidRPr="00A54223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sociobiodiversidade</w:t>
      </w: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ou seja, orgânicos ou provenientes da </w:t>
      </w:r>
      <w:r w:rsidRPr="00A54223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agroecologia</w:t>
      </w: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 xml:space="preserve"> são alimentos agroecológicos que não utilizam agrotóxicos e diversificam o cultivo ao respeitar o perfil biológico </w:t>
      </w: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lastRenderedPageBreak/>
        <w:t>de cada solo ou bioma. Além de frutas, verduras e legumes, estão incluídos açaí, babaçu, castanha do </w:t>
      </w:r>
      <w:r w:rsidRPr="00A54223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Brasil</w:t>
      </w: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 </w:t>
      </w:r>
      <w:r w:rsidRPr="00A54223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pequi</w:t>
      </w: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</w:t>
      </w:r>
      <w:r w:rsidRPr="00A54223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 guaraná</w:t>
      </w: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e </w:t>
      </w:r>
      <w:r w:rsidRPr="00A54223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umbu</w:t>
      </w: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35A1478B" w14:textId="77777777" w:rsidR="00A54223" w:rsidRP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0B7E8D0C" w14:textId="77777777" w:rsidR="00A54223" w:rsidRP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Terão redução das taxas de juros tantos os produtos da sociobiodiversidade, quanto os da </w:t>
      </w:r>
      <w:r w:rsidRPr="00A54223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cesta básica</w:t>
      </w: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: arroz, feijão, mandioca, frutas, legumes, verduras e leite.</w:t>
      </w:r>
    </w:p>
    <w:p w14:paraId="10F5B3F8" w14:textId="77777777" w:rsid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O </w:t>
      </w:r>
      <w:hyperlink r:id="rId12" w:tgtFrame="_blank" w:history="1">
        <w:r w:rsidRPr="00A54223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Programa Florestas Produtivas</w:t>
        </w:r>
      </w:hyperlink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de regeneração ambiental produtiva em áreas rurais e assentamentos da reforma agrária, terá financiamento de até R$ 100 mil, com taxa de juros anual de 3% e prazo de reembolso de até 20 anos. O financiamento de máquinas de pequeno porte (microtrator, motocultivador, roçadeira, ensiladeira, estufa e implementos) passa a ter o limite de R$ 50 mil, com taxa de juros anual de 2,5%.</w:t>
      </w:r>
    </w:p>
    <w:p w14:paraId="1B4FB443" w14:textId="77777777" w:rsidR="00A54223" w:rsidRP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3D05E3D2" w14:textId="77777777" w:rsid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O </w:t>
      </w:r>
      <w:r w:rsidRPr="00A54223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microcrédito rural</w:t>
      </w: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sobe de R$ 3,07 bilhões (safra 2022/2023) para R$ 5,94 bilhões, aumento de 94%. O programa de </w:t>
      </w:r>
      <w:hyperlink r:id="rId13" w:tgtFrame="_blank" w:history="1">
        <w:r w:rsidRPr="00A54223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Inclusão Produtiva</w:t>
        </w:r>
      </w:hyperlink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terá limite de R$ 35 mil (15 mil para mulheres; 12 mil para unidade familiar; 8 mil, jovens). E até R$ 50 mil por ano para famílias com nova renda de enquadramento.</w:t>
      </w:r>
    </w:p>
    <w:p w14:paraId="6B4DBA0E" w14:textId="77777777" w:rsidR="00A54223" w:rsidRP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2601C802" w14:textId="77777777" w:rsid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Às mulheres rurais serão destinados R$ 60 milhões: metade para o fortalecimento de organizações produtivas e econômicas articuladas em 300 entidades de mulheres agricultoras. A outra metade destinada à promoção da autonomia econômica das mulheres rurais. O objetivo é beneficiar 3 mil agricultoras familiares.</w:t>
      </w:r>
    </w:p>
    <w:p w14:paraId="1580892F" w14:textId="77777777" w:rsidR="00A54223" w:rsidRP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2D62AA9A" w14:textId="77777777" w:rsid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O </w:t>
      </w:r>
      <w:r w:rsidRPr="00A54223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Pronaf Jovem</w:t>
      </w: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melhora as condições de crédito rural para jovens agricultores de baixa renda: o limite de financiamento sobe de R$ 25 mil para R$30 mil, com redução de 3% da taxa anual de juros.</w:t>
      </w:r>
    </w:p>
    <w:p w14:paraId="60360B80" w14:textId="77777777" w:rsidR="00A54223" w:rsidRP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3D37A06D" w14:textId="77777777" w:rsid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O </w:t>
      </w:r>
      <w:r w:rsidRPr="00A54223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Programa Coopera Mais Brasil</w:t>
      </w: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destinará R$ 55 milhões para 700 cooperativas rurais. As cooperativas da agricultura familiar com faturamento anual de até R$ 4,8 milhões, e os agricultores familiares com renda bruta anual de até R$ 100 mil, terão apoio de três fundos garantidores: o </w:t>
      </w:r>
      <w:r w:rsidRPr="00A54223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FGO</w:t>
      </w: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(Fundo Garantidor de Operações); o </w:t>
      </w:r>
      <w:hyperlink r:id="rId14" w:tgtFrame="_blank" w:history="1">
        <w:r w:rsidRPr="00A54223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Fundo de Aval às Micro e Pequenas Empresas (FAMPE/Sebrae)</w:t>
        </w:r>
      </w:hyperlink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; e o </w:t>
      </w:r>
      <w:hyperlink r:id="rId15" w:tgtFrame="_blank" w:history="1">
        <w:r w:rsidRPr="00A54223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Fundo Garantidor para Investimentos (FGI PEAC/BNDES)</w:t>
        </w:r>
      </w:hyperlink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60C474E0" w14:textId="77777777" w:rsidR="00A54223" w:rsidRP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1A123E35" w14:textId="77777777" w:rsid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Assentados, quilombolas e indígenas terão limite de financiamento e remuneração da assistência técnica e extensão rural (</w:t>
      </w:r>
      <w:r w:rsidRPr="00A54223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Ater</w:t>
      </w: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) de custeio limitado a R$ 20 mil (juros a 1,5% ao ano) e para investimento, R$ 50 mil (com taxa de juros anual de 0,5% e bônus de adimplência de 40%).</w:t>
      </w:r>
    </w:p>
    <w:p w14:paraId="6E7205C1" w14:textId="77777777" w:rsidR="00A54223" w:rsidRP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48E92B1B" w14:textId="77777777" w:rsid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 xml:space="preserve">O financiamento para todas as etapas de regularização fundiária de imóveis rurais (incluindo despesas com serviços de georreferenciamento, tributos, emolumentos e custas cartoriais) terão limite de R$ 10 mil, com </w:t>
      </w: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lastRenderedPageBreak/>
        <w:t>taxa anual de juros de 6%; prazo de pagamento de 10 anos, incluídos 3 anos de carência.</w:t>
      </w:r>
    </w:p>
    <w:p w14:paraId="501A3AA0" w14:textId="77777777" w:rsidR="00A54223" w:rsidRP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342778F6" w14:textId="77777777" w:rsidR="00A54223" w:rsidRP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Todo esse investimento – que os conservadores qualificam de “gasto” - visa a incrementar a </w:t>
      </w:r>
      <w:r w:rsidRPr="00A54223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agricultura familiar</w:t>
      </w: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 Ainda assim muito inferior ao que o governo destina este ano ao </w:t>
      </w:r>
      <w:r w:rsidRPr="00A54223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agronegócio</w:t>
      </w: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: R$ 400 bilhões em crédito!</w:t>
      </w:r>
    </w:p>
    <w:p w14:paraId="69583A26" w14:textId="77777777" w:rsidR="00A54223" w:rsidRPr="00A54223" w:rsidRDefault="00A54223" w:rsidP="00A54223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Espera-se agora que o </w:t>
      </w:r>
      <w:r w:rsidRPr="00A54223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Planalto</w:t>
      </w:r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acelere a efetivação dos projetos de </w:t>
      </w:r>
      <w:hyperlink r:id="rId16" w:tgtFrame="_blank" w:history="1">
        <w:r w:rsidRPr="00A54223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reforma agrária</w:t>
        </w:r>
      </w:hyperlink>
      <w:r w:rsidRPr="00A54223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e o reconhecimento e demarcação dos territórios de quilombolas e indígenas.</w:t>
      </w:r>
    </w:p>
    <w:p w14:paraId="77EA9B0C" w14:textId="77777777" w:rsidR="00926044" w:rsidRDefault="00926044">
      <w:pPr>
        <w:rPr>
          <w:lang w:val="pt-PT"/>
        </w:rPr>
      </w:pPr>
    </w:p>
    <w:p w14:paraId="7BF3082B" w14:textId="469B9467" w:rsidR="00A54223" w:rsidRDefault="00A54223">
      <w:pPr>
        <w:rPr>
          <w:lang w:val="pt-PT"/>
        </w:rPr>
      </w:pPr>
      <w:hyperlink r:id="rId17" w:history="1">
        <w:r w:rsidRPr="0094766D">
          <w:rPr>
            <w:rStyle w:val="Hipervnculo"/>
            <w:lang w:val="pt-PT"/>
          </w:rPr>
          <w:t>https://www.ihu.unisinos.br/641662-governo-investe-em-agricultura-familiar-artigo-de-frei-betto?utm_campaign=newsletter_ihu__24-07-2024&amp;utm_medium=email&amp;utm_source=RD+Station</w:t>
        </w:r>
      </w:hyperlink>
    </w:p>
    <w:p w14:paraId="37903B4A" w14:textId="77777777" w:rsidR="00A54223" w:rsidRPr="00A54223" w:rsidRDefault="00A54223">
      <w:pPr>
        <w:rPr>
          <w:lang w:val="pt-PT"/>
        </w:rPr>
      </w:pPr>
    </w:p>
    <w:sectPr w:rsidR="00A54223" w:rsidRPr="00A54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23"/>
    <w:rsid w:val="00926044"/>
    <w:rsid w:val="009752B7"/>
    <w:rsid w:val="00A54223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E654"/>
  <w15:chartTrackingRefBased/>
  <w15:docId w15:val="{74BB01F8-1AC8-4AFF-816A-F046C323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4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4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4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4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4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4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4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4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4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4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4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4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42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42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42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42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42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42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4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4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4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4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4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42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42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42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4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42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422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5422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4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8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categorias/599065-muito-discurso-pouca-pratica-empresas-verdes-financiam-industria-da-carne-na-amazonia" TargetMode="External"/><Relationship Id="rId13" Type="http://schemas.openxmlformats.org/officeDocument/2006/relationships/hyperlink" Target="https://www.ihu.unisinos.br/observasinos/metropole/protecao-social/inclusao-produtiva-no-programa-bolsa-familia-em-canoas-desafios-politicos-eticos-e-metodologico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categorias/589398-mais-terras-publicas-para-o-mercado-menos-areas-coletivas" TargetMode="External"/><Relationship Id="rId12" Type="http://schemas.openxmlformats.org/officeDocument/2006/relationships/hyperlink" Target="https://www.ihu.unisinos.br/categorias/596488-industria-4-0-chega-a-amazonia-projeto-quer-salvar-a-floresta-levando-tecnologia-de-ponta" TargetMode="External"/><Relationship Id="rId17" Type="http://schemas.openxmlformats.org/officeDocument/2006/relationships/hyperlink" Target="https://www.ihu.unisinos.br/641662-governo-investe-em-agricultura-familiar-artigo-de-frei-betto?utm_campaign=newsletter_ihu__24-07-2024&amp;utm_medium=email&amp;utm_source=RD+St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hu.unisinos.br/categorias/638624-para-movimentos-programa-de-lula-para-reforma-agraria-e-bom-gesto-mas-nao-resolve-urgencia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hu.unisinos.br/601212" TargetMode="External"/><Relationship Id="rId11" Type="http://schemas.openxmlformats.org/officeDocument/2006/relationships/hyperlink" Target="https://www.ihu.unisinos.br/categorias/585933-o-que-muda-ou-resta-no-meio-ambiente-com-a-reforma-de-bolsonaro" TargetMode="External"/><Relationship Id="rId5" Type="http://schemas.openxmlformats.org/officeDocument/2006/relationships/hyperlink" Target="https://www.ihu.unisinos.br/categorias/635909-e-urgente-alterar-o-padrao-de-financiamento-da-grande-agricultura-convencional-entrevista-com-arilson-favareto" TargetMode="External"/><Relationship Id="rId15" Type="http://schemas.openxmlformats.org/officeDocument/2006/relationships/hyperlink" Target="https://www.ihu.unisinos.br/categorias/600299-no-mundo-pos-pandemia-a-construcao-de-outro-modelo-de-economia-depende-de-uma-estrategia-socioambiental-artigo-de-amyra-el-khalili" TargetMode="External"/><Relationship Id="rId10" Type="http://schemas.openxmlformats.org/officeDocument/2006/relationships/hyperlink" Target="https://www.ihu.unisinos.br/noticias/513432-politica-nacional-de-agroecologia-e-avaliada-como-timida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ihu.unisinos.br/categorias/628413-politicas-sociais-mudam-a-cabeca-do-povo-artigo-de-frei-betto" TargetMode="External"/><Relationship Id="rId9" Type="http://schemas.openxmlformats.org/officeDocument/2006/relationships/hyperlink" Target="https://www.ihu.unisinos.br/categorias/599065-muito-discurso-pouca-pratica-empresas-verdes-financiam-industria-da-carne-na-amazonia" TargetMode="External"/><Relationship Id="rId14" Type="http://schemas.openxmlformats.org/officeDocument/2006/relationships/hyperlink" Target="https://www.ihu.unisinos.br/observasinos/images/outras/Municipios/Canoas/Diagnostico-socioterritorial-de-Canoas-errata-revistos-os-quadros(1)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1106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2024-07-25T17:03:00Z</dcterms:created>
  <dcterms:modified xsi:type="dcterms:W3CDTF">2024-07-25T17:04:00Z</dcterms:modified>
</cp:coreProperties>
</file>