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A06E7" w14:textId="77777777" w:rsidR="0047661B" w:rsidRDefault="0047661B" w:rsidP="0047661B">
      <w:pPr>
        <w:spacing w:after="0" w:line="240" w:lineRule="auto"/>
        <w:jc w:val="center"/>
        <w:outlineLvl w:val="0"/>
        <w:rPr>
          <w:rFonts w:ascii="Arial" w:eastAsia="Times New Roman" w:hAnsi="Arial" w:cs="Arial"/>
          <w:b/>
          <w:bCs/>
          <w:color w:val="BF4E14" w:themeColor="accent2" w:themeShade="BF"/>
          <w:kern w:val="36"/>
          <w:sz w:val="66"/>
          <w:szCs w:val="66"/>
          <w:lang w:eastAsia="es-UY"/>
          <w14:ligatures w14:val="none"/>
        </w:rPr>
      </w:pPr>
      <w:r w:rsidRPr="0047661B">
        <w:rPr>
          <w:rFonts w:ascii="Arial" w:eastAsia="Times New Roman" w:hAnsi="Arial" w:cs="Arial"/>
          <w:b/>
          <w:bCs/>
          <w:color w:val="BF4E14" w:themeColor="accent2" w:themeShade="BF"/>
          <w:kern w:val="36"/>
          <w:sz w:val="52"/>
          <w:szCs w:val="52"/>
          <w:lang w:eastAsia="es-UY"/>
          <w14:ligatures w14:val="none"/>
        </w:rPr>
        <w:t>I</w:t>
      </w:r>
      <w:r w:rsidRPr="0047661B">
        <w:rPr>
          <w:rFonts w:ascii="Arial" w:eastAsia="Times New Roman" w:hAnsi="Arial" w:cs="Arial"/>
          <w:b/>
          <w:bCs/>
          <w:color w:val="BF4E14" w:themeColor="accent2" w:themeShade="BF"/>
          <w:kern w:val="36"/>
          <w:sz w:val="52"/>
          <w:szCs w:val="52"/>
          <w:lang w:eastAsia="es-UY"/>
          <w14:ligatures w14:val="none"/>
        </w:rPr>
        <w:t>gnacio de Loyola y la peregrinación por una Iglesia más humilde, servidora y sinodal</w:t>
      </w:r>
      <w:r w:rsidRPr="0047661B">
        <w:rPr>
          <w:rFonts w:ascii="Arial" w:eastAsia="Times New Roman" w:hAnsi="Arial" w:cs="Arial"/>
          <w:b/>
          <w:bCs/>
          <w:color w:val="BF4E14" w:themeColor="accent2" w:themeShade="BF"/>
          <w:kern w:val="36"/>
          <w:sz w:val="66"/>
          <w:szCs w:val="66"/>
          <w:lang w:eastAsia="es-UY"/>
          <w14:ligatures w14:val="none"/>
        </w:rPr>
        <w:t xml:space="preserve">. </w:t>
      </w:r>
    </w:p>
    <w:p w14:paraId="63C05AD6" w14:textId="77777777" w:rsidR="0047661B" w:rsidRDefault="0047661B" w:rsidP="0047661B">
      <w:pPr>
        <w:spacing w:after="0" w:line="240" w:lineRule="auto"/>
        <w:jc w:val="center"/>
        <w:outlineLvl w:val="0"/>
        <w:rPr>
          <w:rFonts w:ascii="Arial" w:eastAsia="Times New Roman" w:hAnsi="Arial" w:cs="Arial"/>
          <w:b/>
          <w:bCs/>
          <w:color w:val="BF4E14" w:themeColor="accent2" w:themeShade="BF"/>
          <w:kern w:val="36"/>
          <w:sz w:val="66"/>
          <w:szCs w:val="66"/>
          <w:lang w:eastAsia="es-UY"/>
          <w14:ligatures w14:val="none"/>
        </w:rPr>
      </w:pPr>
    </w:p>
    <w:p w14:paraId="3FD66580" w14:textId="5617A276" w:rsidR="0047661B" w:rsidRPr="0047661B" w:rsidRDefault="0047661B" w:rsidP="0047661B">
      <w:pPr>
        <w:spacing w:after="0" w:line="240" w:lineRule="auto"/>
        <w:jc w:val="center"/>
        <w:outlineLvl w:val="0"/>
        <w:rPr>
          <w:rFonts w:ascii="Arial" w:eastAsia="Times New Roman" w:hAnsi="Arial" w:cs="Arial"/>
          <w:b/>
          <w:bCs/>
          <w:color w:val="BF4E14" w:themeColor="accent2" w:themeShade="BF"/>
          <w:kern w:val="36"/>
          <w:sz w:val="28"/>
          <w:szCs w:val="28"/>
          <w:lang w:eastAsia="es-UY"/>
          <w14:ligatures w14:val="none"/>
        </w:rPr>
      </w:pPr>
      <w:r w:rsidRPr="0047661B">
        <w:rPr>
          <w:rFonts w:ascii="Arial" w:eastAsia="Times New Roman" w:hAnsi="Arial" w:cs="Arial"/>
          <w:b/>
          <w:bCs/>
          <w:color w:val="BF4E14" w:themeColor="accent2" w:themeShade="BF"/>
          <w:kern w:val="36"/>
          <w:sz w:val="28"/>
          <w:szCs w:val="28"/>
          <w:lang w:eastAsia="es-UY"/>
          <w14:ligatures w14:val="none"/>
        </w:rPr>
        <w:t xml:space="preserve">Artículo de Gabriel </w:t>
      </w:r>
      <w:proofErr w:type="spellStart"/>
      <w:r w:rsidRPr="0047661B">
        <w:rPr>
          <w:rFonts w:ascii="Arial" w:eastAsia="Times New Roman" w:hAnsi="Arial" w:cs="Arial"/>
          <w:b/>
          <w:bCs/>
          <w:color w:val="BF4E14" w:themeColor="accent2" w:themeShade="BF"/>
          <w:kern w:val="36"/>
          <w:sz w:val="28"/>
          <w:szCs w:val="28"/>
          <w:lang w:eastAsia="es-UY"/>
          <w14:ligatures w14:val="none"/>
        </w:rPr>
        <w:t>Vilardi</w:t>
      </w:r>
      <w:proofErr w:type="spellEnd"/>
    </w:p>
    <w:p w14:paraId="1F00C09C" w14:textId="77777777" w:rsidR="0047661B" w:rsidRPr="0047661B" w:rsidRDefault="0047661B" w:rsidP="0047661B">
      <w:pPr>
        <w:spacing w:after="0" w:line="240" w:lineRule="auto"/>
        <w:jc w:val="center"/>
        <w:rPr>
          <w:rFonts w:ascii="Times New Roman" w:eastAsia="Times New Roman" w:hAnsi="Times New Roman" w:cs="Times New Roman"/>
          <w:color w:val="000000"/>
          <w:kern w:val="0"/>
          <w:sz w:val="27"/>
          <w:szCs w:val="27"/>
          <w:lang w:eastAsia="es-UY"/>
          <w14:ligatures w14:val="none"/>
        </w:rPr>
      </w:pPr>
      <w:r w:rsidRPr="0047661B">
        <w:rPr>
          <w:rFonts w:ascii="Arial" w:eastAsia="Times New Roman" w:hAnsi="Arial" w:cs="Arial"/>
          <w:color w:val="FFFFFF"/>
          <w:kern w:val="0"/>
          <w:sz w:val="24"/>
          <w:szCs w:val="24"/>
          <w:lang w:eastAsia="es-UY"/>
          <w14:ligatures w14:val="none"/>
        </w:rPr>
        <w:t>San Ignacio de Loyola | Foto: Noticias del Vaticano</w:t>
      </w:r>
    </w:p>
    <w:p w14:paraId="7AE9E3BB" w14:textId="77777777" w:rsidR="0047661B" w:rsidRPr="0047661B" w:rsidRDefault="0047661B" w:rsidP="0047661B">
      <w:pPr>
        <w:spacing w:after="0" w:line="240" w:lineRule="auto"/>
        <w:rPr>
          <w:rFonts w:ascii="Arial" w:eastAsia="Times New Roman" w:hAnsi="Arial" w:cs="Arial"/>
          <w:color w:val="666666"/>
          <w:kern w:val="0"/>
          <w:sz w:val="21"/>
          <w:szCs w:val="21"/>
          <w:lang w:eastAsia="es-UY"/>
          <w14:ligatures w14:val="none"/>
        </w:rPr>
      </w:pPr>
      <w:r w:rsidRPr="0047661B">
        <w:rPr>
          <w:rFonts w:ascii="Arial" w:eastAsia="Times New Roman" w:hAnsi="Arial" w:cs="Arial"/>
          <w:color w:val="666666"/>
          <w:kern w:val="0"/>
          <w:sz w:val="21"/>
          <w:szCs w:val="21"/>
          <w:lang w:eastAsia="es-UY"/>
          <w14:ligatures w14:val="none"/>
        </w:rPr>
        <w:t>03 agosto 2024</w:t>
      </w:r>
    </w:p>
    <w:p w14:paraId="79D26C93"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Como </w:t>
      </w:r>
      <w:hyperlink r:id="rId4" w:tgtFrame="_blank" w:history="1">
        <w:r w:rsidRPr="0047661B">
          <w:rPr>
            <w:rFonts w:ascii="Arial" w:eastAsia="Times New Roman" w:hAnsi="Arial" w:cs="Arial"/>
            <w:color w:val="FC6B01"/>
            <w:kern w:val="0"/>
            <w:sz w:val="27"/>
            <w:szCs w:val="27"/>
            <w:u w:val="single"/>
            <w:lang w:eastAsia="es-UY"/>
            <w14:ligatures w14:val="none"/>
          </w:rPr>
          <w:t>Ignacio</w:t>
        </w:r>
      </w:hyperlink>
      <w:r w:rsidRPr="0047661B">
        <w:rPr>
          <w:rFonts w:ascii="Arial" w:eastAsia="Times New Roman" w:hAnsi="Arial" w:cs="Arial"/>
          <w:color w:val="666666"/>
          <w:kern w:val="0"/>
          <w:sz w:val="27"/>
          <w:szCs w:val="27"/>
          <w:lang w:eastAsia="es-UY"/>
          <w14:ligatures w14:val="none"/>
        </w:rPr>
        <w:t>  que fue tentado a deleitarse en elevaciones espirituales que lo distraían del camino señalado por el Señor (</w:t>
      </w:r>
      <w:proofErr w:type="spellStart"/>
      <w:r w:rsidRPr="0047661B">
        <w:rPr>
          <w:rFonts w:ascii="Arial" w:eastAsia="Times New Roman" w:hAnsi="Arial" w:cs="Arial"/>
          <w:color w:val="666666"/>
          <w:kern w:val="0"/>
          <w:sz w:val="27"/>
          <w:szCs w:val="27"/>
          <w:lang w:eastAsia="es-UY"/>
          <w14:ligatures w14:val="none"/>
        </w:rPr>
        <w:t>Aut</w:t>
      </w:r>
      <w:proofErr w:type="spellEnd"/>
      <w:r w:rsidRPr="0047661B">
        <w:rPr>
          <w:rFonts w:ascii="Arial" w:eastAsia="Times New Roman" w:hAnsi="Arial" w:cs="Arial"/>
          <w:color w:val="666666"/>
          <w:kern w:val="0"/>
          <w:sz w:val="27"/>
          <w:szCs w:val="27"/>
          <w:lang w:eastAsia="es-UY"/>
          <w14:ligatures w14:val="none"/>
        </w:rPr>
        <w:t>. 55), que también la Iglesia con humildad y sencillez renuncie a las persistentes  </w:t>
      </w:r>
      <w:r w:rsidRPr="0047661B">
        <w:rPr>
          <w:rFonts w:ascii="Arial" w:eastAsia="Times New Roman" w:hAnsi="Arial" w:cs="Arial"/>
          <w:b/>
          <w:bCs/>
          <w:color w:val="666666"/>
          <w:kern w:val="0"/>
          <w:sz w:val="27"/>
          <w:szCs w:val="27"/>
          <w:lang w:eastAsia="es-UY"/>
          <w14:ligatures w14:val="none"/>
        </w:rPr>
        <w:t>tentaciones de grandeza</w:t>
      </w:r>
      <w:r w:rsidRPr="0047661B">
        <w:rPr>
          <w:rFonts w:ascii="Arial" w:eastAsia="Times New Roman" w:hAnsi="Arial" w:cs="Arial"/>
          <w:color w:val="666666"/>
          <w:kern w:val="0"/>
          <w:sz w:val="27"/>
          <w:szCs w:val="27"/>
          <w:lang w:eastAsia="es-UY"/>
          <w14:ligatures w14:val="none"/>
        </w:rPr>
        <w:t>  e  </w:t>
      </w:r>
      <w:r w:rsidRPr="0047661B">
        <w:rPr>
          <w:rFonts w:ascii="Arial" w:eastAsia="Times New Roman" w:hAnsi="Arial" w:cs="Arial"/>
          <w:b/>
          <w:bCs/>
          <w:color w:val="666666"/>
          <w:kern w:val="0"/>
          <w:sz w:val="27"/>
          <w:szCs w:val="27"/>
          <w:lang w:eastAsia="es-UY"/>
          <w14:ligatures w14:val="none"/>
        </w:rPr>
        <w:t>inmutabilidad</w:t>
      </w:r>
      <w:r w:rsidRPr="0047661B">
        <w:rPr>
          <w:rFonts w:ascii="Arial" w:eastAsia="Times New Roman" w:hAnsi="Arial" w:cs="Arial"/>
          <w:color w:val="666666"/>
          <w:kern w:val="0"/>
          <w:sz w:val="27"/>
          <w:szCs w:val="27"/>
          <w:lang w:eastAsia="es-UY"/>
          <w14:ligatures w14:val="none"/>
        </w:rPr>
        <w:t>  que la acosan en estos tiempos sinodales. y así avanzar para el momento de la toma de decisiones respecto de lo discernido (elección). Que la  </w:t>
      </w:r>
      <w:r w:rsidRPr="0047661B">
        <w:rPr>
          <w:rFonts w:ascii="Arial" w:eastAsia="Times New Roman" w:hAnsi="Arial" w:cs="Arial"/>
          <w:b/>
          <w:bCs/>
          <w:color w:val="666666"/>
          <w:kern w:val="0"/>
          <w:sz w:val="27"/>
          <w:szCs w:val="27"/>
          <w:lang w:eastAsia="es-UY"/>
          <w14:ligatures w14:val="none"/>
        </w:rPr>
        <w:t>Iglesia-Pueblo de Dios</w:t>
      </w:r>
      <w:r w:rsidRPr="0047661B">
        <w:rPr>
          <w:rFonts w:ascii="Arial" w:eastAsia="Times New Roman" w:hAnsi="Arial" w:cs="Arial"/>
          <w:color w:val="666666"/>
          <w:kern w:val="0"/>
          <w:sz w:val="27"/>
          <w:szCs w:val="27"/>
          <w:lang w:eastAsia="es-UY"/>
          <w14:ligatures w14:val="none"/>
        </w:rPr>
        <w:t>  sepa encontrar al Señor en todas las cosas, incluidas las incertidumbres, inestabilidades y tensiones de este período que le toca vivir. </w:t>
      </w:r>
    </w:p>
    <w:p w14:paraId="189C361F"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El artículo es de  </w:t>
      </w:r>
      <w:hyperlink r:id="rId5" w:tgtFrame="_blank" w:history="1">
        <w:r w:rsidRPr="0047661B">
          <w:rPr>
            <w:rFonts w:ascii="Arial" w:eastAsia="Times New Roman" w:hAnsi="Arial" w:cs="Arial"/>
            <w:color w:val="FC6B01"/>
            <w:kern w:val="0"/>
            <w:sz w:val="27"/>
            <w:szCs w:val="27"/>
            <w:u w:val="single"/>
            <w:lang w:eastAsia="es-UY"/>
            <w14:ligatures w14:val="none"/>
          </w:rPr>
          <w:t xml:space="preserve">Gabriel dos </w:t>
        </w:r>
        <w:proofErr w:type="spellStart"/>
        <w:r w:rsidRPr="0047661B">
          <w:rPr>
            <w:rFonts w:ascii="Arial" w:eastAsia="Times New Roman" w:hAnsi="Arial" w:cs="Arial"/>
            <w:color w:val="FC6B01"/>
            <w:kern w:val="0"/>
            <w:sz w:val="27"/>
            <w:szCs w:val="27"/>
            <w:u w:val="single"/>
            <w:lang w:eastAsia="es-UY"/>
            <w14:ligatures w14:val="none"/>
          </w:rPr>
          <w:t>Anjos</w:t>
        </w:r>
        <w:proofErr w:type="spellEnd"/>
        <w:r w:rsidRPr="0047661B">
          <w:rPr>
            <w:rFonts w:ascii="Arial" w:eastAsia="Times New Roman" w:hAnsi="Arial" w:cs="Arial"/>
            <w:color w:val="FC6B01"/>
            <w:kern w:val="0"/>
            <w:sz w:val="27"/>
            <w:szCs w:val="27"/>
            <w:u w:val="single"/>
            <w:lang w:eastAsia="es-UY"/>
            <w14:ligatures w14:val="none"/>
          </w:rPr>
          <w:t xml:space="preserve"> </w:t>
        </w:r>
        <w:proofErr w:type="spellStart"/>
        <w:r w:rsidRPr="0047661B">
          <w:rPr>
            <w:rFonts w:ascii="Arial" w:eastAsia="Times New Roman" w:hAnsi="Arial" w:cs="Arial"/>
            <w:color w:val="FC6B01"/>
            <w:kern w:val="0"/>
            <w:sz w:val="27"/>
            <w:szCs w:val="27"/>
            <w:u w:val="single"/>
            <w:lang w:eastAsia="es-UY"/>
            <w14:ligatures w14:val="none"/>
          </w:rPr>
          <w:t>Vilardi</w:t>
        </w:r>
        <w:proofErr w:type="spellEnd"/>
      </w:hyperlink>
      <w:r w:rsidRPr="0047661B">
        <w:rPr>
          <w:rFonts w:ascii="Arial" w:eastAsia="Times New Roman" w:hAnsi="Arial" w:cs="Arial"/>
          <w:color w:val="666666"/>
          <w:kern w:val="0"/>
          <w:sz w:val="27"/>
          <w:szCs w:val="27"/>
          <w:lang w:eastAsia="es-UY"/>
          <w14:ligatures w14:val="none"/>
        </w:rPr>
        <w:t xml:space="preserve"> , jesuita, licenciado en Derecho por la PUC-SP y licenciado en Filosofía por la FAJE. Está cursando la maestría en PPG en Derecho en </w:t>
      </w:r>
      <w:proofErr w:type="spellStart"/>
      <w:r w:rsidRPr="0047661B">
        <w:rPr>
          <w:rFonts w:ascii="Arial" w:eastAsia="Times New Roman" w:hAnsi="Arial" w:cs="Arial"/>
          <w:color w:val="666666"/>
          <w:kern w:val="0"/>
          <w:sz w:val="27"/>
          <w:szCs w:val="27"/>
          <w:lang w:eastAsia="es-UY"/>
          <w14:ligatures w14:val="none"/>
        </w:rPr>
        <w:t>Unisinos</w:t>
      </w:r>
      <w:proofErr w:type="spellEnd"/>
      <w:r w:rsidRPr="0047661B">
        <w:rPr>
          <w:rFonts w:ascii="Arial" w:eastAsia="Times New Roman" w:hAnsi="Arial" w:cs="Arial"/>
          <w:color w:val="666666"/>
          <w:kern w:val="0"/>
          <w:sz w:val="27"/>
          <w:szCs w:val="27"/>
          <w:lang w:eastAsia="es-UY"/>
          <w14:ligatures w14:val="none"/>
        </w:rPr>
        <w:t xml:space="preserve"> y forma parte del equipo del </w:t>
      </w:r>
      <w:r w:rsidRPr="0047661B">
        <w:rPr>
          <w:rFonts w:ascii="Arial" w:eastAsia="Times New Roman" w:hAnsi="Arial" w:cs="Arial"/>
          <w:b/>
          <w:bCs/>
          <w:color w:val="666666"/>
          <w:kern w:val="0"/>
          <w:sz w:val="27"/>
          <w:szCs w:val="27"/>
          <w:lang w:eastAsia="es-UY"/>
          <w14:ligatures w14:val="none"/>
        </w:rPr>
        <w:t xml:space="preserve"> Instituto </w:t>
      </w:r>
      <w:proofErr w:type="spellStart"/>
      <w:r w:rsidRPr="0047661B">
        <w:rPr>
          <w:rFonts w:ascii="Arial" w:eastAsia="Times New Roman" w:hAnsi="Arial" w:cs="Arial"/>
          <w:b/>
          <w:bCs/>
          <w:color w:val="666666"/>
          <w:kern w:val="0"/>
          <w:sz w:val="27"/>
          <w:szCs w:val="27"/>
          <w:lang w:eastAsia="es-UY"/>
          <w14:ligatures w14:val="none"/>
        </w:rPr>
        <w:t>Humanitas</w:t>
      </w:r>
      <w:proofErr w:type="spellEnd"/>
      <w:r w:rsidRPr="0047661B">
        <w:rPr>
          <w:rFonts w:ascii="Arial" w:eastAsia="Times New Roman" w:hAnsi="Arial" w:cs="Arial"/>
          <w:b/>
          <w:bCs/>
          <w:color w:val="666666"/>
          <w:kern w:val="0"/>
          <w:sz w:val="27"/>
          <w:szCs w:val="27"/>
          <w:lang w:eastAsia="es-UY"/>
          <w14:ligatures w14:val="none"/>
        </w:rPr>
        <w:t xml:space="preserve"> </w:t>
      </w:r>
      <w:proofErr w:type="spellStart"/>
      <w:r w:rsidRPr="0047661B">
        <w:rPr>
          <w:rFonts w:ascii="Arial" w:eastAsia="Times New Roman" w:hAnsi="Arial" w:cs="Arial"/>
          <w:b/>
          <w:bCs/>
          <w:color w:val="666666"/>
          <w:kern w:val="0"/>
          <w:sz w:val="27"/>
          <w:szCs w:val="27"/>
          <w:lang w:eastAsia="es-UY"/>
          <w14:ligatures w14:val="none"/>
        </w:rPr>
        <w:t>Unisinos</w:t>
      </w:r>
      <w:proofErr w:type="spellEnd"/>
      <w:r w:rsidRPr="0047661B">
        <w:rPr>
          <w:rFonts w:ascii="Arial" w:eastAsia="Times New Roman" w:hAnsi="Arial" w:cs="Arial"/>
          <w:color w:val="666666"/>
          <w:kern w:val="0"/>
          <w:sz w:val="27"/>
          <w:szCs w:val="27"/>
          <w:lang w:eastAsia="es-UY"/>
          <w14:ligatures w14:val="none"/>
        </w:rPr>
        <w:t>  –  </w:t>
      </w:r>
      <w:r w:rsidRPr="0047661B">
        <w:rPr>
          <w:rFonts w:ascii="Arial" w:eastAsia="Times New Roman" w:hAnsi="Arial" w:cs="Arial"/>
          <w:b/>
          <w:bCs/>
          <w:color w:val="666666"/>
          <w:kern w:val="0"/>
          <w:sz w:val="27"/>
          <w:szCs w:val="27"/>
          <w:lang w:eastAsia="es-UY"/>
          <w14:ligatures w14:val="none"/>
        </w:rPr>
        <w:t>IHU</w:t>
      </w:r>
      <w:r w:rsidRPr="0047661B">
        <w:rPr>
          <w:rFonts w:ascii="Arial" w:eastAsia="Times New Roman" w:hAnsi="Arial" w:cs="Arial"/>
          <w:color w:val="666666"/>
          <w:kern w:val="0"/>
          <w:sz w:val="27"/>
          <w:szCs w:val="27"/>
          <w:lang w:eastAsia="es-UY"/>
          <w14:ligatures w14:val="none"/>
        </w:rPr>
        <w:t> .</w:t>
      </w:r>
    </w:p>
    <w:p w14:paraId="3BD4FA56" w14:textId="77777777" w:rsidR="0047661B" w:rsidRPr="0047661B" w:rsidRDefault="0047661B" w:rsidP="0047661B">
      <w:pPr>
        <w:spacing w:after="0" w:line="240" w:lineRule="auto"/>
        <w:jc w:val="both"/>
        <w:outlineLvl w:val="1"/>
        <w:rPr>
          <w:rFonts w:ascii="Arial" w:eastAsia="Times New Roman" w:hAnsi="Arial" w:cs="Arial"/>
          <w:b/>
          <w:bCs/>
          <w:kern w:val="0"/>
          <w:sz w:val="36"/>
          <w:szCs w:val="36"/>
          <w:lang w:eastAsia="es-UY"/>
          <w14:ligatures w14:val="none"/>
        </w:rPr>
      </w:pPr>
      <w:r w:rsidRPr="0047661B">
        <w:rPr>
          <w:rFonts w:ascii="Arial" w:eastAsia="Times New Roman" w:hAnsi="Arial" w:cs="Arial"/>
          <w:b/>
          <w:bCs/>
          <w:kern w:val="0"/>
          <w:sz w:val="36"/>
          <w:szCs w:val="36"/>
          <w:lang w:eastAsia="es-UY"/>
          <w14:ligatures w14:val="none"/>
        </w:rPr>
        <w:t>Aquí está el artículo.</w:t>
      </w:r>
    </w:p>
    <w:p w14:paraId="74947C1F"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Hace 500 años </w:t>
      </w:r>
      <w:hyperlink r:id="rId6" w:tgtFrame="_blank" w:history="1">
        <w:r w:rsidRPr="0047661B">
          <w:rPr>
            <w:rFonts w:ascii="Arial" w:eastAsia="Times New Roman" w:hAnsi="Arial" w:cs="Arial"/>
            <w:color w:val="FC6B01"/>
            <w:kern w:val="0"/>
            <w:sz w:val="27"/>
            <w:szCs w:val="27"/>
            <w:u w:val="single"/>
            <w:lang w:eastAsia="es-UY"/>
            <w14:ligatures w14:val="none"/>
          </w:rPr>
          <w:t>Ignacio de Loyola</w:t>
        </w:r>
      </w:hyperlink>
      <w:r w:rsidRPr="0047661B">
        <w:rPr>
          <w:rFonts w:ascii="Arial" w:eastAsia="Times New Roman" w:hAnsi="Arial" w:cs="Arial"/>
          <w:color w:val="666666"/>
          <w:kern w:val="0"/>
          <w:sz w:val="27"/>
          <w:szCs w:val="27"/>
          <w:lang w:eastAsia="es-UY"/>
          <w14:ligatures w14:val="none"/>
        </w:rPr>
        <w:t> se dio cuenta de que las cosas no serían como esperaba y no podría permanecer en </w:t>
      </w:r>
      <w:r w:rsidRPr="0047661B">
        <w:rPr>
          <w:rFonts w:ascii="Arial" w:eastAsia="Times New Roman" w:hAnsi="Arial" w:cs="Arial"/>
          <w:b/>
          <w:bCs/>
          <w:color w:val="666666"/>
          <w:kern w:val="0"/>
          <w:sz w:val="27"/>
          <w:szCs w:val="27"/>
          <w:lang w:eastAsia="es-UY"/>
          <w14:ligatures w14:val="none"/>
        </w:rPr>
        <w:t>Tierra Santa</w:t>
      </w:r>
      <w:r w:rsidRPr="0047661B">
        <w:rPr>
          <w:rFonts w:ascii="Arial" w:eastAsia="Times New Roman" w:hAnsi="Arial" w:cs="Arial"/>
          <w:color w:val="666666"/>
          <w:kern w:val="0"/>
          <w:sz w:val="27"/>
          <w:szCs w:val="27"/>
          <w:lang w:eastAsia="es-UY"/>
          <w14:ligatures w14:val="none"/>
        </w:rPr>
        <w:t> como había soñado. Su deseo era vivir donde vivió </w:t>
      </w:r>
      <w:r w:rsidRPr="0047661B">
        <w:rPr>
          <w:rFonts w:ascii="Arial" w:eastAsia="Times New Roman" w:hAnsi="Arial" w:cs="Arial"/>
          <w:b/>
          <w:bCs/>
          <w:color w:val="666666"/>
          <w:kern w:val="0"/>
          <w:sz w:val="27"/>
          <w:szCs w:val="27"/>
          <w:lang w:eastAsia="es-UY"/>
          <w14:ligatures w14:val="none"/>
        </w:rPr>
        <w:t>Jesús de Nazaret</w:t>
      </w:r>
      <w:r w:rsidRPr="0047661B">
        <w:rPr>
          <w:rFonts w:ascii="Arial" w:eastAsia="Times New Roman" w:hAnsi="Arial" w:cs="Arial"/>
          <w:color w:val="666666"/>
          <w:kern w:val="0"/>
          <w:sz w:val="27"/>
          <w:szCs w:val="27"/>
          <w:lang w:eastAsia="es-UY"/>
          <w14:ligatures w14:val="none"/>
        </w:rPr>
        <w:t> . Sin embargo, habría otros caminos para servir al Reino de Dios. Tras finalizar su peregrinación a </w:t>
      </w:r>
      <w:r w:rsidRPr="0047661B">
        <w:rPr>
          <w:rFonts w:ascii="Arial" w:eastAsia="Times New Roman" w:hAnsi="Arial" w:cs="Arial"/>
          <w:b/>
          <w:bCs/>
          <w:color w:val="666666"/>
          <w:kern w:val="0"/>
          <w:sz w:val="27"/>
          <w:szCs w:val="27"/>
          <w:lang w:eastAsia="es-UY"/>
          <w14:ligatures w14:val="none"/>
        </w:rPr>
        <w:t>Jerusalén</w:t>
      </w:r>
      <w:r w:rsidRPr="0047661B">
        <w:rPr>
          <w:rFonts w:ascii="Arial" w:eastAsia="Times New Roman" w:hAnsi="Arial" w:cs="Arial"/>
          <w:color w:val="666666"/>
          <w:kern w:val="0"/>
          <w:sz w:val="27"/>
          <w:szCs w:val="27"/>
          <w:lang w:eastAsia="es-UY"/>
          <w14:ligatures w14:val="none"/>
        </w:rPr>
        <w:t> , el fundador de la </w:t>
      </w:r>
      <w:hyperlink r:id="rId7" w:tgtFrame="_blank" w:history="1">
        <w:r w:rsidRPr="0047661B">
          <w:rPr>
            <w:rFonts w:ascii="Arial" w:eastAsia="Times New Roman" w:hAnsi="Arial" w:cs="Arial"/>
            <w:color w:val="FC6B01"/>
            <w:kern w:val="0"/>
            <w:sz w:val="27"/>
            <w:szCs w:val="27"/>
            <w:u w:val="single"/>
            <w:lang w:eastAsia="es-UY"/>
            <w14:ligatures w14:val="none"/>
          </w:rPr>
          <w:t>Compañía de Jesús</w:t>
        </w:r>
      </w:hyperlink>
      <w:r w:rsidRPr="0047661B">
        <w:rPr>
          <w:rFonts w:ascii="Arial" w:eastAsia="Times New Roman" w:hAnsi="Arial" w:cs="Arial"/>
          <w:color w:val="666666"/>
          <w:kern w:val="0"/>
          <w:sz w:val="27"/>
          <w:szCs w:val="27"/>
          <w:lang w:eastAsia="es-UY"/>
          <w14:ligatures w14:val="none"/>
        </w:rPr>
        <w:t> regresó a </w:t>
      </w:r>
      <w:r w:rsidRPr="0047661B">
        <w:rPr>
          <w:rFonts w:ascii="Arial" w:eastAsia="Times New Roman" w:hAnsi="Arial" w:cs="Arial"/>
          <w:b/>
          <w:bCs/>
          <w:color w:val="666666"/>
          <w:kern w:val="0"/>
          <w:sz w:val="27"/>
          <w:szCs w:val="27"/>
          <w:lang w:eastAsia="es-UY"/>
          <w14:ligatures w14:val="none"/>
        </w:rPr>
        <w:t>Barcelona</w:t>
      </w:r>
      <w:r w:rsidRPr="0047661B">
        <w:rPr>
          <w:rFonts w:ascii="Arial" w:eastAsia="Times New Roman" w:hAnsi="Arial" w:cs="Arial"/>
          <w:color w:val="666666"/>
          <w:kern w:val="0"/>
          <w:sz w:val="27"/>
          <w:szCs w:val="27"/>
          <w:lang w:eastAsia="es-UY"/>
          <w14:ligatures w14:val="none"/>
        </w:rPr>
        <w:t> (1524) y comprendió que necesitaba prepararse si quería ayudar mejor a la gente.</w:t>
      </w:r>
    </w:p>
    <w:p w14:paraId="7F6AAB04"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Dedicó dos años al latín, iniciando un largo camino formativo que pasaría por las universidades de Alcalá y Salamanca, en </w:t>
      </w:r>
      <w:r w:rsidRPr="0047661B">
        <w:rPr>
          <w:rFonts w:ascii="Arial" w:eastAsia="Times New Roman" w:hAnsi="Arial" w:cs="Arial"/>
          <w:b/>
          <w:bCs/>
          <w:color w:val="666666"/>
          <w:kern w:val="0"/>
          <w:sz w:val="27"/>
          <w:szCs w:val="27"/>
          <w:lang w:eastAsia="es-UY"/>
          <w14:ligatures w14:val="none"/>
        </w:rPr>
        <w:t>España</w:t>
      </w:r>
      <w:r w:rsidRPr="0047661B">
        <w:rPr>
          <w:rFonts w:ascii="Arial" w:eastAsia="Times New Roman" w:hAnsi="Arial" w:cs="Arial"/>
          <w:color w:val="666666"/>
          <w:kern w:val="0"/>
          <w:sz w:val="27"/>
          <w:szCs w:val="27"/>
          <w:lang w:eastAsia="es-UY"/>
          <w14:ligatures w14:val="none"/>
        </w:rPr>
        <w:t> , y culminaría en </w:t>
      </w:r>
      <w:r w:rsidRPr="0047661B">
        <w:rPr>
          <w:rFonts w:ascii="Arial" w:eastAsia="Times New Roman" w:hAnsi="Arial" w:cs="Arial"/>
          <w:b/>
          <w:bCs/>
          <w:color w:val="666666"/>
          <w:kern w:val="0"/>
          <w:sz w:val="27"/>
          <w:szCs w:val="27"/>
          <w:lang w:eastAsia="es-UY"/>
          <w14:ligatures w14:val="none"/>
        </w:rPr>
        <w:t>París</w:t>
      </w:r>
      <w:r w:rsidRPr="0047661B">
        <w:rPr>
          <w:rFonts w:ascii="Arial" w:eastAsia="Times New Roman" w:hAnsi="Arial" w:cs="Arial"/>
          <w:color w:val="666666"/>
          <w:kern w:val="0"/>
          <w:sz w:val="27"/>
          <w:szCs w:val="27"/>
          <w:lang w:eastAsia="es-UY"/>
          <w14:ligatures w14:val="none"/>
        </w:rPr>
        <w:t xml:space="preserve"> , en 1535. Si bien ya tenía 33 años, considerado viejo para la época, el </w:t>
      </w:r>
      <w:proofErr w:type="spellStart"/>
      <w:r w:rsidRPr="0047661B">
        <w:rPr>
          <w:rFonts w:ascii="Arial" w:eastAsia="Times New Roman" w:hAnsi="Arial" w:cs="Arial"/>
          <w:color w:val="666666"/>
          <w:kern w:val="0"/>
          <w:sz w:val="27"/>
          <w:szCs w:val="27"/>
          <w:lang w:eastAsia="es-UY"/>
          <w14:ligatures w14:val="none"/>
        </w:rPr>
        <w:t>Pilgrim</w:t>
      </w:r>
      <w:proofErr w:type="spellEnd"/>
      <w:r w:rsidRPr="0047661B">
        <w:rPr>
          <w:rFonts w:ascii="Arial" w:eastAsia="Times New Roman" w:hAnsi="Arial" w:cs="Arial"/>
          <w:color w:val="666666"/>
          <w:kern w:val="0"/>
          <w:sz w:val="27"/>
          <w:szCs w:val="27"/>
          <w:lang w:eastAsia="es-UY"/>
          <w14:ligatures w14:val="none"/>
        </w:rPr>
        <w:t xml:space="preserve"> reanudó sus estudios, con clases de Gramática impartidas gratuitamente por el maestro </w:t>
      </w:r>
      <w:proofErr w:type="spellStart"/>
      <w:r w:rsidRPr="0047661B">
        <w:rPr>
          <w:rFonts w:ascii="Arial" w:eastAsia="Times New Roman" w:hAnsi="Arial" w:cs="Arial"/>
          <w:b/>
          <w:bCs/>
          <w:color w:val="666666"/>
          <w:kern w:val="0"/>
          <w:sz w:val="27"/>
          <w:szCs w:val="27"/>
          <w:lang w:eastAsia="es-UY"/>
          <w14:ligatures w14:val="none"/>
        </w:rPr>
        <w:t>Ardevol</w:t>
      </w:r>
      <w:proofErr w:type="spellEnd"/>
      <w:r w:rsidRPr="0047661B">
        <w:rPr>
          <w:rFonts w:ascii="Arial" w:eastAsia="Times New Roman" w:hAnsi="Arial" w:cs="Arial"/>
          <w:color w:val="666666"/>
          <w:kern w:val="0"/>
          <w:sz w:val="27"/>
          <w:szCs w:val="27"/>
          <w:lang w:eastAsia="es-UY"/>
          <w14:ligatures w14:val="none"/>
        </w:rPr>
        <w:t> y su apoyo garantizado por la benefactora y amiga </w:t>
      </w:r>
      <w:r w:rsidRPr="0047661B">
        <w:rPr>
          <w:rFonts w:ascii="Arial" w:eastAsia="Times New Roman" w:hAnsi="Arial" w:cs="Arial"/>
          <w:b/>
          <w:bCs/>
          <w:color w:val="666666"/>
          <w:kern w:val="0"/>
          <w:sz w:val="27"/>
          <w:szCs w:val="27"/>
          <w:lang w:eastAsia="es-UY"/>
          <w14:ligatures w14:val="none"/>
        </w:rPr>
        <w:t>Isabel Roser</w:t>
      </w:r>
      <w:r w:rsidRPr="0047661B">
        <w:rPr>
          <w:rFonts w:ascii="Arial" w:eastAsia="Times New Roman" w:hAnsi="Arial" w:cs="Arial"/>
          <w:color w:val="666666"/>
          <w:kern w:val="0"/>
          <w:sz w:val="27"/>
          <w:szCs w:val="27"/>
          <w:lang w:eastAsia="es-UY"/>
          <w14:ligatures w14:val="none"/>
        </w:rPr>
        <w:t> .</w:t>
      </w:r>
    </w:p>
    <w:p w14:paraId="3A2FBF1A"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En tiempos de un pontífice jesuita, la Iglesia también vive un período de fuerte </w:t>
      </w:r>
      <w:r w:rsidRPr="0047661B">
        <w:rPr>
          <w:rFonts w:ascii="Arial" w:eastAsia="Times New Roman" w:hAnsi="Arial" w:cs="Arial"/>
          <w:b/>
          <w:bCs/>
          <w:color w:val="666666"/>
          <w:kern w:val="0"/>
          <w:sz w:val="27"/>
          <w:szCs w:val="27"/>
          <w:lang w:eastAsia="es-UY"/>
          <w14:ligatures w14:val="none"/>
        </w:rPr>
        <w:t>cambio de época</w:t>
      </w:r>
      <w:r w:rsidRPr="0047661B">
        <w:rPr>
          <w:rFonts w:ascii="Arial" w:eastAsia="Times New Roman" w:hAnsi="Arial" w:cs="Arial"/>
          <w:color w:val="666666"/>
          <w:kern w:val="0"/>
          <w:sz w:val="27"/>
          <w:szCs w:val="27"/>
          <w:lang w:eastAsia="es-UY"/>
          <w14:ligatures w14:val="none"/>
        </w:rPr>
        <w:t> y se encuentra en una encrucijada, con cuestiones candentes que deben afrontarse desde una perspectiva diferente. Atento a los signos de los tiempos, </w:t>
      </w:r>
      <w:r w:rsidRPr="0047661B">
        <w:rPr>
          <w:rFonts w:ascii="Arial" w:eastAsia="Times New Roman" w:hAnsi="Arial" w:cs="Arial"/>
          <w:b/>
          <w:bCs/>
          <w:color w:val="666666"/>
          <w:kern w:val="0"/>
          <w:sz w:val="27"/>
          <w:szCs w:val="27"/>
          <w:lang w:eastAsia="es-UY"/>
          <w14:ligatures w14:val="none"/>
        </w:rPr>
        <w:t>el Papa Francisco</w:t>
      </w:r>
      <w:r w:rsidRPr="0047661B">
        <w:rPr>
          <w:rFonts w:ascii="Arial" w:eastAsia="Times New Roman" w:hAnsi="Arial" w:cs="Arial"/>
          <w:color w:val="666666"/>
          <w:kern w:val="0"/>
          <w:sz w:val="27"/>
          <w:szCs w:val="27"/>
          <w:lang w:eastAsia="es-UY"/>
          <w14:ligatures w14:val="none"/>
        </w:rPr>
        <w:t> convocó el </w:t>
      </w:r>
      <w:hyperlink r:id="rId8" w:tgtFrame="_blank" w:history="1">
        <w:r w:rsidRPr="0047661B">
          <w:rPr>
            <w:rFonts w:ascii="Arial" w:eastAsia="Times New Roman" w:hAnsi="Arial" w:cs="Arial"/>
            <w:color w:val="FC6B01"/>
            <w:kern w:val="0"/>
            <w:sz w:val="27"/>
            <w:szCs w:val="27"/>
            <w:u w:val="single"/>
            <w:lang w:eastAsia="es-UY"/>
            <w14:ligatures w14:val="none"/>
          </w:rPr>
          <w:t xml:space="preserve">Sínodo sobre la </w:t>
        </w:r>
        <w:proofErr w:type="spellStart"/>
        <w:r w:rsidRPr="0047661B">
          <w:rPr>
            <w:rFonts w:ascii="Arial" w:eastAsia="Times New Roman" w:hAnsi="Arial" w:cs="Arial"/>
            <w:color w:val="FC6B01"/>
            <w:kern w:val="0"/>
            <w:sz w:val="27"/>
            <w:szCs w:val="27"/>
            <w:u w:val="single"/>
            <w:lang w:eastAsia="es-UY"/>
            <w14:ligatures w14:val="none"/>
          </w:rPr>
          <w:t>Sinodalidad</w:t>
        </w:r>
        <w:proofErr w:type="spellEnd"/>
      </w:hyperlink>
      <w:r w:rsidRPr="0047661B">
        <w:rPr>
          <w:rFonts w:ascii="Arial" w:eastAsia="Times New Roman" w:hAnsi="Arial" w:cs="Arial"/>
          <w:color w:val="666666"/>
          <w:kern w:val="0"/>
          <w:sz w:val="27"/>
          <w:szCs w:val="27"/>
          <w:lang w:eastAsia="es-UY"/>
          <w14:ligatures w14:val="none"/>
        </w:rPr>
        <w:t xml:space="preserve"> , que ya tuvo una </w:t>
      </w:r>
      <w:r w:rsidRPr="0047661B">
        <w:rPr>
          <w:rFonts w:ascii="Arial" w:eastAsia="Times New Roman" w:hAnsi="Arial" w:cs="Arial"/>
          <w:color w:val="666666"/>
          <w:kern w:val="0"/>
          <w:sz w:val="27"/>
          <w:szCs w:val="27"/>
          <w:lang w:eastAsia="es-UY"/>
          <w14:ligatures w14:val="none"/>
        </w:rPr>
        <w:lastRenderedPageBreak/>
        <w:t>primera etapa el año pasado y tendrá su segunda sesión el próximo mes de octubre.</w:t>
      </w:r>
    </w:p>
    <w:p w14:paraId="54C30BA8" w14:textId="77777777" w:rsid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Con valentía, el Papa quiere que la Iglesia se deje guiar por el Espíritu en un amplio </w:t>
      </w:r>
      <w:r w:rsidRPr="0047661B">
        <w:rPr>
          <w:rFonts w:ascii="Arial" w:eastAsia="Times New Roman" w:hAnsi="Arial" w:cs="Arial"/>
          <w:b/>
          <w:bCs/>
          <w:color w:val="666666"/>
          <w:kern w:val="0"/>
          <w:sz w:val="27"/>
          <w:szCs w:val="27"/>
          <w:lang w:eastAsia="es-UY"/>
          <w14:ligatures w14:val="none"/>
        </w:rPr>
        <w:t>movimiento de escucha</w:t>
      </w:r>
      <w:r w:rsidRPr="0047661B">
        <w:rPr>
          <w:rFonts w:ascii="Arial" w:eastAsia="Times New Roman" w:hAnsi="Arial" w:cs="Arial"/>
          <w:color w:val="666666"/>
          <w:kern w:val="0"/>
          <w:sz w:val="27"/>
          <w:szCs w:val="27"/>
          <w:lang w:eastAsia="es-UY"/>
          <w14:ligatures w14:val="none"/>
        </w:rPr>
        <w:t> desde la base. Es cierto que en algunos lugares hay más resistencia, principalmente del clero y de algunos obispos, pero el Pueblo de Dios ha hablado. Entre algunos llamamientos se encuentran cambios en las estructuras de gobernanza de la institución, mayor espacio para </w:t>
      </w:r>
      <w:r w:rsidRPr="0047661B">
        <w:rPr>
          <w:rFonts w:ascii="Arial" w:eastAsia="Times New Roman" w:hAnsi="Arial" w:cs="Arial"/>
          <w:b/>
          <w:bCs/>
          <w:color w:val="666666"/>
          <w:kern w:val="0"/>
          <w:sz w:val="27"/>
          <w:szCs w:val="27"/>
          <w:lang w:eastAsia="es-UY"/>
          <w14:ligatures w14:val="none"/>
        </w:rPr>
        <w:t>las mujeres</w:t>
      </w:r>
      <w:r w:rsidRPr="0047661B">
        <w:rPr>
          <w:rFonts w:ascii="Arial" w:eastAsia="Times New Roman" w:hAnsi="Arial" w:cs="Arial"/>
          <w:color w:val="666666"/>
          <w:kern w:val="0"/>
          <w:sz w:val="27"/>
          <w:szCs w:val="27"/>
          <w:lang w:eastAsia="es-UY"/>
          <w14:ligatures w14:val="none"/>
        </w:rPr>
        <w:t> y </w:t>
      </w:r>
      <w:r w:rsidRPr="0047661B">
        <w:rPr>
          <w:rFonts w:ascii="Arial" w:eastAsia="Times New Roman" w:hAnsi="Arial" w:cs="Arial"/>
          <w:b/>
          <w:bCs/>
          <w:color w:val="666666"/>
          <w:kern w:val="0"/>
          <w:sz w:val="27"/>
          <w:szCs w:val="27"/>
          <w:lang w:eastAsia="es-UY"/>
          <w14:ligatures w14:val="none"/>
        </w:rPr>
        <w:t>las personas LGBT+</w:t>
      </w:r>
      <w:r w:rsidRPr="0047661B">
        <w:rPr>
          <w:rFonts w:ascii="Arial" w:eastAsia="Times New Roman" w:hAnsi="Arial" w:cs="Arial"/>
          <w:color w:val="666666"/>
          <w:kern w:val="0"/>
          <w:sz w:val="27"/>
          <w:szCs w:val="27"/>
          <w:lang w:eastAsia="es-UY"/>
          <w14:ligatures w14:val="none"/>
        </w:rPr>
        <w:t> .</w:t>
      </w:r>
    </w:p>
    <w:p w14:paraId="40F37B48" w14:textId="77777777" w:rsidR="0047661B" w:rsidRPr="0047661B" w:rsidRDefault="0047661B" w:rsidP="0047661B">
      <w:pPr>
        <w:spacing w:after="0" w:line="240" w:lineRule="auto"/>
        <w:rPr>
          <w:rFonts w:ascii="Arial" w:eastAsia="Times New Roman" w:hAnsi="Arial" w:cs="Arial"/>
          <w:color w:val="666666"/>
          <w:kern w:val="0"/>
          <w:sz w:val="27"/>
          <w:szCs w:val="27"/>
          <w:lang w:eastAsia="es-UY"/>
          <w14:ligatures w14:val="none"/>
        </w:rPr>
      </w:pPr>
    </w:p>
    <w:p w14:paraId="59A3033F" w14:textId="77777777" w:rsidR="0047661B" w:rsidRPr="0047661B" w:rsidRDefault="0047661B" w:rsidP="0047661B">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47661B">
        <w:rPr>
          <w:rFonts w:ascii="Arial" w:eastAsia="Times New Roman" w:hAnsi="Arial" w:cs="Arial"/>
          <w:b/>
          <w:bCs/>
          <w:i/>
          <w:iCs/>
          <w:color w:val="BF4E14" w:themeColor="accent2" w:themeShade="BF"/>
          <w:kern w:val="0"/>
          <w:sz w:val="27"/>
          <w:szCs w:val="27"/>
          <w:lang w:eastAsia="es-UY"/>
          <w14:ligatures w14:val="none"/>
        </w:rPr>
        <w:t xml:space="preserve">¿Qué imágenes de la Iglesia ya no sirven a las actuales “circunstancias de tiempo, personas y lugares” y deben ser abandonadas? – Gabriel </w:t>
      </w:r>
      <w:proofErr w:type="spellStart"/>
      <w:r w:rsidRPr="0047661B">
        <w:rPr>
          <w:rFonts w:ascii="Arial" w:eastAsia="Times New Roman" w:hAnsi="Arial" w:cs="Arial"/>
          <w:b/>
          <w:bCs/>
          <w:i/>
          <w:iCs/>
          <w:color w:val="BF4E14" w:themeColor="accent2" w:themeShade="BF"/>
          <w:kern w:val="0"/>
          <w:sz w:val="27"/>
          <w:szCs w:val="27"/>
          <w:lang w:eastAsia="es-UY"/>
          <w14:ligatures w14:val="none"/>
        </w:rPr>
        <w:t>Vilardi</w:t>
      </w:r>
      <w:proofErr w:type="spellEnd"/>
    </w:p>
    <w:p w14:paraId="5DC07235" w14:textId="45A17521" w:rsidR="0047661B" w:rsidRPr="0047661B" w:rsidRDefault="0047661B" w:rsidP="0047661B">
      <w:pPr>
        <w:spacing w:line="240" w:lineRule="auto"/>
        <w:jc w:val="center"/>
        <w:rPr>
          <w:rFonts w:ascii="Times New Roman" w:eastAsia="Times New Roman" w:hAnsi="Times New Roman" w:cs="Times New Roman"/>
          <w:b/>
          <w:bCs/>
          <w:i/>
          <w:iCs/>
          <w:color w:val="FC6B01"/>
          <w:kern w:val="0"/>
          <w:sz w:val="27"/>
          <w:szCs w:val="27"/>
          <w:lang w:eastAsia="es-UY"/>
          <w14:ligatures w14:val="none"/>
        </w:rPr>
      </w:pPr>
    </w:p>
    <w:p w14:paraId="3AEA51CB"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Para algunos grupos, minoritarios pero poderosos, la tradición es inmutable y monolítica. Hablar del discernimiento de nuevas estructuras eclesiásticas, de la actualización del lenguaje doctrinal y de la evolución de la profesión docente suena a herejía escandalosa e inaceptable. Estos sectores y su fuerte presión quieren paralizar el </w:t>
      </w:r>
      <w:r w:rsidRPr="0047661B">
        <w:rPr>
          <w:rFonts w:ascii="Arial" w:eastAsia="Times New Roman" w:hAnsi="Arial" w:cs="Arial"/>
          <w:b/>
          <w:bCs/>
          <w:color w:val="666666"/>
          <w:kern w:val="0"/>
          <w:sz w:val="27"/>
          <w:szCs w:val="27"/>
          <w:lang w:eastAsia="es-UY"/>
          <w14:ligatures w14:val="none"/>
        </w:rPr>
        <w:t>proceso sinodal</w:t>
      </w:r>
      <w:r w:rsidRPr="0047661B">
        <w:rPr>
          <w:rFonts w:ascii="Arial" w:eastAsia="Times New Roman" w:hAnsi="Arial" w:cs="Arial"/>
          <w:color w:val="666666"/>
          <w:kern w:val="0"/>
          <w:sz w:val="27"/>
          <w:szCs w:val="27"/>
          <w:lang w:eastAsia="es-UY"/>
          <w14:ligatures w14:val="none"/>
        </w:rPr>
        <w:t> y amenazan con un resultado frustrante.</w:t>
      </w:r>
    </w:p>
    <w:p w14:paraId="4A5099DC"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 Ante este escenario convulso en el que se desarrolla el discernimiento del Sínodo, ¿puede contribuir de alguna manera la experiencia del autor de los </w:t>
      </w:r>
      <w:hyperlink r:id="rId9" w:tgtFrame="_blank" w:history="1">
        <w:r w:rsidRPr="0047661B">
          <w:rPr>
            <w:rFonts w:ascii="Arial" w:eastAsia="Times New Roman" w:hAnsi="Arial" w:cs="Arial"/>
            <w:color w:val="FC6B01"/>
            <w:kern w:val="0"/>
            <w:sz w:val="27"/>
            <w:szCs w:val="27"/>
            <w:u w:val="single"/>
            <w:lang w:eastAsia="es-UY"/>
            <w14:ligatures w14:val="none"/>
          </w:rPr>
          <w:t>Ejercicios Espirituales ? </w:t>
        </w:r>
      </w:hyperlink>
      <w:r w:rsidRPr="0047661B">
        <w:rPr>
          <w:rFonts w:ascii="Arial" w:eastAsia="Times New Roman" w:hAnsi="Arial" w:cs="Arial"/>
          <w:b/>
          <w:bCs/>
          <w:color w:val="666666"/>
          <w:kern w:val="0"/>
          <w:sz w:val="27"/>
          <w:szCs w:val="27"/>
          <w:lang w:eastAsia="es-UY"/>
          <w14:ligatures w14:val="none"/>
        </w:rPr>
        <w:t>Ignacio</w:t>
      </w:r>
      <w:r w:rsidRPr="0047661B">
        <w:rPr>
          <w:rFonts w:ascii="Arial" w:eastAsia="Times New Roman" w:hAnsi="Arial" w:cs="Arial"/>
          <w:color w:val="666666"/>
          <w:kern w:val="0"/>
          <w:sz w:val="27"/>
          <w:szCs w:val="27"/>
          <w:lang w:eastAsia="es-UY"/>
          <w14:ligatures w14:val="none"/>
        </w:rPr>
        <w:t> vivió en una época en la que el catolicismo también estaba bajo fuerte cuestionamiento y la necesidad de </w:t>
      </w:r>
      <w:r w:rsidRPr="0047661B">
        <w:rPr>
          <w:rFonts w:ascii="Arial" w:eastAsia="Times New Roman" w:hAnsi="Arial" w:cs="Arial"/>
          <w:b/>
          <w:bCs/>
          <w:color w:val="666666"/>
          <w:kern w:val="0"/>
          <w:sz w:val="27"/>
          <w:szCs w:val="27"/>
          <w:lang w:eastAsia="es-UY"/>
          <w14:ligatures w14:val="none"/>
        </w:rPr>
        <w:t>una reforma</w:t>
      </w:r>
      <w:r w:rsidRPr="0047661B">
        <w:rPr>
          <w:rFonts w:ascii="Arial" w:eastAsia="Times New Roman" w:hAnsi="Arial" w:cs="Arial"/>
          <w:color w:val="666666"/>
          <w:kern w:val="0"/>
          <w:sz w:val="27"/>
          <w:szCs w:val="27"/>
          <w:lang w:eastAsia="es-UY"/>
          <w14:ligatures w14:val="none"/>
        </w:rPr>
        <w:t> era urgente. Como discípulo fiel y siempre “sintiendo con la Iglesia” (EE 352-370), el santo se atrevió a dejarse conducir “sabiamente ignorante” por el Espíritu.</w:t>
      </w:r>
    </w:p>
    <w:p w14:paraId="112B60D8"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En este largo </w:t>
      </w:r>
      <w:r w:rsidRPr="0047661B">
        <w:rPr>
          <w:rFonts w:ascii="Arial" w:eastAsia="Times New Roman" w:hAnsi="Arial" w:cs="Arial"/>
          <w:b/>
          <w:bCs/>
          <w:color w:val="666666"/>
          <w:kern w:val="0"/>
          <w:sz w:val="27"/>
          <w:szCs w:val="27"/>
          <w:lang w:eastAsia="es-UY"/>
          <w14:ligatures w14:val="none"/>
        </w:rPr>
        <w:t>camino de discernimiento</w:t>
      </w:r>
      <w:r w:rsidRPr="0047661B">
        <w:rPr>
          <w:rFonts w:ascii="Arial" w:eastAsia="Times New Roman" w:hAnsi="Arial" w:cs="Arial"/>
          <w:color w:val="666666"/>
          <w:kern w:val="0"/>
          <w:sz w:val="27"/>
          <w:szCs w:val="27"/>
          <w:lang w:eastAsia="es-UY"/>
          <w14:ligatures w14:val="none"/>
        </w:rPr>
        <w:t> recorrido, el jesuita comprendió que buscar y encontrar la voluntad de Dios implica poner los medios precisos para que ese proceso pueda realizarse. En este sentido, los </w:t>
      </w:r>
      <w:r w:rsidRPr="0047661B">
        <w:rPr>
          <w:rFonts w:ascii="Arial" w:eastAsia="Times New Roman" w:hAnsi="Arial" w:cs="Arial"/>
          <w:b/>
          <w:bCs/>
          <w:color w:val="666666"/>
          <w:kern w:val="0"/>
          <w:sz w:val="27"/>
          <w:szCs w:val="27"/>
          <w:lang w:eastAsia="es-UY"/>
          <w14:ligatures w14:val="none"/>
        </w:rPr>
        <w:t>Ejercicios Espirituales</w:t>
      </w:r>
      <w:r w:rsidRPr="0047661B">
        <w:rPr>
          <w:rFonts w:ascii="Arial" w:eastAsia="Times New Roman" w:hAnsi="Arial" w:cs="Arial"/>
          <w:color w:val="666666"/>
          <w:kern w:val="0"/>
          <w:sz w:val="27"/>
          <w:szCs w:val="27"/>
          <w:lang w:eastAsia="es-UY"/>
          <w14:ligatures w14:val="none"/>
        </w:rPr>
        <w:t> , en su anotación n. 5, observan que “es de gran beneficio para quien recibe los Ejercicios entrar en ellos, con gran entusiasmo y liberalidad hacia su Creador y Señor, ofreciéndole toda su voluntad y libertad”. Es decir, si no hay previsión en este sentido, con un mínimo de apertura, no hay posibilidad de discernimiento.</w:t>
      </w:r>
    </w:p>
    <w:p w14:paraId="482F02BA"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Un segundo aspecto vivido por </w:t>
      </w:r>
      <w:proofErr w:type="spellStart"/>
      <w:r w:rsidRPr="0047661B">
        <w:rPr>
          <w:rFonts w:ascii="Arial" w:eastAsia="Times New Roman" w:hAnsi="Arial" w:cs="Arial"/>
          <w:b/>
          <w:bCs/>
          <w:color w:val="666666"/>
          <w:kern w:val="0"/>
          <w:sz w:val="27"/>
          <w:szCs w:val="27"/>
          <w:lang w:eastAsia="es-UY"/>
          <w14:ligatures w14:val="none"/>
        </w:rPr>
        <w:t>Inácio</w:t>
      </w:r>
      <w:proofErr w:type="spellEnd"/>
      <w:r w:rsidRPr="0047661B">
        <w:rPr>
          <w:rFonts w:ascii="Arial" w:eastAsia="Times New Roman" w:hAnsi="Arial" w:cs="Arial"/>
          <w:color w:val="666666"/>
          <w:kern w:val="0"/>
          <w:sz w:val="27"/>
          <w:szCs w:val="27"/>
          <w:lang w:eastAsia="es-UY"/>
          <w14:ligatures w14:val="none"/>
        </w:rPr>
        <w:t> fue la importancia de tomar conciencia de los propios límites y debilidades. Afrontar los afectos desordenados es un paso fundamental en este camino para encontrar la voluntad de Dios para la Iglesia del tercer milenio. Felizmente hemos dejado atrás la época del cristianismo definitivo. Una autoimagen grandilocuente y autorreferencial necesita ser purificada humildemente en un ejercicio permanente de “salir del propio amor, deseo e interés” (EE 189).</w:t>
      </w:r>
    </w:p>
    <w:p w14:paraId="4E88859E"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lastRenderedPageBreak/>
        <w:t>Con actitud voluntarista y un alto grado de arrogancia, el Peregrino comprendió que el Señor lo llamaba a rebajarse, a servir con humildad, como un simple servidor. Ante el Amor absoluto de Dios, </w:t>
      </w:r>
      <w:r w:rsidRPr="0047661B">
        <w:rPr>
          <w:rFonts w:ascii="Arial" w:eastAsia="Times New Roman" w:hAnsi="Arial" w:cs="Arial"/>
          <w:b/>
          <w:bCs/>
          <w:color w:val="666666"/>
          <w:kern w:val="0"/>
          <w:sz w:val="27"/>
          <w:szCs w:val="27"/>
          <w:lang w:eastAsia="es-UY"/>
          <w14:ligatures w14:val="none"/>
        </w:rPr>
        <w:t>Ignacio</w:t>
      </w:r>
      <w:r w:rsidRPr="0047661B">
        <w:rPr>
          <w:rFonts w:ascii="Arial" w:eastAsia="Times New Roman" w:hAnsi="Arial" w:cs="Arial"/>
          <w:color w:val="666666"/>
          <w:kern w:val="0"/>
          <w:sz w:val="27"/>
          <w:szCs w:val="27"/>
          <w:lang w:eastAsia="es-UY"/>
          <w14:ligatures w14:val="none"/>
        </w:rPr>
        <w:t> se relativizó no sólo a sí mismo, sino también a la “ </w:t>
      </w:r>
      <w:r w:rsidRPr="0047661B">
        <w:rPr>
          <w:rFonts w:ascii="Arial" w:eastAsia="Times New Roman" w:hAnsi="Arial" w:cs="Arial"/>
          <w:b/>
          <w:bCs/>
          <w:color w:val="666666"/>
          <w:kern w:val="0"/>
          <w:sz w:val="27"/>
          <w:szCs w:val="27"/>
          <w:lang w:eastAsia="es-UY"/>
          <w14:ligatures w14:val="none"/>
        </w:rPr>
        <w:t>Mínima Compañía</w:t>
      </w:r>
      <w:r w:rsidRPr="0047661B">
        <w:rPr>
          <w:rFonts w:ascii="Arial" w:eastAsia="Times New Roman" w:hAnsi="Arial" w:cs="Arial"/>
          <w:color w:val="666666"/>
          <w:kern w:val="0"/>
          <w:sz w:val="27"/>
          <w:szCs w:val="27"/>
          <w:lang w:eastAsia="es-UY"/>
          <w14:ligatures w14:val="none"/>
        </w:rPr>
        <w:t> ” que quería que fuera un servidor (Const. 190) y nunca un fin en sí mismo:</w:t>
      </w:r>
    </w:p>
    <w:p w14:paraId="667AD563"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i/>
          <w:iCs/>
          <w:color w:val="666666"/>
          <w:kern w:val="0"/>
          <w:sz w:val="27"/>
          <w:szCs w:val="27"/>
          <w:lang w:eastAsia="es-UY"/>
          <w14:ligatures w14:val="none"/>
        </w:rPr>
        <w:t>“Me convenzo de que antes y después soy todo impedimento. Y esto siento mayor contentamiento y alegría en nuestro Señor, porque nada de lo que me parece bueno se me puede atribuir. Y estoy convencido de que cuanto más versada y experimentada sea una persona en la humildad y la caridad, más sentirá y conocerá incluso los pensamientos más frecuentes y otras cosas menores que le estorban y obstaculizan”. </w:t>
      </w:r>
      <w:hyperlink r:id="rId10" w:anchor="_ftn1" w:history="1">
        <w:r w:rsidRPr="0047661B">
          <w:rPr>
            <w:rFonts w:ascii="Arial" w:eastAsia="Times New Roman" w:hAnsi="Arial" w:cs="Arial"/>
            <w:color w:val="FC6B01"/>
            <w:kern w:val="0"/>
            <w:sz w:val="27"/>
            <w:szCs w:val="27"/>
            <w:u w:val="single"/>
            <w:lang w:eastAsia="es-UY"/>
            <w14:ligatures w14:val="none"/>
          </w:rPr>
          <w:t>[1]</w:t>
        </w:r>
      </w:hyperlink>
    </w:p>
    <w:p w14:paraId="115932C0"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Otro punto central para </w:t>
      </w:r>
      <w:hyperlink r:id="rId11" w:tgtFrame="_blank" w:history="1">
        <w:r w:rsidRPr="0047661B">
          <w:rPr>
            <w:rFonts w:ascii="Arial" w:eastAsia="Times New Roman" w:hAnsi="Arial" w:cs="Arial"/>
            <w:color w:val="FC6B01"/>
            <w:kern w:val="0"/>
            <w:sz w:val="27"/>
            <w:szCs w:val="27"/>
            <w:u w:val="single"/>
            <w:lang w:eastAsia="es-UY"/>
            <w14:ligatures w14:val="none"/>
          </w:rPr>
          <w:t>Ignacio de Loyola</w:t>
        </w:r>
      </w:hyperlink>
      <w:r w:rsidRPr="0047661B">
        <w:rPr>
          <w:rFonts w:ascii="Arial" w:eastAsia="Times New Roman" w:hAnsi="Arial" w:cs="Arial"/>
          <w:color w:val="666666"/>
          <w:kern w:val="0"/>
          <w:sz w:val="27"/>
          <w:szCs w:val="27"/>
          <w:lang w:eastAsia="es-UY"/>
          <w14:ligatures w14:val="none"/>
        </w:rPr>
        <w:t> en su camino de fe es la búsqueda del </w:t>
      </w:r>
      <w:proofErr w:type="spellStart"/>
      <w:r w:rsidRPr="0047661B">
        <w:rPr>
          <w:rFonts w:ascii="Arial" w:eastAsia="Times New Roman" w:hAnsi="Arial" w:cs="Arial"/>
          <w:b/>
          <w:bCs/>
          <w:i/>
          <w:iCs/>
          <w:color w:val="666666"/>
          <w:kern w:val="0"/>
          <w:sz w:val="27"/>
          <w:szCs w:val="27"/>
          <w:lang w:eastAsia="es-UY"/>
          <w14:ligatures w14:val="none"/>
        </w:rPr>
        <w:t>magis</w:t>
      </w:r>
      <w:proofErr w:type="spellEnd"/>
      <w:r w:rsidRPr="0047661B">
        <w:rPr>
          <w:rFonts w:ascii="Arial" w:eastAsia="Times New Roman" w:hAnsi="Arial" w:cs="Arial"/>
          <w:color w:val="666666"/>
          <w:kern w:val="0"/>
          <w:sz w:val="27"/>
          <w:szCs w:val="27"/>
          <w:lang w:eastAsia="es-UY"/>
          <w14:ligatures w14:val="none"/>
        </w:rPr>
        <w:t> , que es el bien más universal. El jesuita sabía que la mediocridad y la autocomplacencia no convenían </w:t>
      </w:r>
      <w:r w:rsidRPr="0047661B">
        <w:rPr>
          <w:rFonts w:ascii="Arial" w:eastAsia="Times New Roman" w:hAnsi="Arial" w:cs="Arial"/>
          <w:b/>
          <w:bCs/>
          <w:color w:val="666666"/>
          <w:kern w:val="0"/>
          <w:sz w:val="27"/>
          <w:szCs w:val="27"/>
          <w:lang w:eastAsia="es-UY"/>
          <w14:ligatures w14:val="none"/>
        </w:rPr>
        <w:t>al servicio del Reino</w:t>
      </w:r>
      <w:r w:rsidRPr="0047661B">
        <w:rPr>
          <w:rFonts w:ascii="Arial" w:eastAsia="Times New Roman" w:hAnsi="Arial" w:cs="Arial"/>
          <w:color w:val="666666"/>
          <w:kern w:val="0"/>
          <w:sz w:val="27"/>
          <w:szCs w:val="27"/>
          <w:lang w:eastAsia="es-UY"/>
          <w14:ligatures w14:val="none"/>
        </w:rPr>
        <w:t> , en las más variadas misiones que le eran encomendadas. Al igual que la Trinidad que contempla el mundo (EE 102-109), la </w:t>
      </w:r>
      <w:r w:rsidRPr="0047661B">
        <w:rPr>
          <w:rFonts w:ascii="Arial" w:eastAsia="Times New Roman" w:hAnsi="Arial" w:cs="Arial"/>
          <w:b/>
          <w:bCs/>
          <w:color w:val="666666"/>
          <w:kern w:val="0"/>
          <w:sz w:val="27"/>
          <w:szCs w:val="27"/>
          <w:lang w:eastAsia="es-UY"/>
          <w14:ligatures w14:val="none"/>
        </w:rPr>
        <w:t>Iglesia del siglo XXI</w:t>
      </w:r>
      <w:r w:rsidRPr="0047661B">
        <w:rPr>
          <w:rFonts w:ascii="Arial" w:eastAsia="Times New Roman" w:hAnsi="Arial" w:cs="Arial"/>
          <w:color w:val="666666"/>
          <w:kern w:val="0"/>
          <w:sz w:val="27"/>
          <w:szCs w:val="27"/>
          <w:lang w:eastAsia="es-UY"/>
          <w14:ligatures w14:val="none"/>
        </w:rPr>
        <w:t> necesita mirar ampliamente al horizonte, sin dejarse frenar por viejos prejuicios y las estrechas sacristías de antaño. Una Iglesia encarnada en el corazón del mundo y que testimonia allí, con misericordia, audacia y profetismo, que el mal no tiene la última palabra.</w:t>
      </w:r>
    </w:p>
    <w:p w14:paraId="25FCA5ED"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El santo español quería estar disponible para ir a donde necesitara, sin las densas limitaciones de estructuras complejas y limitantes. Una </w:t>
      </w:r>
      <w:r w:rsidRPr="0047661B">
        <w:rPr>
          <w:rFonts w:ascii="Arial" w:eastAsia="Times New Roman" w:hAnsi="Arial" w:cs="Arial"/>
          <w:b/>
          <w:bCs/>
          <w:color w:val="666666"/>
          <w:kern w:val="0"/>
          <w:sz w:val="27"/>
          <w:szCs w:val="27"/>
          <w:lang w:eastAsia="es-UY"/>
          <w14:ligatures w14:val="none"/>
        </w:rPr>
        <w:t>Iglesia de la Magdalena</w:t>
      </w:r>
      <w:r w:rsidRPr="0047661B">
        <w:rPr>
          <w:rFonts w:ascii="Arial" w:eastAsia="Times New Roman" w:hAnsi="Arial" w:cs="Arial"/>
          <w:color w:val="666666"/>
          <w:kern w:val="0"/>
          <w:sz w:val="27"/>
          <w:szCs w:val="27"/>
          <w:lang w:eastAsia="es-UY"/>
          <w14:ligatures w14:val="none"/>
        </w:rPr>
        <w:t> , que parte cuando aún está oscuro y que, en lugar de ofrecer certezas y enseñanzas alejadas de la vida cotidiana, se propone ser testimonio valiente de la aurora que siempre llega. Una </w:t>
      </w:r>
      <w:r w:rsidRPr="0047661B">
        <w:rPr>
          <w:rFonts w:ascii="Arial" w:eastAsia="Times New Roman" w:hAnsi="Arial" w:cs="Arial"/>
          <w:b/>
          <w:bCs/>
          <w:color w:val="666666"/>
          <w:kern w:val="0"/>
          <w:sz w:val="27"/>
          <w:szCs w:val="27"/>
          <w:lang w:eastAsia="es-UY"/>
          <w14:ligatures w14:val="none"/>
        </w:rPr>
        <w:t>Iglesia-Pueblo de Dios</w:t>
      </w:r>
      <w:r w:rsidRPr="0047661B">
        <w:rPr>
          <w:rFonts w:ascii="Arial" w:eastAsia="Times New Roman" w:hAnsi="Arial" w:cs="Arial"/>
          <w:color w:val="666666"/>
          <w:kern w:val="0"/>
          <w:sz w:val="27"/>
          <w:szCs w:val="27"/>
          <w:lang w:eastAsia="es-UY"/>
          <w14:ligatures w14:val="none"/>
        </w:rPr>
        <w:t xml:space="preserve"> , que, más allá de jerarquías y rígidos ritos celebratorios, se reconozca como agente </w:t>
      </w:r>
      <w:proofErr w:type="spellStart"/>
      <w:r w:rsidRPr="0047661B">
        <w:rPr>
          <w:rFonts w:ascii="Arial" w:eastAsia="Times New Roman" w:hAnsi="Arial" w:cs="Arial"/>
          <w:color w:val="666666"/>
          <w:kern w:val="0"/>
          <w:sz w:val="27"/>
          <w:szCs w:val="27"/>
          <w:lang w:eastAsia="es-UY"/>
          <w14:ligatures w14:val="none"/>
        </w:rPr>
        <w:t>sociotransformador</w:t>
      </w:r>
      <w:proofErr w:type="spellEnd"/>
      <w:r w:rsidRPr="0047661B">
        <w:rPr>
          <w:rFonts w:ascii="Arial" w:eastAsia="Times New Roman" w:hAnsi="Arial" w:cs="Arial"/>
          <w:color w:val="666666"/>
          <w:kern w:val="0"/>
          <w:sz w:val="27"/>
          <w:szCs w:val="27"/>
          <w:lang w:eastAsia="es-UY"/>
          <w14:ligatures w14:val="none"/>
        </w:rPr>
        <w:t xml:space="preserve"> de la realidad severamente masacrada por la injusticia y la desigualdad social.</w:t>
      </w:r>
    </w:p>
    <w:p w14:paraId="68763516"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En un camino de muchos reveses e incomprensiones hasta fundar la </w:t>
      </w:r>
      <w:hyperlink r:id="rId12" w:tgtFrame="_blank" w:history="1">
        <w:r w:rsidRPr="0047661B">
          <w:rPr>
            <w:rFonts w:ascii="Arial" w:eastAsia="Times New Roman" w:hAnsi="Arial" w:cs="Arial"/>
            <w:color w:val="FC6B01"/>
            <w:kern w:val="0"/>
            <w:sz w:val="27"/>
            <w:szCs w:val="27"/>
            <w:u w:val="single"/>
            <w:lang w:eastAsia="es-UY"/>
            <w14:ligatures w14:val="none"/>
          </w:rPr>
          <w:t>Compañía de Jesús</w:t>
        </w:r>
      </w:hyperlink>
      <w:r w:rsidRPr="0047661B">
        <w:rPr>
          <w:rFonts w:ascii="Arial" w:eastAsia="Times New Roman" w:hAnsi="Arial" w:cs="Arial"/>
          <w:color w:val="666666"/>
          <w:kern w:val="0"/>
          <w:sz w:val="27"/>
          <w:szCs w:val="27"/>
          <w:lang w:eastAsia="es-UY"/>
          <w14:ligatures w14:val="none"/>
        </w:rPr>
        <w:t> , </w:t>
      </w:r>
      <w:r w:rsidRPr="0047661B">
        <w:rPr>
          <w:rFonts w:ascii="Arial" w:eastAsia="Times New Roman" w:hAnsi="Arial" w:cs="Arial"/>
          <w:b/>
          <w:bCs/>
          <w:color w:val="666666"/>
          <w:kern w:val="0"/>
          <w:sz w:val="27"/>
          <w:szCs w:val="27"/>
          <w:lang w:eastAsia="es-UY"/>
          <w14:ligatures w14:val="none"/>
        </w:rPr>
        <w:t>Ignacio</w:t>
      </w:r>
      <w:r w:rsidRPr="0047661B">
        <w:rPr>
          <w:rFonts w:ascii="Arial" w:eastAsia="Times New Roman" w:hAnsi="Arial" w:cs="Arial"/>
          <w:color w:val="666666"/>
          <w:kern w:val="0"/>
          <w:sz w:val="27"/>
          <w:szCs w:val="27"/>
          <w:lang w:eastAsia="es-UY"/>
          <w14:ligatures w14:val="none"/>
        </w:rPr>
        <w:t> no temió los accidentes y los fracasos. Entendió que repetir las viejas fórmulas e insistir en lo que se sabía ya no era apropiado. La fidelidad </w:t>
      </w:r>
      <w:r w:rsidRPr="0047661B">
        <w:rPr>
          <w:rFonts w:ascii="Arial" w:eastAsia="Times New Roman" w:hAnsi="Arial" w:cs="Arial"/>
          <w:b/>
          <w:bCs/>
          <w:color w:val="666666"/>
          <w:kern w:val="0"/>
          <w:sz w:val="27"/>
          <w:szCs w:val="27"/>
          <w:lang w:eastAsia="es-UY"/>
          <w14:ligatures w14:val="none"/>
        </w:rPr>
        <w:t>al proyecto de Dios</w:t>
      </w:r>
      <w:r w:rsidRPr="0047661B">
        <w:rPr>
          <w:rFonts w:ascii="Arial" w:eastAsia="Times New Roman" w:hAnsi="Arial" w:cs="Arial"/>
          <w:color w:val="666666"/>
          <w:kern w:val="0"/>
          <w:sz w:val="27"/>
          <w:szCs w:val="27"/>
          <w:lang w:eastAsia="es-UY"/>
          <w14:ligatures w14:val="none"/>
        </w:rPr>
        <w:t> requiere creatividad y libertad interior, porque el Espíritu no puede ser domado según los miedos y cobardías de individuos o grupos de presión, esto creía el Peregrino:</w:t>
      </w:r>
    </w:p>
    <w:p w14:paraId="19DF6B7B"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i/>
          <w:iCs/>
          <w:color w:val="666666"/>
          <w:kern w:val="0"/>
          <w:sz w:val="27"/>
          <w:szCs w:val="27"/>
          <w:lang w:eastAsia="es-UY"/>
          <w14:ligatures w14:val="none"/>
        </w:rPr>
        <w:t>“Por el amor de Dios, no seáis negligentes ni tibios. Procura mantener un santo y discreto fervor por trabajar en el estudio tanto de las letras como de las virtudes; que con uno u otro un acto intenso vale más que mil negligencias, y lo que un perezoso no puede conseguir en muchos años, uno diligente lo puede conseguir en poco tiempo”. </w:t>
      </w:r>
      <w:hyperlink r:id="rId13" w:anchor="_ftn2" w:history="1">
        <w:r w:rsidRPr="0047661B">
          <w:rPr>
            <w:rFonts w:ascii="Arial" w:eastAsia="Times New Roman" w:hAnsi="Arial" w:cs="Arial"/>
            <w:b/>
            <w:bCs/>
            <w:i/>
            <w:iCs/>
            <w:color w:val="FC6B01"/>
            <w:kern w:val="0"/>
            <w:sz w:val="27"/>
            <w:szCs w:val="27"/>
            <w:u w:val="single"/>
            <w:lang w:eastAsia="es-UY"/>
            <w14:ligatures w14:val="none"/>
          </w:rPr>
          <w:t>[dos]</w:t>
        </w:r>
      </w:hyperlink>
    </w:p>
    <w:p w14:paraId="2B2B0309"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Dadas las provocaciones que ofrece la probada experiencia del santo de </w:t>
      </w:r>
      <w:r w:rsidRPr="0047661B">
        <w:rPr>
          <w:rFonts w:ascii="Arial" w:eastAsia="Times New Roman" w:hAnsi="Arial" w:cs="Arial"/>
          <w:b/>
          <w:bCs/>
          <w:color w:val="666666"/>
          <w:kern w:val="0"/>
          <w:sz w:val="27"/>
          <w:szCs w:val="27"/>
          <w:lang w:eastAsia="es-UY"/>
          <w14:ligatures w14:val="none"/>
        </w:rPr>
        <w:t>Loyola,</w:t>
      </w:r>
      <w:r w:rsidRPr="0047661B">
        <w:rPr>
          <w:rFonts w:ascii="Arial" w:eastAsia="Times New Roman" w:hAnsi="Arial" w:cs="Arial"/>
          <w:color w:val="666666"/>
          <w:kern w:val="0"/>
          <w:sz w:val="27"/>
          <w:szCs w:val="27"/>
          <w:lang w:eastAsia="es-UY"/>
          <w14:ligatures w14:val="none"/>
        </w:rPr>
        <w:t xml:space="preserve"> sería importante que los padres y madres sinodales, así </w:t>
      </w:r>
      <w:r w:rsidRPr="0047661B">
        <w:rPr>
          <w:rFonts w:ascii="Arial" w:eastAsia="Times New Roman" w:hAnsi="Arial" w:cs="Arial"/>
          <w:color w:val="666666"/>
          <w:kern w:val="0"/>
          <w:sz w:val="27"/>
          <w:szCs w:val="27"/>
          <w:lang w:eastAsia="es-UY"/>
          <w14:ligatures w14:val="none"/>
        </w:rPr>
        <w:lastRenderedPageBreak/>
        <w:t>como la Secretaría General del Sínodo y sus respectivos asesores </w:t>
      </w:r>
      <w:hyperlink r:id="rId14" w:tgtFrame="_blank" w:history="1">
        <w:r w:rsidRPr="0047661B">
          <w:rPr>
            <w:rFonts w:ascii="Arial" w:eastAsia="Times New Roman" w:hAnsi="Arial" w:cs="Arial"/>
            <w:color w:val="FC6B01"/>
            <w:kern w:val="0"/>
            <w:sz w:val="27"/>
            <w:szCs w:val="27"/>
            <w:u w:val="single"/>
            <w:lang w:eastAsia="es-UY"/>
            <w14:ligatures w14:val="none"/>
          </w:rPr>
          <w:t>responsables de conducir el proceso sinodal,</w:t>
        </w:r>
      </w:hyperlink>
      <w:r w:rsidRPr="0047661B">
        <w:rPr>
          <w:rFonts w:ascii="Arial" w:eastAsia="Times New Roman" w:hAnsi="Arial" w:cs="Arial"/>
          <w:color w:val="666666"/>
          <w:kern w:val="0"/>
          <w:sz w:val="27"/>
          <w:szCs w:val="27"/>
          <w:lang w:eastAsia="es-UY"/>
          <w14:ligatures w14:val="none"/>
        </w:rPr>
        <w:t> pudieran entablar una -Examen en profundidad de </w:t>
      </w:r>
      <w:r w:rsidRPr="0047661B">
        <w:rPr>
          <w:rFonts w:ascii="Arial" w:eastAsia="Times New Roman" w:hAnsi="Arial" w:cs="Arial"/>
          <w:b/>
          <w:bCs/>
          <w:color w:val="666666"/>
          <w:kern w:val="0"/>
          <w:sz w:val="27"/>
          <w:szCs w:val="27"/>
          <w:lang w:eastAsia="es-UY"/>
          <w14:ligatures w14:val="none"/>
        </w:rPr>
        <w:t>la conciencia individual y colectiva.</w:t>
      </w:r>
      <w:r w:rsidRPr="0047661B">
        <w:rPr>
          <w:rFonts w:ascii="Arial" w:eastAsia="Times New Roman" w:hAnsi="Arial" w:cs="Arial"/>
          <w:color w:val="666666"/>
          <w:kern w:val="0"/>
          <w:sz w:val="27"/>
          <w:szCs w:val="27"/>
          <w:lang w:eastAsia="es-UY"/>
          <w14:ligatures w14:val="none"/>
        </w:rPr>
        <w:t> Al fin y al cabo, muchas personas que se encuentran al margen y se han sentido movilizadas en los últimos años corren el riesgo de volver a sentirse frustradas por la falta absoluta de perspectivas de conversiones efectivas de mentalidades y estructuras.</w:t>
      </w:r>
    </w:p>
    <w:p w14:paraId="2C203056" w14:textId="77777777" w:rsid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Algunos expertos afirman que existe una probabilidad concreta de que se repita la decepción por los cambios eclesiásticos postulados en el </w:t>
      </w:r>
      <w:hyperlink r:id="rId15" w:tgtFrame="_blank" w:history="1">
        <w:r w:rsidRPr="0047661B">
          <w:rPr>
            <w:rFonts w:ascii="Arial" w:eastAsia="Times New Roman" w:hAnsi="Arial" w:cs="Arial"/>
            <w:color w:val="FC6B01"/>
            <w:kern w:val="0"/>
            <w:sz w:val="27"/>
            <w:szCs w:val="27"/>
            <w:u w:val="single"/>
            <w:lang w:eastAsia="es-UY"/>
            <w14:ligatures w14:val="none"/>
          </w:rPr>
          <w:t>Sínodo para la Amazonía</w:t>
        </w:r>
      </w:hyperlink>
      <w:r w:rsidRPr="0047661B">
        <w:rPr>
          <w:rFonts w:ascii="Arial" w:eastAsia="Times New Roman" w:hAnsi="Arial" w:cs="Arial"/>
          <w:color w:val="666666"/>
          <w:kern w:val="0"/>
          <w:sz w:val="27"/>
          <w:szCs w:val="27"/>
          <w:lang w:eastAsia="es-UY"/>
          <w14:ligatures w14:val="none"/>
        </w:rPr>
        <w:t>  y que nunca se produjeron. Varias de las exigencias más audaces del </w:t>
      </w:r>
      <w:hyperlink r:id="rId16" w:tgtFrame="_blank" w:history="1">
        <w:r w:rsidRPr="0047661B">
          <w:rPr>
            <w:rFonts w:ascii="Arial" w:eastAsia="Times New Roman" w:hAnsi="Arial" w:cs="Arial"/>
            <w:color w:val="FC6B01"/>
            <w:kern w:val="0"/>
            <w:sz w:val="27"/>
            <w:szCs w:val="27"/>
            <w:u w:val="single"/>
            <w:lang w:eastAsia="es-UY"/>
            <w14:ligatures w14:val="none"/>
          </w:rPr>
          <w:t>actual proceso sinodal</w:t>
        </w:r>
      </w:hyperlink>
      <w:r w:rsidRPr="0047661B">
        <w:rPr>
          <w:rFonts w:ascii="Arial" w:eastAsia="Times New Roman" w:hAnsi="Arial" w:cs="Arial"/>
          <w:color w:val="666666"/>
          <w:kern w:val="0"/>
          <w:sz w:val="27"/>
          <w:szCs w:val="27"/>
          <w:lang w:eastAsia="es-UY"/>
          <w14:ligatures w14:val="none"/>
        </w:rPr>
        <w:t> fueron retiradas de la discusión y trasladadas a grupos de estudio creados por el Papa, siendo nuevamente prohibidas o pospuestas hasta quién sabe cuándo debido a insondables intereses opuestos.</w:t>
      </w:r>
    </w:p>
    <w:p w14:paraId="0765CDEC" w14:textId="77777777" w:rsidR="0047661B" w:rsidRPr="0047661B" w:rsidRDefault="0047661B" w:rsidP="0047661B">
      <w:pPr>
        <w:spacing w:after="0" w:line="240" w:lineRule="auto"/>
        <w:rPr>
          <w:rFonts w:ascii="Arial" w:eastAsia="Times New Roman" w:hAnsi="Arial" w:cs="Arial"/>
          <w:color w:val="666666"/>
          <w:kern w:val="0"/>
          <w:sz w:val="27"/>
          <w:szCs w:val="27"/>
          <w:lang w:eastAsia="es-UY"/>
          <w14:ligatures w14:val="none"/>
        </w:rPr>
      </w:pPr>
    </w:p>
    <w:p w14:paraId="69EB1254" w14:textId="06E25C1B" w:rsidR="0047661B" w:rsidRPr="0047661B" w:rsidRDefault="0047661B" w:rsidP="0047661B">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47661B">
        <w:rPr>
          <w:rFonts w:ascii="Arial" w:eastAsia="Times New Roman" w:hAnsi="Arial" w:cs="Arial"/>
          <w:b/>
          <w:bCs/>
          <w:i/>
          <w:iCs/>
          <w:color w:val="BF4E14" w:themeColor="accent2" w:themeShade="BF"/>
          <w:kern w:val="0"/>
          <w:sz w:val="27"/>
          <w:szCs w:val="27"/>
          <w:lang w:eastAsia="es-UY"/>
          <w14:ligatures w14:val="none"/>
        </w:rPr>
        <w:t>¿Hay suficiente libertad para avanzar hacia nuevas estructuras y respuestas o estamos atrapados en modelos fosilizados y obsoletos que huelen a hume</w:t>
      </w:r>
      <w:r w:rsidRPr="0047661B">
        <w:rPr>
          <w:rFonts w:ascii="Arial" w:eastAsia="Times New Roman" w:hAnsi="Arial" w:cs="Arial"/>
          <w:b/>
          <w:bCs/>
          <w:i/>
          <w:iCs/>
          <w:color w:val="BF4E14" w:themeColor="accent2" w:themeShade="BF"/>
          <w:kern w:val="0"/>
          <w:sz w:val="27"/>
          <w:szCs w:val="27"/>
          <w:lang w:eastAsia="es-UY"/>
          <w14:ligatures w14:val="none"/>
        </w:rPr>
        <w:t>d</w:t>
      </w:r>
      <w:r w:rsidRPr="0047661B">
        <w:rPr>
          <w:rFonts w:ascii="Arial" w:eastAsia="Times New Roman" w:hAnsi="Arial" w:cs="Arial"/>
          <w:b/>
          <w:bCs/>
          <w:i/>
          <w:iCs/>
          <w:color w:val="BF4E14" w:themeColor="accent2" w:themeShade="BF"/>
          <w:kern w:val="0"/>
          <w:sz w:val="27"/>
          <w:szCs w:val="27"/>
          <w:lang w:eastAsia="es-UY"/>
          <w14:ligatures w14:val="none"/>
        </w:rPr>
        <w:t xml:space="preserve">ad? – Gabriel </w:t>
      </w:r>
      <w:proofErr w:type="spellStart"/>
      <w:r w:rsidRPr="0047661B">
        <w:rPr>
          <w:rFonts w:ascii="Arial" w:eastAsia="Times New Roman" w:hAnsi="Arial" w:cs="Arial"/>
          <w:b/>
          <w:bCs/>
          <w:i/>
          <w:iCs/>
          <w:color w:val="BF4E14" w:themeColor="accent2" w:themeShade="BF"/>
          <w:kern w:val="0"/>
          <w:sz w:val="27"/>
          <w:szCs w:val="27"/>
          <w:lang w:eastAsia="es-UY"/>
          <w14:ligatures w14:val="none"/>
        </w:rPr>
        <w:t>Vilardi</w:t>
      </w:r>
      <w:proofErr w:type="spellEnd"/>
    </w:p>
    <w:p w14:paraId="7A2B1E78" w14:textId="34F4297D" w:rsidR="0047661B" w:rsidRPr="0047661B" w:rsidRDefault="0047661B" w:rsidP="0047661B">
      <w:pPr>
        <w:spacing w:line="240" w:lineRule="auto"/>
        <w:jc w:val="center"/>
        <w:rPr>
          <w:rFonts w:ascii="Times New Roman" w:eastAsia="Times New Roman" w:hAnsi="Times New Roman" w:cs="Times New Roman"/>
          <w:b/>
          <w:bCs/>
          <w:i/>
          <w:iCs/>
          <w:color w:val="FC6B01"/>
          <w:kern w:val="0"/>
          <w:sz w:val="27"/>
          <w:szCs w:val="27"/>
          <w:lang w:eastAsia="es-UY"/>
          <w14:ligatures w14:val="none"/>
        </w:rPr>
      </w:pPr>
    </w:p>
    <w:p w14:paraId="633CC865"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¿Cuáles son las </w:t>
      </w:r>
      <w:r w:rsidRPr="0047661B">
        <w:rPr>
          <w:rFonts w:ascii="Arial" w:eastAsia="Times New Roman" w:hAnsi="Arial" w:cs="Arial"/>
          <w:b/>
          <w:bCs/>
          <w:color w:val="666666"/>
          <w:kern w:val="0"/>
          <w:sz w:val="27"/>
          <w:szCs w:val="27"/>
          <w:lang w:eastAsia="es-UY"/>
          <w14:ligatures w14:val="none"/>
        </w:rPr>
        <w:t>resistencias</w:t>
      </w:r>
      <w:r w:rsidRPr="0047661B">
        <w:rPr>
          <w:rFonts w:ascii="Arial" w:eastAsia="Times New Roman" w:hAnsi="Arial" w:cs="Arial"/>
          <w:color w:val="666666"/>
          <w:kern w:val="0"/>
          <w:sz w:val="27"/>
          <w:szCs w:val="27"/>
          <w:lang w:eastAsia="es-UY"/>
          <w14:ligatures w14:val="none"/>
        </w:rPr>
        <w:t> y </w:t>
      </w:r>
      <w:r w:rsidRPr="0047661B">
        <w:rPr>
          <w:rFonts w:ascii="Arial" w:eastAsia="Times New Roman" w:hAnsi="Arial" w:cs="Arial"/>
          <w:b/>
          <w:bCs/>
          <w:color w:val="666666"/>
          <w:kern w:val="0"/>
          <w:sz w:val="27"/>
          <w:szCs w:val="27"/>
          <w:lang w:eastAsia="es-UY"/>
          <w14:ligatures w14:val="none"/>
        </w:rPr>
        <w:t>condicionamientos</w:t>
      </w:r>
      <w:r w:rsidRPr="0047661B">
        <w:rPr>
          <w:rFonts w:ascii="Arial" w:eastAsia="Times New Roman" w:hAnsi="Arial" w:cs="Arial"/>
          <w:color w:val="666666"/>
          <w:kern w:val="0"/>
          <w:sz w:val="27"/>
          <w:szCs w:val="27"/>
          <w:lang w:eastAsia="es-UY"/>
          <w14:ligatures w14:val="none"/>
        </w:rPr>
        <w:t> internos que impiden el paso de un discernimiento más libre y abierto? ¿Qué </w:t>
      </w:r>
      <w:r w:rsidRPr="0047661B">
        <w:rPr>
          <w:rFonts w:ascii="Arial" w:eastAsia="Times New Roman" w:hAnsi="Arial" w:cs="Arial"/>
          <w:b/>
          <w:bCs/>
          <w:color w:val="666666"/>
          <w:kern w:val="0"/>
          <w:sz w:val="27"/>
          <w:szCs w:val="27"/>
          <w:lang w:eastAsia="es-UY"/>
          <w14:ligatures w14:val="none"/>
        </w:rPr>
        <w:t>imágenes de la Iglesia</w:t>
      </w:r>
      <w:r w:rsidRPr="0047661B">
        <w:rPr>
          <w:rFonts w:ascii="Arial" w:eastAsia="Times New Roman" w:hAnsi="Arial" w:cs="Arial"/>
          <w:color w:val="666666"/>
          <w:kern w:val="0"/>
          <w:sz w:val="27"/>
          <w:szCs w:val="27"/>
          <w:lang w:eastAsia="es-UY"/>
          <w14:ligatures w14:val="none"/>
        </w:rPr>
        <w:t> ya no sirven a las actuales “circunstancias de tiempo, personas y lugares” y deben ser abandonadas? ¿Hay suficiente libertad para avanzar hacia nuevas estructuras y respuestas o estamos atrapados en modelos fosilizados y obsoletos que huelen a humedad? ¿Está la Iglesia encaminada hacia una casi irrelevancia en las cuestiones sociopolíticas de la sociedad, limitándose al culto privado de sus miembros o está realmente dispuesta a asumir con profecía su Enseñanza Social, entre ellas, el cuidado </w:t>
      </w:r>
      <w:r w:rsidRPr="0047661B">
        <w:rPr>
          <w:rFonts w:ascii="Arial" w:eastAsia="Times New Roman" w:hAnsi="Arial" w:cs="Arial"/>
          <w:b/>
          <w:bCs/>
          <w:color w:val="666666"/>
          <w:kern w:val="0"/>
          <w:sz w:val="27"/>
          <w:szCs w:val="27"/>
          <w:lang w:eastAsia="es-UY"/>
          <w14:ligatures w14:val="none"/>
        </w:rPr>
        <w:t>de la Casa Común</w:t>
      </w:r>
      <w:r w:rsidRPr="0047661B">
        <w:rPr>
          <w:rFonts w:ascii="Arial" w:eastAsia="Times New Roman" w:hAnsi="Arial" w:cs="Arial"/>
          <w:color w:val="666666"/>
          <w:kern w:val="0"/>
          <w:sz w:val="27"/>
          <w:szCs w:val="27"/>
          <w:lang w:eastAsia="es-UY"/>
          <w14:ligatures w14:val="none"/>
        </w:rPr>
        <w:t> y la promoción de la vida? </w:t>
      </w:r>
      <w:r w:rsidRPr="0047661B">
        <w:rPr>
          <w:rFonts w:ascii="Arial" w:eastAsia="Times New Roman" w:hAnsi="Arial" w:cs="Arial"/>
          <w:b/>
          <w:bCs/>
          <w:color w:val="666666"/>
          <w:kern w:val="0"/>
          <w:sz w:val="27"/>
          <w:szCs w:val="27"/>
          <w:lang w:eastAsia="es-UY"/>
          <w14:ligatures w14:val="none"/>
        </w:rPr>
        <w:t>amistad social</w:t>
      </w:r>
      <w:r w:rsidRPr="0047661B">
        <w:rPr>
          <w:rFonts w:ascii="Arial" w:eastAsia="Times New Roman" w:hAnsi="Arial" w:cs="Arial"/>
          <w:color w:val="666666"/>
          <w:kern w:val="0"/>
          <w:sz w:val="27"/>
          <w:szCs w:val="27"/>
          <w:lang w:eastAsia="es-UY"/>
          <w14:ligatures w14:val="none"/>
        </w:rPr>
        <w:t> ?</w:t>
      </w:r>
    </w:p>
    <w:p w14:paraId="2DE0ACA0"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El Superior General de los Jesuitas, Padre </w:t>
      </w:r>
      <w:hyperlink r:id="rId17" w:tgtFrame="_blank" w:history="1">
        <w:r w:rsidRPr="0047661B">
          <w:rPr>
            <w:rFonts w:ascii="Arial" w:eastAsia="Times New Roman" w:hAnsi="Arial" w:cs="Arial"/>
            <w:color w:val="FC6B01"/>
            <w:kern w:val="0"/>
            <w:sz w:val="27"/>
            <w:szCs w:val="27"/>
            <w:u w:val="single"/>
            <w:lang w:eastAsia="es-UY"/>
            <w14:ligatures w14:val="none"/>
          </w:rPr>
          <w:t>Arturo Sosa</w:t>
        </w:r>
      </w:hyperlink>
      <w:r w:rsidRPr="0047661B">
        <w:rPr>
          <w:rFonts w:ascii="Arial" w:eastAsia="Times New Roman" w:hAnsi="Arial" w:cs="Arial"/>
          <w:color w:val="666666"/>
          <w:kern w:val="0"/>
          <w:sz w:val="27"/>
          <w:szCs w:val="27"/>
          <w:lang w:eastAsia="es-UY"/>
          <w14:ligatures w14:val="none"/>
        </w:rPr>
        <w:t> , SJ, llamó a todos, en una ocasión, a no quedar paralizados ante los nuevos desafíos:</w:t>
      </w:r>
    </w:p>
    <w:p w14:paraId="1F4B391D"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i/>
          <w:iCs/>
          <w:color w:val="666666"/>
          <w:kern w:val="0"/>
          <w:sz w:val="27"/>
          <w:szCs w:val="27"/>
          <w:lang w:eastAsia="es-UY"/>
          <w14:ligatures w14:val="none"/>
        </w:rPr>
        <w:t>“Hay que afrontar lo nuevo, que es algo muy evangélico. Una de las cosas más hermosas del Evangelio es contemplar cómo Jesús rompe esquemas y obliga a otros a hacer lo mismo. Algunos se ríen de él, otros se sienten furiosos o amenazados, pero todos deben detener sus planes. Esto es lo que significa la Iglesia en salida, que es capaz de afrontar las situaciones de manera inédita, desde las periferias”</w:t>
      </w:r>
      <w:r w:rsidRPr="0047661B">
        <w:rPr>
          <w:rFonts w:ascii="Arial" w:eastAsia="Times New Roman" w:hAnsi="Arial" w:cs="Arial"/>
          <w:color w:val="666666"/>
          <w:kern w:val="0"/>
          <w:sz w:val="27"/>
          <w:szCs w:val="27"/>
          <w:lang w:eastAsia="es-UY"/>
          <w14:ligatures w14:val="none"/>
        </w:rPr>
        <w:t> . </w:t>
      </w:r>
      <w:hyperlink r:id="rId18" w:anchor="_ftn3" w:history="1">
        <w:r w:rsidRPr="0047661B">
          <w:rPr>
            <w:rFonts w:ascii="Arial" w:eastAsia="Times New Roman" w:hAnsi="Arial" w:cs="Arial"/>
            <w:color w:val="FC6B01"/>
            <w:kern w:val="0"/>
            <w:sz w:val="27"/>
            <w:szCs w:val="27"/>
            <w:u w:val="single"/>
            <w:lang w:eastAsia="es-UY"/>
            <w14:ligatures w14:val="none"/>
          </w:rPr>
          <w:t>[3]</w:t>
        </w:r>
      </w:hyperlink>
    </w:p>
    <w:p w14:paraId="23DACFD9"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Quizás haya llegado uno de esos momentos cruciales de la historia en que los </w:t>
      </w:r>
      <w:r w:rsidRPr="0047661B">
        <w:rPr>
          <w:rFonts w:ascii="Arial" w:eastAsia="Times New Roman" w:hAnsi="Arial" w:cs="Arial"/>
          <w:b/>
          <w:bCs/>
          <w:color w:val="666666"/>
          <w:kern w:val="0"/>
          <w:sz w:val="27"/>
          <w:szCs w:val="27"/>
          <w:lang w:eastAsia="es-UY"/>
          <w14:ligatures w14:val="none"/>
        </w:rPr>
        <w:t>hombres y mujeres de la Iglesia</w:t>
      </w:r>
      <w:r w:rsidRPr="0047661B">
        <w:rPr>
          <w:rFonts w:ascii="Arial" w:eastAsia="Times New Roman" w:hAnsi="Arial" w:cs="Arial"/>
          <w:color w:val="666666"/>
          <w:kern w:val="0"/>
          <w:sz w:val="27"/>
          <w:szCs w:val="27"/>
          <w:lang w:eastAsia="es-UY"/>
          <w14:ligatures w14:val="none"/>
        </w:rPr>
        <w:t xml:space="preserve"> tendrán que decidir si realmente quieren seguir al Espíritu, a sabiendas de su ignorancia, pero con libertad y audacia, o si, por miedo y afectos desordenados, están </w:t>
      </w:r>
      <w:r w:rsidRPr="0047661B">
        <w:rPr>
          <w:rFonts w:ascii="Arial" w:eastAsia="Times New Roman" w:hAnsi="Arial" w:cs="Arial"/>
          <w:color w:val="666666"/>
          <w:kern w:val="0"/>
          <w:sz w:val="27"/>
          <w:szCs w:val="27"/>
          <w:lang w:eastAsia="es-UY"/>
          <w14:ligatures w14:val="none"/>
        </w:rPr>
        <w:lastRenderedPageBreak/>
        <w:t>tratando de enclaustrarse en las mohosas sacristías. El momento parece requerir audacia y valentía, de lo contrario se desperdiciará una valiosa oportunidad de optar por una Iglesia </w:t>
      </w:r>
      <w:r w:rsidRPr="0047661B">
        <w:rPr>
          <w:rFonts w:ascii="Arial" w:eastAsia="Times New Roman" w:hAnsi="Arial" w:cs="Arial"/>
          <w:b/>
          <w:bCs/>
          <w:color w:val="666666"/>
          <w:kern w:val="0"/>
          <w:sz w:val="27"/>
          <w:szCs w:val="27"/>
          <w:lang w:eastAsia="es-UY"/>
          <w14:ligatures w14:val="none"/>
        </w:rPr>
        <w:t>más igualitaria</w:t>
      </w:r>
      <w:r w:rsidRPr="0047661B">
        <w:rPr>
          <w:rFonts w:ascii="Arial" w:eastAsia="Times New Roman" w:hAnsi="Arial" w:cs="Arial"/>
          <w:color w:val="666666"/>
          <w:kern w:val="0"/>
          <w:sz w:val="27"/>
          <w:szCs w:val="27"/>
          <w:lang w:eastAsia="es-UY"/>
          <w14:ligatures w14:val="none"/>
        </w:rPr>
        <w:t> , </w:t>
      </w:r>
      <w:r w:rsidRPr="0047661B">
        <w:rPr>
          <w:rFonts w:ascii="Arial" w:eastAsia="Times New Roman" w:hAnsi="Arial" w:cs="Arial"/>
          <w:b/>
          <w:bCs/>
          <w:color w:val="666666"/>
          <w:kern w:val="0"/>
          <w:sz w:val="27"/>
          <w:szCs w:val="27"/>
          <w:lang w:eastAsia="es-UY"/>
          <w14:ligatures w14:val="none"/>
        </w:rPr>
        <w:t>servidora</w:t>
      </w:r>
      <w:r w:rsidRPr="0047661B">
        <w:rPr>
          <w:rFonts w:ascii="Arial" w:eastAsia="Times New Roman" w:hAnsi="Arial" w:cs="Arial"/>
          <w:color w:val="666666"/>
          <w:kern w:val="0"/>
          <w:sz w:val="27"/>
          <w:szCs w:val="27"/>
          <w:lang w:eastAsia="es-UY"/>
          <w14:ligatures w14:val="none"/>
        </w:rPr>
        <w:t> y </w:t>
      </w:r>
      <w:r w:rsidRPr="0047661B">
        <w:rPr>
          <w:rFonts w:ascii="Arial" w:eastAsia="Times New Roman" w:hAnsi="Arial" w:cs="Arial"/>
          <w:b/>
          <w:bCs/>
          <w:color w:val="666666"/>
          <w:kern w:val="0"/>
          <w:sz w:val="27"/>
          <w:szCs w:val="27"/>
          <w:lang w:eastAsia="es-UY"/>
          <w14:ligatures w14:val="none"/>
        </w:rPr>
        <w:t>testimonial</w:t>
      </w:r>
      <w:r w:rsidRPr="0047661B">
        <w:rPr>
          <w:rFonts w:ascii="Arial" w:eastAsia="Times New Roman" w:hAnsi="Arial" w:cs="Arial"/>
          <w:color w:val="666666"/>
          <w:kern w:val="0"/>
          <w:sz w:val="27"/>
          <w:szCs w:val="27"/>
          <w:lang w:eastAsia="es-UY"/>
          <w14:ligatures w14:val="none"/>
        </w:rPr>
        <w:t> .</w:t>
      </w:r>
    </w:p>
    <w:p w14:paraId="1C648828"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Como </w:t>
      </w:r>
      <w:r w:rsidRPr="0047661B">
        <w:rPr>
          <w:rFonts w:ascii="Arial" w:eastAsia="Times New Roman" w:hAnsi="Arial" w:cs="Arial"/>
          <w:b/>
          <w:bCs/>
          <w:color w:val="666666"/>
          <w:kern w:val="0"/>
          <w:sz w:val="27"/>
          <w:szCs w:val="27"/>
          <w:lang w:eastAsia="es-UY"/>
          <w14:ligatures w14:val="none"/>
        </w:rPr>
        <w:t>Ignacio</w:t>
      </w:r>
      <w:r w:rsidRPr="0047661B">
        <w:rPr>
          <w:rFonts w:ascii="Arial" w:eastAsia="Times New Roman" w:hAnsi="Arial" w:cs="Arial"/>
          <w:color w:val="666666"/>
          <w:kern w:val="0"/>
          <w:sz w:val="27"/>
          <w:szCs w:val="27"/>
          <w:lang w:eastAsia="es-UY"/>
          <w14:ligatures w14:val="none"/>
        </w:rPr>
        <w:t> que fue tentado a deleitarse en elevaciones espirituales que lo distraían del camino señalado por el Señor (</w:t>
      </w:r>
      <w:proofErr w:type="spellStart"/>
      <w:r w:rsidRPr="0047661B">
        <w:rPr>
          <w:rFonts w:ascii="Arial" w:eastAsia="Times New Roman" w:hAnsi="Arial" w:cs="Arial"/>
          <w:color w:val="666666"/>
          <w:kern w:val="0"/>
          <w:sz w:val="27"/>
          <w:szCs w:val="27"/>
          <w:lang w:eastAsia="es-UY"/>
          <w14:ligatures w14:val="none"/>
        </w:rPr>
        <w:t>Aut</w:t>
      </w:r>
      <w:proofErr w:type="spellEnd"/>
      <w:r w:rsidRPr="0047661B">
        <w:rPr>
          <w:rFonts w:ascii="Arial" w:eastAsia="Times New Roman" w:hAnsi="Arial" w:cs="Arial"/>
          <w:color w:val="666666"/>
          <w:kern w:val="0"/>
          <w:sz w:val="27"/>
          <w:szCs w:val="27"/>
          <w:lang w:eastAsia="es-UY"/>
          <w14:ligatures w14:val="none"/>
        </w:rPr>
        <w:t>. 55), que también la Iglesia con humildad y sencillez renuncie a las persistentes </w:t>
      </w:r>
      <w:r w:rsidRPr="0047661B">
        <w:rPr>
          <w:rFonts w:ascii="Arial" w:eastAsia="Times New Roman" w:hAnsi="Arial" w:cs="Arial"/>
          <w:b/>
          <w:bCs/>
          <w:color w:val="666666"/>
          <w:kern w:val="0"/>
          <w:sz w:val="27"/>
          <w:szCs w:val="27"/>
          <w:lang w:eastAsia="es-UY"/>
          <w14:ligatures w14:val="none"/>
        </w:rPr>
        <w:t>tentaciones de grandeza</w:t>
      </w:r>
      <w:r w:rsidRPr="0047661B">
        <w:rPr>
          <w:rFonts w:ascii="Arial" w:eastAsia="Times New Roman" w:hAnsi="Arial" w:cs="Arial"/>
          <w:color w:val="666666"/>
          <w:kern w:val="0"/>
          <w:sz w:val="27"/>
          <w:szCs w:val="27"/>
          <w:lang w:eastAsia="es-UY"/>
          <w14:ligatures w14:val="none"/>
        </w:rPr>
        <w:t> e </w:t>
      </w:r>
      <w:r w:rsidRPr="0047661B">
        <w:rPr>
          <w:rFonts w:ascii="Arial" w:eastAsia="Times New Roman" w:hAnsi="Arial" w:cs="Arial"/>
          <w:b/>
          <w:bCs/>
          <w:color w:val="666666"/>
          <w:kern w:val="0"/>
          <w:sz w:val="27"/>
          <w:szCs w:val="27"/>
          <w:lang w:eastAsia="es-UY"/>
          <w14:ligatures w14:val="none"/>
        </w:rPr>
        <w:t>inmutabilidad</w:t>
      </w:r>
      <w:r w:rsidRPr="0047661B">
        <w:rPr>
          <w:rFonts w:ascii="Arial" w:eastAsia="Times New Roman" w:hAnsi="Arial" w:cs="Arial"/>
          <w:color w:val="666666"/>
          <w:kern w:val="0"/>
          <w:sz w:val="27"/>
          <w:szCs w:val="27"/>
          <w:lang w:eastAsia="es-UY"/>
          <w14:ligatures w14:val="none"/>
        </w:rPr>
        <w:t> que la acosan en estos tiempos sinodales. y así avanzar para el momento de la toma de decisiones respecto de lo discernido (elección). Que la </w:t>
      </w:r>
      <w:r w:rsidRPr="0047661B">
        <w:rPr>
          <w:rFonts w:ascii="Arial" w:eastAsia="Times New Roman" w:hAnsi="Arial" w:cs="Arial"/>
          <w:b/>
          <w:bCs/>
          <w:color w:val="666666"/>
          <w:kern w:val="0"/>
          <w:sz w:val="27"/>
          <w:szCs w:val="27"/>
          <w:lang w:eastAsia="es-UY"/>
          <w14:ligatures w14:val="none"/>
        </w:rPr>
        <w:t>Iglesia-Pueblo de Dios</w:t>
      </w:r>
      <w:r w:rsidRPr="0047661B">
        <w:rPr>
          <w:rFonts w:ascii="Arial" w:eastAsia="Times New Roman" w:hAnsi="Arial" w:cs="Arial"/>
          <w:color w:val="666666"/>
          <w:kern w:val="0"/>
          <w:sz w:val="27"/>
          <w:szCs w:val="27"/>
          <w:lang w:eastAsia="es-UY"/>
          <w14:ligatures w14:val="none"/>
        </w:rPr>
        <w:t> sepa encontrar al Señor en todas las cosas, incluidas las incertidumbres, inestabilidades y tensiones de este período que le toca vivir.</w:t>
      </w:r>
    </w:p>
    <w:p w14:paraId="57C83594"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r w:rsidRPr="0047661B">
        <w:rPr>
          <w:rFonts w:ascii="Arial" w:eastAsia="Times New Roman" w:hAnsi="Arial" w:cs="Arial"/>
          <w:color w:val="666666"/>
          <w:kern w:val="0"/>
          <w:sz w:val="27"/>
          <w:szCs w:val="27"/>
          <w:lang w:eastAsia="es-UY"/>
          <w14:ligatures w14:val="none"/>
        </w:rPr>
        <w:t>Escapar de conflictos inevitables significa simplemente evitar confrontar la realidad y posponer así los cambios más necesarios, poniendo en riesgo todo el proceso de discernimiento en curso. A los que aún dudan, que el Señor les conceda la </w:t>
      </w:r>
      <w:r w:rsidRPr="0047661B">
        <w:rPr>
          <w:rFonts w:ascii="Arial" w:eastAsia="Times New Roman" w:hAnsi="Arial" w:cs="Arial"/>
          <w:b/>
          <w:bCs/>
          <w:color w:val="666666"/>
          <w:kern w:val="0"/>
          <w:sz w:val="27"/>
          <w:szCs w:val="27"/>
          <w:lang w:eastAsia="es-UY"/>
          <w14:ligatures w14:val="none"/>
        </w:rPr>
        <w:t>gracia del “deseo de desear”</w:t>
      </w:r>
      <w:r w:rsidRPr="0047661B">
        <w:rPr>
          <w:rFonts w:ascii="Arial" w:eastAsia="Times New Roman" w:hAnsi="Arial" w:cs="Arial"/>
          <w:color w:val="666666"/>
          <w:kern w:val="0"/>
          <w:sz w:val="27"/>
          <w:szCs w:val="27"/>
          <w:lang w:eastAsia="es-UY"/>
          <w14:ligatures w14:val="none"/>
        </w:rPr>
        <w:t> lo que su Espíritu inspira en su pueblo. ¡Que el buen Dios conceda la gracia del consuelo y de la confirmación del camino de una </w:t>
      </w:r>
      <w:hyperlink r:id="rId19" w:tgtFrame="_blank" w:history="1">
        <w:r w:rsidRPr="0047661B">
          <w:rPr>
            <w:rFonts w:ascii="Arial" w:eastAsia="Times New Roman" w:hAnsi="Arial" w:cs="Arial"/>
            <w:color w:val="FC6B01"/>
            <w:kern w:val="0"/>
            <w:sz w:val="27"/>
            <w:szCs w:val="27"/>
            <w:u w:val="single"/>
            <w:lang w:eastAsia="es-UY"/>
            <w14:ligatures w14:val="none"/>
          </w:rPr>
          <w:t>Iglesia cada vez más sinodal</w:t>
        </w:r>
      </w:hyperlink>
      <w:r w:rsidRPr="0047661B">
        <w:rPr>
          <w:rFonts w:ascii="Arial" w:eastAsia="Times New Roman" w:hAnsi="Arial" w:cs="Arial"/>
          <w:color w:val="666666"/>
          <w:kern w:val="0"/>
          <w:sz w:val="27"/>
          <w:szCs w:val="27"/>
          <w:lang w:eastAsia="es-UY"/>
          <w14:ligatures w14:val="none"/>
        </w:rPr>
        <w:t> a quienes no se le oponen !</w:t>
      </w:r>
    </w:p>
    <w:p w14:paraId="47112548" w14:textId="77777777" w:rsidR="0047661B" w:rsidRDefault="0047661B" w:rsidP="0047661B">
      <w:pPr>
        <w:spacing w:after="0" w:line="240" w:lineRule="auto"/>
        <w:outlineLvl w:val="1"/>
        <w:rPr>
          <w:rFonts w:ascii="Arial" w:eastAsia="Times New Roman" w:hAnsi="Arial" w:cs="Arial"/>
          <w:b/>
          <w:bCs/>
          <w:kern w:val="0"/>
          <w:sz w:val="36"/>
          <w:szCs w:val="36"/>
          <w:lang w:eastAsia="es-UY"/>
          <w14:ligatures w14:val="none"/>
        </w:rPr>
      </w:pPr>
    </w:p>
    <w:p w14:paraId="36BC60CF" w14:textId="06E98147" w:rsidR="0047661B" w:rsidRPr="0047661B" w:rsidRDefault="0047661B" w:rsidP="0047661B">
      <w:pPr>
        <w:spacing w:after="0" w:line="240" w:lineRule="auto"/>
        <w:outlineLvl w:val="1"/>
        <w:rPr>
          <w:rFonts w:ascii="Arial" w:eastAsia="Times New Roman" w:hAnsi="Arial" w:cs="Arial"/>
          <w:b/>
          <w:bCs/>
          <w:kern w:val="0"/>
          <w:sz w:val="36"/>
          <w:szCs w:val="36"/>
          <w:lang w:eastAsia="es-UY"/>
          <w14:ligatures w14:val="none"/>
        </w:rPr>
      </w:pPr>
      <w:r w:rsidRPr="0047661B">
        <w:rPr>
          <w:rFonts w:ascii="Arial" w:eastAsia="Times New Roman" w:hAnsi="Arial" w:cs="Arial"/>
          <w:b/>
          <w:bCs/>
          <w:kern w:val="0"/>
          <w:sz w:val="36"/>
          <w:szCs w:val="36"/>
          <w:lang w:eastAsia="es-UY"/>
          <w14:ligatures w14:val="none"/>
        </w:rPr>
        <w:t>Los grados </w:t>
      </w:r>
    </w:p>
    <w:p w14:paraId="73DAAA35"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hyperlink r:id="rId20" w:anchor="_ftnref1" w:history="1">
        <w:r w:rsidRPr="0047661B">
          <w:rPr>
            <w:rFonts w:ascii="Arial" w:eastAsia="Times New Roman" w:hAnsi="Arial" w:cs="Arial"/>
            <w:color w:val="FC6B01"/>
            <w:kern w:val="0"/>
            <w:sz w:val="27"/>
            <w:szCs w:val="27"/>
            <w:u w:val="single"/>
            <w:lang w:eastAsia="es-UY"/>
            <w14:ligatures w14:val="none"/>
          </w:rPr>
          <w:t>[1]</w:t>
        </w:r>
      </w:hyperlink>
      <w:r w:rsidRPr="0047661B">
        <w:rPr>
          <w:rFonts w:ascii="Arial" w:eastAsia="Times New Roman" w:hAnsi="Arial" w:cs="Arial"/>
          <w:color w:val="666666"/>
          <w:kern w:val="0"/>
          <w:sz w:val="27"/>
          <w:szCs w:val="27"/>
          <w:lang w:eastAsia="es-UY"/>
          <w14:ligatures w14:val="none"/>
        </w:rPr>
        <w:t xml:space="preserve"> CASTRO, José García de (coord.) Escritos esenciales de los primeros jesuitas: de Ignacio a Ribadeneira. Carta a Francisco de Borja, Roma, finales de 1545, </w:t>
      </w:r>
      <w:proofErr w:type="spellStart"/>
      <w:r w:rsidRPr="0047661B">
        <w:rPr>
          <w:rFonts w:ascii="Arial" w:eastAsia="Times New Roman" w:hAnsi="Arial" w:cs="Arial"/>
          <w:color w:val="666666"/>
          <w:kern w:val="0"/>
          <w:sz w:val="27"/>
          <w:szCs w:val="27"/>
          <w:lang w:eastAsia="es-UY"/>
          <w14:ligatures w14:val="none"/>
        </w:rPr>
        <w:t>Epp</w:t>
      </w:r>
      <w:proofErr w:type="spellEnd"/>
      <w:r w:rsidRPr="0047661B">
        <w:rPr>
          <w:rFonts w:ascii="Arial" w:eastAsia="Times New Roman" w:hAnsi="Arial" w:cs="Arial"/>
          <w:color w:val="666666"/>
          <w:kern w:val="0"/>
          <w:sz w:val="27"/>
          <w:szCs w:val="27"/>
          <w:lang w:eastAsia="es-UY"/>
          <w14:ligatures w14:val="none"/>
        </w:rPr>
        <w:t xml:space="preserve"> I, 140, Obras de san Ignacio, 709. Santander: Grupo de Comunicación Loyola, 2017, p. 149-150.</w:t>
      </w:r>
    </w:p>
    <w:p w14:paraId="26C09842"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hyperlink r:id="rId21" w:anchor="_ftnref2" w:history="1">
        <w:r w:rsidRPr="0047661B">
          <w:rPr>
            <w:rFonts w:ascii="Arial" w:eastAsia="Times New Roman" w:hAnsi="Arial" w:cs="Arial"/>
            <w:color w:val="FC6B01"/>
            <w:kern w:val="0"/>
            <w:sz w:val="27"/>
            <w:szCs w:val="27"/>
            <w:u w:val="single"/>
            <w:lang w:eastAsia="es-UY"/>
            <w14:ligatures w14:val="none"/>
          </w:rPr>
          <w:t>[2]</w:t>
        </w:r>
      </w:hyperlink>
      <w:r w:rsidRPr="0047661B">
        <w:rPr>
          <w:rFonts w:ascii="Arial" w:eastAsia="Times New Roman" w:hAnsi="Arial" w:cs="Arial"/>
          <w:color w:val="666666"/>
          <w:kern w:val="0"/>
          <w:sz w:val="27"/>
          <w:szCs w:val="27"/>
          <w:lang w:eastAsia="es-UY"/>
          <w14:ligatures w14:val="none"/>
        </w:rPr>
        <w:t xml:space="preserve"> CASTRO, José García de (coord.) Escritos esenciales de los primeros jesuitas: de Ignacio a Ribadeneira. Carta a los jesuitas de </w:t>
      </w:r>
      <w:proofErr w:type="spellStart"/>
      <w:r w:rsidRPr="0047661B">
        <w:rPr>
          <w:rFonts w:ascii="Arial" w:eastAsia="Times New Roman" w:hAnsi="Arial" w:cs="Arial"/>
          <w:color w:val="666666"/>
          <w:kern w:val="0"/>
          <w:sz w:val="27"/>
          <w:szCs w:val="27"/>
          <w:lang w:eastAsia="es-UY"/>
          <w14:ligatures w14:val="none"/>
        </w:rPr>
        <w:t>Coimbra</w:t>
      </w:r>
      <w:proofErr w:type="spellEnd"/>
      <w:r w:rsidRPr="0047661B">
        <w:rPr>
          <w:rFonts w:ascii="Arial" w:eastAsia="Times New Roman" w:hAnsi="Arial" w:cs="Arial"/>
          <w:color w:val="666666"/>
          <w:kern w:val="0"/>
          <w:sz w:val="27"/>
          <w:szCs w:val="27"/>
          <w:lang w:eastAsia="es-UY"/>
          <w14:ligatures w14:val="none"/>
        </w:rPr>
        <w:t xml:space="preserve">, Roma, 7 de mayo de 1547, </w:t>
      </w:r>
      <w:proofErr w:type="spellStart"/>
      <w:r w:rsidRPr="0047661B">
        <w:rPr>
          <w:rFonts w:ascii="Arial" w:eastAsia="Times New Roman" w:hAnsi="Arial" w:cs="Arial"/>
          <w:color w:val="666666"/>
          <w:kern w:val="0"/>
          <w:sz w:val="27"/>
          <w:szCs w:val="27"/>
          <w:lang w:eastAsia="es-UY"/>
          <w14:ligatures w14:val="none"/>
        </w:rPr>
        <w:t>Epp</w:t>
      </w:r>
      <w:proofErr w:type="spellEnd"/>
      <w:r w:rsidRPr="0047661B">
        <w:rPr>
          <w:rFonts w:ascii="Arial" w:eastAsia="Times New Roman" w:hAnsi="Arial" w:cs="Arial"/>
          <w:color w:val="666666"/>
          <w:kern w:val="0"/>
          <w:sz w:val="27"/>
          <w:szCs w:val="27"/>
          <w:lang w:eastAsia="es-UY"/>
          <w14:ligatures w14:val="none"/>
        </w:rPr>
        <w:t xml:space="preserve"> I, 499, Santander: Grupo de Comunicación Loyola, 2017, p. 173.</w:t>
      </w:r>
    </w:p>
    <w:p w14:paraId="459DF01F" w14:textId="77777777" w:rsidR="0047661B" w:rsidRPr="0047661B" w:rsidRDefault="0047661B" w:rsidP="0047661B">
      <w:pPr>
        <w:spacing w:after="0" w:line="240" w:lineRule="auto"/>
        <w:jc w:val="both"/>
        <w:rPr>
          <w:rFonts w:ascii="Arial" w:eastAsia="Times New Roman" w:hAnsi="Arial" w:cs="Arial"/>
          <w:color w:val="666666"/>
          <w:kern w:val="0"/>
          <w:sz w:val="27"/>
          <w:szCs w:val="27"/>
          <w:lang w:eastAsia="es-UY"/>
          <w14:ligatures w14:val="none"/>
        </w:rPr>
      </w:pPr>
      <w:hyperlink r:id="rId22" w:anchor="_ftnref3" w:history="1">
        <w:r w:rsidRPr="0047661B">
          <w:rPr>
            <w:rFonts w:ascii="Arial" w:eastAsia="Times New Roman" w:hAnsi="Arial" w:cs="Arial"/>
            <w:color w:val="FC6B01"/>
            <w:kern w:val="0"/>
            <w:sz w:val="27"/>
            <w:szCs w:val="27"/>
            <w:u w:val="single"/>
            <w:lang w:eastAsia="es-UY"/>
            <w14:ligatures w14:val="none"/>
          </w:rPr>
          <w:t>[3]</w:t>
        </w:r>
      </w:hyperlink>
      <w:r w:rsidRPr="0047661B">
        <w:rPr>
          <w:rFonts w:ascii="Arial" w:eastAsia="Times New Roman" w:hAnsi="Arial" w:cs="Arial"/>
          <w:color w:val="666666"/>
          <w:kern w:val="0"/>
          <w:sz w:val="27"/>
          <w:szCs w:val="27"/>
          <w:lang w:eastAsia="es-UY"/>
          <w14:ligatures w14:val="none"/>
        </w:rPr>
        <w:t xml:space="preserve"> SOSA, Arturo. De camino con </w:t>
      </w:r>
      <w:proofErr w:type="spellStart"/>
      <w:r w:rsidRPr="0047661B">
        <w:rPr>
          <w:rFonts w:ascii="Arial" w:eastAsia="Times New Roman" w:hAnsi="Arial" w:cs="Arial"/>
          <w:color w:val="666666"/>
          <w:kern w:val="0"/>
          <w:sz w:val="27"/>
          <w:szCs w:val="27"/>
          <w:lang w:eastAsia="es-UY"/>
          <w14:ligatures w14:val="none"/>
        </w:rPr>
        <w:t>Inácio</w:t>
      </w:r>
      <w:proofErr w:type="spellEnd"/>
      <w:r w:rsidRPr="0047661B">
        <w:rPr>
          <w:rFonts w:ascii="Arial" w:eastAsia="Times New Roman" w:hAnsi="Arial" w:cs="Arial"/>
          <w:color w:val="666666"/>
          <w:kern w:val="0"/>
          <w:sz w:val="27"/>
          <w:szCs w:val="27"/>
          <w:lang w:eastAsia="es-UY"/>
          <w14:ligatures w14:val="none"/>
        </w:rPr>
        <w:t>: hablando con Darío Menor. São Paulo: Ed. Loyola, 2021, p. 96.</w:t>
      </w:r>
    </w:p>
    <w:p w14:paraId="75C5F07A" w14:textId="77777777" w:rsidR="00926044" w:rsidRDefault="00926044"/>
    <w:p w14:paraId="23EB3F78" w14:textId="1E271923" w:rsidR="0047661B" w:rsidRDefault="0047661B">
      <w:hyperlink r:id="rId23" w:history="1">
        <w:r w:rsidRPr="00270EFD">
          <w:rPr>
            <w:rStyle w:val="Hipervnculo"/>
          </w:rPr>
          <w:t>https://www.ihu.unisinos.br/642002-inacio-de-loyola-e-o-peregrinar-por-uma-igreja-mais-humilde-servidora-e-sinodal-artigo-de-gabriel-vilardi</w:t>
        </w:r>
      </w:hyperlink>
    </w:p>
    <w:p w14:paraId="44A266DA" w14:textId="77777777" w:rsidR="0047661B" w:rsidRDefault="0047661B"/>
    <w:sectPr w:rsidR="004766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1B"/>
    <w:rsid w:val="0047661B"/>
    <w:rsid w:val="00926044"/>
    <w:rsid w:val="00A93D5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5906"/>
  <w15:chartTrackingRefBased/>
  <w15:docId w15:val="{66028D36-54FC-4A26-B769-D9F43C17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6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6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66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66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66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66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66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66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66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66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66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66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66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66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66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66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66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661B"/>
    <w:rPr>
      <w:rFonts w:eastAsiaTheme="majorEastAsia" w:cstheme="majorBidi"/>
      <w:color w:val="272727" w:themeColor="text1" w:themeTint="D8"/>
    </w:rPr>
  </w:style>
  <w:style w:type="paragraph" w:styleId="Ttulo">
    <w:name w:val="Title"/>
    <w:basedOn w:val="Normal"/>
    <w:next w:val="Normal"/>
    <w:link w:val="TtuloCar"/>
    <w:uiPriority w:val="10"/>
    <w:qFormat/>
    <w:rsid w:val="00476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66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66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66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661B"/>
    <w:pPr>
      <w:spacing w:before="160"/>
      <w:jc w:val="center"/>
    </w:pPr>
    <w:rPr>
      <w:i/>
      <w:iCs/>
      <w:color w:val="404040" w:themeColor="text1" w:themeTint="BF"/>
    </w:rPr>
  </w:style>
  <w:style w:type="character" w:customStyle="1" w:styleId="CitaCar">
    <w:name w:val="Cita Car"/>
    <w:basedOn w:val="Fuentedeprrafopredeter"/>
    <w:link w:val="Cita"/>
    <w:uiPriority w:val="29"/>
    <w:rsid w:val="0047661B"/>
    <w:rPr>
      <w:i/>
      <w:iCs/>
      <w:color w:val="404040" w:themeColor="text1" w:themeTint="BF"/>
    </w:rPr>
  </w:style>
  <w:style w:type="paragraph" w:styleId="Prrafodelista">
    <w:name w:val="List Paragraph"/>
    <w:basedOn w:val="Normal"/>
    <w:uiPriority w:val="34"/>
    <w:qFormat/>
    <w:rsid w:val="0047661B"/>
    <w:pPr>
      <w:ind w:left="720"/>
      <w:contextualSpacing/>
    </w:pPr>
  </w:style>
  <w:style w:type="character" w:styleId="nfasisintenso">
    <w:name w:val="Intense Emphasis"/>
    <w:basedOn w:val="Fuentedeprrafopredeter"/>
    <w:uiPriority w:val="21"/>
    <w:qFormat/>
    <w:rsid w:val="0047661B"/>
    <w:rPr>
      <w:i/>
      <w:iCs/>
      <w:color w:val="0F4761" w:themeColor="accent1" w:themeShade="BF"/>
    </w:rPr>
  </w:style>
  <w:style w:type="paragraph" w:styleId="Citadestacada">
    <w:name w:val="Intense Quote"/>
    <w:basedOn w:val="Normal"/>
    <w:next w:val="Normal"/>
    <w:link w:val="CitadestacadaCar"/>
    <w:uiPriority w:val="30"/>
    <w:qFormat/>
    <w:rsid w:val="00476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661B"/>
    <w:rPr>
      <w:i/>
      <w:iCs/>
      <w:color w:val="0F4761" w:themeColor="accent1" w:themeShade="BF"/>
    </w:rPr>
  </w:style>
  <w:style w:type="character" w:styleId="Referenciaintensa">
    <w:name w:val="Intense Reference"/>
    <w:basedOn w:val="Fuentedeprrafopredeter"/>
    <w:uiPriority w:val="32"/>
    <w:qFormat/>
    <w:rsid w:val="0047661B"/>
    <w:rPr>
      <w:b/>
      <w:bCs/>
      <w:smallCaps/>
      <w:color w:val="0F4761" w:themeColor="accent1" w:themeShade="BF"/>
      <w:spacing w:val="5"/>
    </w:rPr>
  </w:style>
  <w:style w:type="character" w:styleId="Hipervnculo">
    <w:name w:val="Hyperlink"/>
    <w:basedOn w:val="Fuentedeprrafopredeter"/>
    <w:uiPriority w:val="99"/>
    <w:unhideWhenUsed/>
    <w:rsid w:val="0047661B"/>
    <w:rPr>
      <w:color w:val="467886" w:themeColor="hyperlink"/>
      <w:u w:val="single"/>
    </w:rPr>
  </w:style>
  <w:style w:type="character" w:styleId="Mencinsinresolver">
    <w:name w:val="Unresolved Mention"/>
    <w:basedOn w:val="Fuentedeprrafopredeter"/>
    <w:uiPriority w:val="99"/>
    <w:semiHidden/>
    <w:unhideWhenUsed/>
    <w:rsid w:val="00476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529219">
      <w:bodyDiv w:val="1"/>
      <w:marLeft w:val="0"/>
      <w:marRight w:val="0"/>
      <w:marTop w:val="0"/>
      <w:marBottom w:val="0"/>
      <w:divBdr>
        <w:top w:val="none" w:sz="0" w:space="0" w:color="auto"/>
        <w:left w:val="none" w:sz="0" w:space="0" w:color="auto"/>
        <w:bottom w:val="none" w:sz="0" w:space="0" w:color="auto"/>
        <w:right w:val="none" w:sz="0" w:space="0" w:color="auto"/>
      </w:divBdr>
      <w:divsChild>
        <w:div w:id="361712954">
          <w:marLeft w:val="0"/>
          <w:marRight w:val="0"/>
          <w:marTop w:val="0"/>
          <w:marBottom w:val="0"/>
          <w:divBdr>
            <w:top w:val="none" w:sz="0" w:space="0" w:color="auto"/>
            <w:left w:val="none" w:sz="0" w:space="0" w:color="auto"/>
            <w:bottom w:val="none" w:sz="0" w:space="0" w:color="auto"/>
            <w:right w:val="none" w:sz="0" w:space="0" w:color="auto"/>
          </w:divBdr>
        </w:div>
        <w:div w:id="1158838782">
          <w:marLeft w:val="0"/>
          <w:marRight w:val="0"/>
          <w:marTop w:val="0"/>
          <w:marBottom w:val="0"/>
          <w:divBdr>
            <w:top w:val="none" w:sz="0" w:space="0" w:color="auto"/>
            <w:left w:val="none" w:sz="0" w:space="0" w:color="auto"/>
            <w:bottom w:val="none" w:sz="0" w:space="0" w:color="auto"/>
            <w:right w:val="none" w:sz="0" w:space="0" w:color="auto"/>
          </w:divBdr>
        </w:div>
        <w:div w:id="586036022">
          <w:marLeft w:val="0"/>
          <w:marRight w:val="0"/>
          <w:marTop w:val="450"/>
          <w:marBottom w:val="450"/>
          <w:divBdr>
            <w:top w:val="single" w:sz="12" w:space="11" w:color="DDDDDD"/>
            <w:left w:val="none" w:sz="0" w:space="0" w:color="auto"/>
            <w:bottom w:val="single" w:sz="12" w:space="11" w:color="DDDDDD"/>
            <w:right w:val="none" w:sz="0" w:space="0" w:color="auto"/>
          </w:divBdr>
        </w:div>
        <w:div w:id="637998173">
          <w:marLeft w:val="0"/>
          <w:marRight w:val="0"/>
          <w:marTop w:val="450"/>
          <w:marBottom w:val="45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41789-como-implementar-a-sinodalidade-corresponsavel-e-codecisiva-artigo-de-jesus-martinez-gordo" TargetMode="External"/><Relationship Id="rId13" Type="http://schemas.openxmlformats.org/officeDocument/2006/relationships/hyperlink" Target="https://www.ihu.unisinos.br/642002-inacio-de-loyola-e-o-peregrinar-por-uma-igreja-mais-humilde-servidora-e-sinodal-artigo-de-gabriel-vilardi" TargetMode="External"/><Relationship Id="rId18" Type="http://schemas.openxmlformats.org/officeDocument/2006/relationships/hyperlink" Target="https://www.ihu.unisinos.br/642002-inacio-de-loyola-e-o-peregrinar-por-uma-igreja-mais-humilde-servidora-e-sinodal-artigo-de-gabriel-vilardi" TargetMode="External"/><Relationship Id="rId3" Type="http://schemas.openxmlformats.org/officeDocument/2006/relationships/webSettings" Target="webSettings.xml"/><Relationship Id="rId21" Type="http://schemas.openxmlformats.org/officeDocument/2006/relationships/hyperlink" Target="https://www.ihu.unisinos.br/642002-inacio-de-loyola-e-o-peregrinar-por-uma-igreja-mais-humilde-servidora-e-sinodal-artigo-de-gabriel-vilardi" TargetMode="External"/><Relationship Id="rId7" Type="http://schemas.openxmlformats.org/officeDocument/2006/relationships/hyperlink" Target="https://www.ihu.unisinos.br/categorias/637621-os-jesuitas-uma-historia-tematica-um-novo-olhar-sobre-os-cinco-seculos-da-companhia-de-jesus-artigo-de-claudio-ferlan" TargetMode="External"/><Relationship Id="rId12" Type="http://schemas.openxmlformats.org/officeDocument/2006/relationships/hyperlink" Target="https://www.ihu.unisinos.br/614123-os-jesuitas-uma-companhia-desafiada-%20pela-modernidade" TargetMode="External"/><Relationship Id="rId17" Type="http://schemas.openxmlformats.org/officeDocument/2006/relationships/hyperlink" Target="https://www.ihu.unisinos.br/categorias/591869-arturo-sosa-denuncia-um-complo-ultraconservador-para-forcar-um-futuro-papa-a-renegar-o-concilio-vaticano-ii"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hu.unisinos.br/641896-a-igreja-sinodal-parou-de-ouvir-artigo-de-daryl-grigsby" TargetMode="External"/><Relationship Id="rId20" Type="http://schemas.openxmlformats.org/officeDocument/2006/relationships/hyperlink" Target="https://www.ihu.unisinos.br/642002-inacio-de-loyola-e-o-peregrinar-por-uma-igreja-mais-humilde-servidora-e-sinodal-artigo-de-gabriel-vilardi" TargetMode="External"/><Relationship Id="rId1" Type="http://schemas.openxmlformats.org/officeDocument/2006/relationships/styles" Target="styles.xml"/><Relationship Id="rId6" Type="http://schemas.openxmlformats.org/officeDocument/2006/relationships/hyperlink" Target="https://www.ihu.unisinos.br/categorias/611624-inacio-de-loyola-o-santo-que-revela-aos-jovens-os-sentimentos-de-deus" TargetMode="External"/><Relationship Id="rId11" Type="http://schemas.openxmlformats.org/officeDocument/2006/relationships/hyperlink" Target="https://www.ihu.unisinos.br/categorias/630967-recriar-o-projeto-de-inacio-de-loyola-voltar-para-jesus-qualificando-o-senso-de-autoridade-e-obediencia" TargetMode="External"/><Relationship Id="rId24" Type="http://schemas.openxmlformats.org/officeDocument/2006/relationships/fontTable" Target="fontTable.xml"/><Relationship Id="rId5" Type="http://schemas.openxmlformats.org/officeDocument/2006/relationships/hyperlink" Target="https://www.ihu.unisinos.br/641355-manuel-larrain-e-helder-camara-padres-da-igreja-latino-americana-e-rebeldes-artifices-do-vaticano-ii-artigo-de-gabriel-vilardi?fbclid=IwZXh0bgNhZW0CMTEAAR2aPhMvGIjlyQTDiHY0KtoOc065KvxAKyYGcUUCoOeI_2mv4mg8jIoqQRM_aem_e2wohVhlLsFvNrrta_TAyg" TargetMode="External"/><Relationship Id="rId15" Type="http://schemas.openxmlformats.org/officeDocument/2006/relationships/hyperlink" Target="https://ihu.unisinos.br/espiritualidade/sinodo-pan-amazonico" TargetMode="External"/><Relationship Id="rId23" Type="http://schemas.openxmlformats.org/officeDocument/2006/relationships/hyperlink" Target="https://www.ihu.unisinos.br/642002-inacio-de-loyola-e-o-peregrinar-por-uma-igreja-mais-humilde-servidora-e-sinodal-artigo-de-gabriel-vilardi" TargetMode="External"/><Relationship Id="rId10" Type="http://schemas.openxmlformats.org/officeDocument/2006/relationships/hyperlink" Target="https://www.ihu.unisinos.br/642002-inacio-de-loyola-e-o-peregrinar-por-uma-igreja-mais-humilde-servidora-e-sinodal-artigo-de-gabriel-vilardi" TargetMode="External"/><Relationship Id="rId19" Type="http://schemas.openxmlformats.org/officeDocument/2006/relationships/hyperlink" Target="https://www.ihu.unisinos.br/641723-a-ressurreicao-de-radcliffe-conheca-o-pregador-sinodal" TargetMode="External"/><Relationship Id="rId4" Type="http://schemas.openxmlformats.org/officeDocument/2006/relationships/hyperlink" Target="https://www.ihu.unisinos.br/608677" TargetMode="External"/><Relationship Id="rId9" Type="http://schemas.openxmlformats.org/officeDocument/2006/relationships/hyperlink" Target="https://www.ihu.unisinos.br/607087" TargetMode="External"/><Relationship Id="rId14" Type="http://schemas.openxmlformats.org/officeDocument/2006/relationships/hyperlink" Target="https://www.ihu.unisinos.br/641684-o-sinodo-e-seu-instrumentum-laboris-artigo-de-vinicio-albanesi" TargetMode="External"/><Relationship Id="rId22" Type="http://schemas.openxmlformats.org/officeDocument/2006/relationships/hyperlink" Target="https://www.ihu.unisinos.br/642002-inacio-de-loyola-e-o-peregrinar-por-uma-igreja-mais-humilde-servidora-e-sinodal-artigo-de-gabriel-vilard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2333</Words>
  <Characters>12832</Characters>
  <Application>Microsoft Office Word</Application>
  <DocSecurity>0</DocSecurity>
  <Lines>106</Lines>
  <Paragraphs>30</Paragraphs>
  <ScaleCrop>false</ScaleCrop>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2024-08-05T16:42:00Z</dcterms:created>
  <dcterms:modified xsi:type="dcterms:W3CDTF">2024-08-05T16:44:00Z</dcterms:modified>
</cp:coreProperties>
</file>