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D2902" w14:textId="77777777" w:rsidR="0088246B" w:rsidRPr="0088246B" w:rsidRDefault="0088246B" w:rsidP="0088246B">
      <w:pPr>
        <w:spacing w:after="0" w:line="240" w:lineRule="auto"/>
        <w:textAlignment w:val="baseline"/>
        <w:outlineLvl w:val="0"/>
        <w:rPr>
          <w:rFonts w:ascii="Times New Roman" w:eastAsia="Times New Roman" w:hAnsi="Times New Roman" w:cs="Times New Roman"/>
          <w:b/>
          <w:bCs/>
          <w:kern w:val="36"/>
          <w:sz w:val="48"/>
          <w:szCs w:val="48"/>
          <w:lang w:eastAsia="es-UY"/>
          <w14:ligatures w14:val="none"/>
        </w:rPr>
      </w:pPr>
      <w:r w:rsidRPr="0088246B">
        <w:rPr>
          <w:rFonts w:ascii="Times New Roman" w:eastAsia="Times New Roman" w:hAnsi="Times New Roman" w:cs="Times New Roman"/>
          <w:b/>
          <w:bCs/>
          <w:kern w:val="36"/>
          <w:sz w:val="48"/>
          <w:szCs w:val="48"/>
          <w:bdr w:val="none" w:sz="0" w:space="0" w:color="auto" w:frame="1"/>
          <w:lang w:eastAsia="es-UY"/>
          <w14:ligatures w14:val="none"/>
        </w:rPr>
        <w:t>Apoyo a la gente en movilidad humana y cuidado medio ambiental</w:t>
      </w:r>
    </w:p>
    <w:p w14:paraId="57FB3693" w14:textId="77777777" w:rsidR="0088246B" w:rsidRPr="0088246B" w:rsidRDefault="0088246B" w:rsidP="0088246B">
      <w:pPr>
        <w:spacing w:after="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br/>
      </w:r>
    </w:p>
    <w:p w14:paraId="5B698130" w14:textId="77777777" w:rsidR="0088246B" w:rsidRPr="0088246B" w:rsidRDefault="0088246B" w:rsidP="0088246B">
      <w:pPr>
        <w:spacing w:after="3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noProof/>
          <w:kern w:val="0"/>
          <w:sz w:val="24"/>
          <w:szCs w:val="24"/>
          <w:lang w:eastAsia="es-UY"/>
          <w14:ligatures w14:val="none"/>
        </w:rPr>
        <w:drawing>
          <wp:inline distT="0" distB="0" distL="0" distR="0" wp14:anchorId="1F61DB48" wp14:editId="665A9FC0">
            <wp:extent cx="4571160" cy="2407752"/>
            <wp:effectExtent l="0" t="0" r="1270" b="0"/>
            <wp:docPr id="1" name="Imagen 6" descr="Un dibujo de un grupo de personas en una play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descr="Un dibujo de un grupo de personas en una playa&#10;&#10;Descripción generada automáticamente con confianza m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5517" cy="2415314"/>
                    </a:xfrm>
                    <a:prstGeom prst="rect">
                      <a:avLst/>
                    </a:prstGeom>
                    <a:noFill/>
                    <a:ln>
                      <a:noFill/>
                    </a:ln>
                  </pic:spPr>
                </pic:pic>
              </a:graphicData>
            </a:graphic>
          </wp:inline>
        </w:drawing>
      </w:r>
    </w:p>
    <w:p w14:paraId="798DFBD4" w14:textId="77777777" w:rsidR="0088246B" w:rsidRPr="0088246B" w:rsidRDefault="0088246B" w:rsidP="0088246B">
      <w:pPr>
        <w:spacing w:after="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br/>
      </w:r>
    </w:p>
    <w:p w14:paraId="5702FBB6" w14:textId="77777777" w:rsidR="0088246B" w:rsidRPr="0088246B" w:rsidRDefault="0088246B" w:rsidP="0088246B">
      <w:pPr>
        <w:spacing w:after="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b/>
          <w:bCs/>
          <w:color w:val="F59A28"/>
          <w:kern w:val="0"/>
          <w:sz w:val="24"/>
          <w:szCs w:val="24"/>
          <w:bdr w:val="none" w:sz="0" w:space="0" w:color="auto" w:frame="1"/>
          <w:lang w:eastAsia="es-UY"/>
          <w14:ligatures w14:val="none"/>
        </w:rPr>
        <w:t>¿Existe alguna relación?</w:t>
      </w:r>
    </w:p>
    <w:p w14:paraId="287F4D29" w14:textId="77777777" w:rsidR="0088246B" w:rsidRPr="0088246B" w:rsidRDefault="0088246B" w:rsidP="0088246B">
      <w:pPr>
        <w:spacing w:after="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br/>
      </w:r>
    </w:p>
    <w:p w14:paraId="36BFE1C8"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t xml:space="preserve">En un mundo en el que la movilidad humana se convierte en un grito de desesperación ante crisis y las adversidades, las iglesias y comunidades de fe emergen como bastiones de esperanza y apoyo. Imagina el desamparo y el miedo de quienes se ven forzados a abandonar sus hogares a causa de los desastres ambientales, tienen que buscar refugio en tierras desconocidas debido al gemido del Planeta. La solidaridad y el consuelo ofrecidos por estas comunidades no solo proporcionan alivio inmediato, sino que también construyen puentes de humanidad en un contexto de incertidumbre y cambio. Sin embargo, el </w:t>
      </w:r>
      <w:r w:rsidRPr="0088246B">
        <w:rPr>
          <w:rFonts w:ascii="var(--ricos-font-family,unset)" w:eastAsia="Times New Roman" w:hAnsi="var(--ricos-font-family,unset)" w:cs="Times New Roman"/>
          <w:b/>
          <w:bCs/>
          <w:i/>
          <w:iCs/>
          <w:kern w:val="0"/>
          <w:sz w:val="24"/>
          <w:szCs w:val="24"/>
          <w:bdr w:val="none" w:sz="0" w:space="0" w:color="auto" w:frame="1"/>
          <w:lang w:eastAsia="es-UY"/>
          <w14:ligatures w14:val="none"/>
        </w:rPr>
        <w:t>verdadero desafío radica en asegurar que nuestra ayuda no solo sea efectiva, sino también “afectiva” o respetuosa del planeta que todos compartimos.</w:t>
      </w:r>
    </w:p>
    <w:p w14:paraId="7A457EDC"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br/>
      </w:r>
    </w:p>
    <w:p w14:paraId="5720A985"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t>La interconexión entre la movilidad humana y el cambio climático es innegable, estudios recientes lo revelan. Las crisis ambientales generan desplazamientos forzados, creando una necesidad urgente de apoyo que también debe considerar la sostenibilidad. Las acciones de ayuda deben ir de la mano del cuidado del medio ambiente, para evitar que el apoyo brindado termine generando nuevas problemáticas ecológicas. La cuestión de fondo es que el bienestar humano está ligado al del ambiente, y viceversa.</w:t>
      </w:r>
    </w:p>
    <w:p w14:paraId="1B1426DD" w14:textId="77777777" w:rsidR="0088246B" w:rsidRPr="0088246B" w:rsidRDefault="0088246B" w:rsidP="0088246B">
      <w:pPr>
        <w:spacing w:after="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br/>
      </w:r>
    </w:p>
    <w:p w14:paraId="6F23B410" w14:textId="77777777" w:rsidR="0088246B" w:rsidRPr="0088246B" w:rsidRDefault="0088246B" w:rsidP="0088246B">
      <w:pPr>
        <w:spacing w:after="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b/>
          <w:bCs/>
          <w:kern w:val="0"/>
          <w:sz w:val="24"/>
          <w:szCs w:val="24"/>
          <w:bdr w:val="none" w:sz="0" w:space="0" w:color="auto" w:frame="1"/>
          <w:lang w:eastAsia="es-UY"/>
          <w14:ligatures w14:val="none"/>
        </w:rPr>
        <w:t>¿Cómo apoyar a los humanos en movilidad sin en comprometer el medio ambiente? Algunas ideas</w:t>
      </w:r>
    </w:p>
    <w:p w14:paraId="47BFCA77" w14:textId="5B224B52" w:rsidR="0088246B" w:rsidRPr="0088246B" w:rsidRDefault="0088246B" w:rsidP="0088246B">
      <w:pPr>
        <w:spacing w:after="30" w:line="240" w:lineRule="auto"/>
        <w:textAlignment w:val="baseline"/>
        <w:rPr>
          <w:rFonts w:ascii="var(--ricos-font-family,unset)" w:eastAsia="Times New Roman" w:hAnsi="var(--ricos-font-family,unset)" w:cs="Times New Roman"/>
          <w:kern w:val="0"/>
          <w:sz w:val="24"/>
          <w:szCs w:val="24"/>
          <w:lang w:eastAsia="es-UY"/>
          <w14:ligatures w14:val="none"/>
        </w:rPr>
      </w:pPr>
    </w:p>
    <w:p w14:paraId="23C70C6D" w14:textId="0D407E6A"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b/>
          <w:bCs/>
          <w:kern w:val="0"/>
          <w:sz w:val="24"/>
          <w:szCs w:val="24"/>
          <w:bdr w:val="none" w:sz="0" w:space="0" w:color="auto" w:frame="1"/>
          <w:lang w:eastAsia="es-UY"/>
          <w14:ligatures w14:val="none"/>
        </w:rPr>
        <w:t>1. Establecimiento de Redes de Apoyo Sostenibles</w:t>
      </w:r>
    </w:p>
    <w:p w14:paraId="2634793B" w14:textId="4DB0664D"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noProof/>
          <w:kern w:val="0"/>
          <w:sz w:val="24"/>
          <w:szCs w:val="24"/>
          <w:lang w:eastAsia="es-UY"/>
          <w14:ligatures w14:val="none"/>
        </w:rPr>
        <w:lastRenderedPageBreak/>
        <w:drawing>
          <wp:anchor distT="0" distB="0" distL="114300" distR="114300" simplePos="0" relativeHeight="251658240" behindDoc="1" locked="0" layoutInCell="1" allowOverlap="1" wp14:anchorId="369CF614" wp14:editId="6C5740F8">
            <wp:simplePos x="0" y="0"/>
            <wp:positionH relativeFrom="column">
              <wp:posOffset>2679065</wp:posOffset>
            </wp:positionH>
            <wp:positionV relativeFrom="paragraph">
              <wp:posOffset>393700</wp:posOffset>
            </wp:positionV>
            <wp:extent cx="3040405" cy="2025650"/>
            <wp:effectExtent l="0" t="0" r="7620" b="0"/>
            <wp:wrapTight wrapText="bothSides">
              <wp:wrapPolygon edited="0">
                <wp:start x="0" y="0"/>
                <wp:lineTo x="0" y="21329"/>
                <wp:lineTo x="21519" y="21329"/>
                <wp:lineTo x="21519" y="0"/>
                <wp:lineTo x="0" y="0"/>
              </wp:wrapPolygon>
            </wp:wrapTight>
            <wp:docPr id="2" name="Imagen 5" descr="Grupo de personas alrededor de una m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Grupo de personas alrededor de una mesa&#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0405" cy="202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46B">
        <w:rPr>
          <w:rFonts w:ascii="var(--ricos-font-family,unset)" w:eastAsia="Times New Roman" w:hAnsi="var(--ricos-font-family,unset)" w:cs="Times New Roman"/>
          <w:kern w:val="0"/>
          <w:sz w:val="24"/>
          <w:szCs w:val="24"/>
          <w:bdr w:val="none" w:sz="0" w:space="0" w:color="auto" w:frame="1"/>
          <w:lang w:eastAsia="es-UY"/>
          <w14:ligatures w14:val="none"/>
        </w:rPr>
        <w:t>Las iglesias pueden crear redes de apoyo junto a organizaciones locales para ofrecer asistencia integral a los migrantes, tales como refugio temporal, alimentos y servicios médicos. Estas redes deben incorporar prácticas sostenibles, como el uso de materiales reciclables y la preferencia por productos biodegradables, por ejemplo, en la construcción de refugios. Además, establecer conexiones con proveedores que practiquen la sostenibilidad refuerza el impacto positivo en la vida de los migrantes y sus entornos.</w:t>
      </w:r>
    </w:p>
    <w:p w14:paraId="461B98C9"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br/>
      </w:r>
    </w:p>
    <w:p w14:paraId="2BC13462" w14:textId="77777777" w:rsidR="0088246B" w:rsidRPr="0088246B" w:rsidRDefault="0088246B" w:rsidP="0088246B">
      <w:pPr>
        <w:spacing w:after="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b/>
          <w:bCs/>
          <w:kern w:val="0"/>
          <w:sz w:val="24"/>
          <w:szCs w:val="24"/>
          <w:bdr w:val="none" w:sz="0" w:space="0" w:color="auto" w:frame="1"/>
          <w:lang w:eastAsia="es-UY"/>
          <w14:ligatures w14:val="none"/>
        </w:rPr>
        <w:t>2. Movilización de recursos de forma ecológica</w:t>
      </w:r>
    </w:p>
    <w:p w14:paraId="2E035384" w14:textId="610C250D" w:rsidR="0088246B" w:rsidRPr="0088246B" w:rsidRDefault="0088246B" w:rsidP="0088246B">
      <w:pPr>
        <w:spacing w:after="30" w:line="240" w:lineRule="auto"/>
        <w:textAlignment w:val="baseline"/>
        <w:rPr>
          <w:rFonts w:ascii="var(--ricos-font-family,unset)" w:eastAsia="Times New Roman" w:hAnsi="var(--ricos-font-family,unset)" w:cs="Times New Roman"/>
          <w:kern w:val="0"/>
          <w:sz w:val="24"/>
          <w:szCs w:val="24"/>
          <w:lang w:eastAsia="es-UY"/>
          <w14:ligatures w14:val="none"/>
        </w:rPr>
      </w:pPr>
    </w:p>
    <w:p w14:paraId="50A7C678" w14:textId="60441A45"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noProof/>
          <w:kern w:val="0"/>
          <w:sz w:val="24"/>
          <w:szCs w:val="24"/>
          <w:lang w:eastAsia="es-UY"/>
          <w14:ligatures w14:val="none"/>
        </w:rPr>
        <w:drawing>
          <wp:anchor distT="0" distB="0" distL="114300" distR="114300" simplePos="0" relativeHeight="251659264" behindDoc="1" locked="0" layoutInCell="1" allowOverlap="1" wp14:anchorId="12BC4856" wp14:editId="116EE52D">
            <wp:simplePos x="0" y="0"/>
            <wp:positionH relativeFrom="column">
              <wp:posOffset>81915</wp:posOffset>
            </wp:positionH>
            <wp:positionV relativeFrom="paragraph">
              <wp:posOffset>70485</wp:posOffset>
            </wp:positionV>
            <wp:extent cx="1860028" cy="1317520"/>
            <wp:effectExtent l="0" t="0" r="6985" b="0"/>
            <wp:wrapTight wrapText="bothSides">
              <wp:wrapPolygon edited="0">
                <wp:start x="0" y="0"/>
                <wp:lineTo x="0" y="21246"/>
                <wp:lineTo x="21460" y="21246"/>
                <wp:lineTo x="21460" y="0"/>
                <wp:lineTo x="0" y="0"/>
              </wp:wrapPolygon>
            </wp:wrapTight>
            <wp:docPr id="3" name="Imagen 4" descr="Cuarto de ofici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Cuarto de oficina&#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0028" cy="131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46B">
        <w:rPr>
          <w:rFonts w:ascii="var(--ricos-font-family,unset)" w:eastAsia="Times New Roman" w:hAnsi="var(--ricos-font-family,unset)" w:cs="Times New Roman"/>
          <w:kern w:val="0"/>
          <w:sz w:val="24"/>
          <w:szCs w:val="24"/>
          <w:bdr w:val="none" w:sz="0" w:space="0" w:color="auto" w:frame="1"/>
          <w:lang w:eastAsia="es-UY"/>
          <w14:ligatures w14:val="none"/>
        </w:rPr>
        <w:t>Recaudar fondos y recolectar bienes esenciales es crucial, pero hay que hacerlo de manera que minimice el impacto ambiental . Para ello, conviene promover el uso de envases reciclables, reducir el embalaje excesivo y optar por productos reutilizables, o de segunda mano. Esto ayuda a disminuir la cantidad de residuos generados. Educar a los donantes sobre la importancia de elegir productos sostenibles también contribuye a una reducción del desperdicio y refuerza un compromiso ético con la naturaleza.</w:t>
      </w:r>
    </w:p>
    <w:p w14:paraId="4F75C96D" w14:textId="4DBDCE64" w:rsidR="0088246B" w:rsidRPr="0088246B" w:rsidRDefault="0088246B" w:rsidP="0088246B">
      <w:pPr>
        <w:spacing w:after="30" w:line="240" w:lineRule="auto"/>
        <w:textAlignment w:val="baseline"/>
        <w:rPr>
          <w:rFonts w:ascii="var(--ricos-font-family,unset)" w:eastAsia="Times New Roman" w:hAnsi="var(--ricos-font-family,unset)" w:cs="Times New Roman"/>
          <w:kern w:val="0"/>
          <w:sz w:val="24"/>
          <w:szCs w:val="24"/>
          <w:lang w:eastAsia="es-UY"/>
          <w14:ligatures w14:val="none"/>
        </w:rPr>
      </w:pPr>
    </w:p>
    <w:p w14:paraId="74BD40A6" w14:textId="07469C16" w:rsidR="0088246B" w:rsidRPr="0088246B" w:rsidRDefault="0088246B" w:rsidP="0088246B">
      <w:pPr>
        <w:spacing w:after="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b/>
          <w:bCs/>
          <w:kern w:val="0"/>
          <w:sz w:val="24"/>
          <w:szCs w:val="24"/>
          <w:bdr w:val="none" w:sz="0" w:space="0" w:color="auto" w:frame="1"/>
          <w:lang w:eastAsia="es-UY"/>
          <w14:ligatures w14:val="none"/>
        </w:rPr>
        <w:t>3. Organización de eventos y actividades ecológicos</w:t>
      </w:r>
    </w:p>
    <w:p w14:paraId="1B660948" w14:textId="05A3AE6B"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noProof/>
          <w:kern w:val="0"/>
          <w:sz w:val="24"/>
          <w:szCs w:val="24"/>
          <w:lang w:eastAsia="es-UY"/>
          <w14:ligatures w14:val="none"/>
        </w:rPr>
        <w:drawing>
          <wp:anchor distT="0" distB="0" distL="114300" distR="114300" simplePos="0" relativeHeight="251660288" behindDoc="1" locked="0" layoutInCell="1" allowOverlap="1" wp14:anchorId="2D2D7C1B" wp14:editId="52F8F190">
            <wp:simplePos x="0" y="0"/>
            <wp:positionH relativeFrom="column">
              <wp:posOffset>3192176</wp:posOffset>
            </wp:positionH>
            <wp:positionV relativeFrom="paragraph">
              <wp:posOffset>9525</wp:posOffset>
            </wp:positionV>
            <wp:extent cx="2527300" cy="1690391"/>
            <wp:effectExtent l="0" t="0" r="6350" b="5080"/>
            <wp:wrapTight wrapText="bothSides">
              <wp:wrapPolygon edited="0">
                <wp:start x="0" y="0"/>
                <wp:lineTo x="0" y="21421"/>
                <wp:lineTo x="21491" y="21421"/>
                <wp:lineTo x="21491" y="0"/>
                <wp:lineTo x="0" y="0"/>
              </wp:wrapPolygon>
            </wp:wrapTight>
            <wp:docPr id="4" name="Imagen 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con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7300" cy="16903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46B">
        <w:rPr>
          <w:rFonts w:ascii="var(--ricos-font-family,unset)" w:eastAsia="Times New Roman" w:hAnsi="var(--ricos-font-family,unset)" w:cs="Times New Roman"/>
          <w:kern w:val="0"/>
          <w:sz w:val="24"/>
          <w:szCs w:val="24"/>
          <w:bdr w:val="none" w:sz="0" w:space="0" w:color="auto" w:frame="1"/>
          <w:lang w:eastAsia="es-UY"/>
          <w14:ligatures w14:val="none"/>
        </w:rPr>
        <w:t>Para eventos presenciales, el uso de platos y utensilios reutilizables, la minimización de plásticos y una adecuada gestión de residuos son prácticas clave para reducir la huella ecológica. Incorporar elementos educativos respecto a la sostenibilidad en estos eventos ayuda a crear conciencia y fomenta un comportamiento más respetuoso con la Creación.</w:t>
      </w:r>
    </w:p>
    <w:p w14:paraId="347ED511" w14:textId="77777777" w:rsidR="0088246B" w:rsidRPr="0088246B" w:rsidRDefault="0088246B" w:rsidP="0088246B">
      <w:pPr>
        <w:spacing w:after="3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noProof/>
          <w:kern w:val="0"/>
          <w:sz w:val="24"/>
          <w:szCs w:val="24"/>
          <w:lang w:eastAsia="es-UY"/>
          <w14:ligatures w14:val="none"/>
        </w:rPr>
        <w:drawing>
          <wp:inline distT="0" distB="0" distL="0" distR="0" wp14:anchorId="0139199F" wp14:editId="5AED65BC">
            <wp:extent cx="2952750" cy="1967251"/>
            <wp:effectExtent l="0" t="0" r="0" b="0"/>
            <wp:docPr id="5" name="Imagen 3" descr="Imagen que contiene exterior, cesto, contenedor, edifi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descr="Imagen que contiene exterior, cesto, contenedor, edifici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0304" cy="1972284"/>
                    </a:xfrm>
                    <a:prstGeom prst="rect">
                      <a:avLst/>
                    </a:prstGeom>
                    <a:noFill/>
                    <a:ln>
                      <a:noFill/>
                    </a:ln>
                  </pic:spPr>
                </pic:pic>
              </a:graphicData>
            </a:graphic>
          </wp:inline>
        </w:drawing>
      </w:r>
    </w:p>
    <w:p w14:paraId="00C0B2B7" w14:textId="77777777" w:rsidR="0088246B" w:rsidRPr="0088246B" w:rsidRDefault="0088246B" w:rsidP="0088246B">
      <w:pPr>
        <w:spacing w:after="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lastRenderedPageBreak/>
        <w:br/>
      </w:r>
    </w:p>
    <w:p w14:paraId="7B94B92B" w14:textId="77777777" w:rsidR="0088246B" w:rsidRPr="0088246B" w:rsidRDefault="0088246B" w:rsidP="0088246B">
      <w:pPr>
        <w:spacing w:after="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b/>
          <w:bCs/>
          <w:kern w:val="0"/>
          <w:sz w:val="24"/>
          <w:szCs w:val="24"/>
          <w:bdr w:val="none" w:sz="0" w:space="0" w:color="auto" w:frame="1"/>
          <w:lang w:eastAsia="es-UY"/>
          <w14:ligatures w14:val="none"/>
        </w:rPr>
        <w:t>4. Proporcionar espacios de acogida </w:t>
      </w:r>
    </w:p>
    <w:p w14:paraId="1390AAA6"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t xml:space="preserve">Los espacios de acogida para migrantes deben ser diseñados con criterios de sostenibilidad. No se trata solo del trato a quienes llegan, sino a lo que ya estaba y les abraza, el medio ambiente. Hay que crear conciencia respecto al momento y lugar donde se descansa y recibe ciertos beneficios. </w:t>
      </w:r>
    </w:p>
    <w:p w14:paraId="2FEF6345" w14:textId="77777777" w:rsidR="0088246B" w:rsidRPr="0088246B" w:rsidRDefault="0088246B" w:rsidP="0088246B">
      <w:pPr>
        <w:spacing w:after="30" w:line="240" w:lineRule="auto"/>
        <w:jc w:val="center"/>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noProof/>
          <w:kern w:val="0"/>
          <w:sz w:val="24"/>
          <w:szCs w:val="24"/>
          <w:lang w:eastAsia="es-UY"/>
          <w14:ligatures w14:val="none"/>
        </w:rPr>
        <w:drawing>
          <wp:inline distT="0" distB="0" distL="0" distR="0" wp14:anchorId="285B1A13" wp14:editId="42E37C03">
            <wp:extent cx="3793357" cy="2527300"/>
            <wp:effectExtent l="0" t="0" r="0" b="6350"/>
            <wp:docPr id="6" name="Imagen 2" descr="Personas sentadas en una banca de madera en un jardí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 descr="Personas sentadas en una banca de madera en un jardín&#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5617" cy="2528806"/>
                    </a:xfrm>
                    <a:prstGeom prst="rect">
                      <a:avLst/>
                    </a:prstGeom>
                    <a:noFill/>
                    <a:ln>
                      <a:noFill/>
                    </a:ln>
                  </pic:spPr>
                </pic:pic>
              </a:graphicData>
            </a:graphic>
          </wp:inline>
        </w:drawing>
      </w:r>
    </w:p>
    <w:p w14:paraId="0DC0140E" w14:textId="77777777" w:rsidR="0088246B" w:rsidRPr="0088246B" w:rsidRDefault="0088246B" w:rsidP="0088246B">
      <w:pPr>
        <w:spacing w:after="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b/>
          <w:bCs/>
          <w:kern w:val="0"/>
          <w:sz w:val="24"/>
          <w:szCs w:val="24"/>
          <w:bdr w:val="none" w:sz="0" w:space="0" w:color="auto" w:frame="1"/>
          <w:lang w:eastAsia="es-UY"/>
          <w14:ligatures w14:val="none"/>
        </w:rPr>
        <w:t>5. Implementación de programas de integración </w:t>
      </w:r>
    </w:p>
    <w:p w14:paraId="1CCE033A"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t>Los programas de integración pueden incorporar lecciones sencillas y significativas sobre las prácticas ambientales sostenibles. Ofrecer clases sobre reciclaje, conservación de recursos y jardinería ecológica ayuda a los migrantes a adaptarse y a contribuir positivamente al entorno que ahora habitan. Sentir que no solo reciben, sino que dan puede ser un factor que fortalezca su autoestima. La creación de huertos comunitarios, que promuevan la agricultura sostenible, también puede proporcionar alimentos frescos y fortalecer el vínculo entre los migrantes y la comunidad local.</w:t>
      </w:r>
    </w:p>
    <w:p w14:paraId="265E8D02" w14:textId="77777777" w:rsidR="0088246B" w:rsidRPr="0088246B" w:rsidRDefault="0088246B" w:rsidP="0088246B">
      <w:pPr>
        <w:spacing w:after="30" w:line="240" w:lineRule="auto"/>
        <w:jc w:val="center"/>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noProof/>
          <w:kern w:val="0"/>
          <w:sz w:val="24"/>
          <w:szCs w:val="24"/>
          <w:lang w:eastAsia="es-UY"/>
          <w14:ligatures w14:val="none"/>
        </w:rPr>
        <w:drawing>
          <wp:inline distT="0" distB="0" distL="0" distR="0" wp14:anchorId="1B1ACB1A" wp14:editId="68FC502E">
            <wp:extent cx="3659922" cy="2438400"/>
            <wp:effectExtent l="0" t="0" r="0" b="0"/>
            <wp:docPr id="7" name="Imagen 1" descr="Un grupo de personas en un periód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Un grupo de personas en un periódico&#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4996" cy="2441780"/>
                    </a:xfrm>
                    <a:prstGeom prst="rect">
                      <a:avLst/>
                    </a:prstGeom>
                    <a:noFill/>
                    <a:ln>
                      <a:noFill/>
                    </a:ln>
                  </pic:spPr>
                </pic:pic>
              </a:graphicData>
            </a:graphic>
          </wp:inline>
        </w:drawing>
      </w:r>
    </w:p>
    <w:p w14:paraId="14543D67" w14:textId="77777777" w:rsidR="0088246B" w:rsidRPr="0088246B" w:rsidRDefault="0088246B" w:rsidP="0088246B">
      <w:pPr>
        <w:spacing w:after="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br/>
      </w:r>
    </w:p>
    <w:p w14:paraId="7EC44A51" w14:textId="77777777" w:rsidR="0088246B" w:rsidRPr="0088246B" w:rsidRDefault="0088246B" w:rsidP="0088246B">
      <w:pPr>
        <w:spacing w:after="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b/>
          <w:bCs/>
          <w:kern w:val="0"/>
          <w:sz w:val="24"/>
          <w:szCs w:val="24"/>
          <w:bdr w:val="none" w:sz="0" w:space="0" w:color="auto" w:frame="1"/>
          <w:lang w:eastAsia="es-UY"/>
          <w14:ligatures w14:val="none"/>
        </w:rPr>
        <w:t xml:space="preserve">6. Defender la Justicia Social y Ambiental </w:t>
      </w:r>
    </w:p>
    <w:p w14:paraId="4B640494"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t xml:space="preserve">Las iglesias tienen la capacidad de influir en la política y en la opinión pública al abogar por reformas que protejan tanto a los migrantes como al medio ambiente. </w:t>
      </w:r>
      <w:r w:rsidRPr="0088246B">
        <w:rPr>
          <w:rFonts w:ascii="var(--ricos-font-family,unset)" w:eastAsia="Times New Roman" w:hAnsi="var(--ricos-font-family,unset)" w:cs="Times New Roman"/>
          <w:kern w:val="0"/>
          <w:sz w:val="24"/>
          <w:szCs w:val="24"/>
          <w:bdr w:val="none" w:sz="0" w:space="0" w:color="auto" w:frame="1"/>
          <w:lang w:eastAsia="es-UY"/>
          <w14:ligatures w14:val="none"/>
        </w:rPr>
        <w:lastRenderedPageBreak/>
        <w:t>Participar en campañas de sensibilización sobre la interconexión entre movilidad humana y cambio climático puede promover políticas más justas y sostenibles. Apoyar políticas que integren la justicia ambiental asegura que las necesidades de los migrantes y la salud del planeta sean atendidas de manera equitativa.</w:t>
      </w:r>
    </w:p>
    <w:p w14:paraId="5710850B" w14:textId="77777777" w:rsidR="0088246B" w:rsidRPr="0088246B" w:rsidRDefault="0088246B" w:rsidP="0088246B">
      <w:pPr>
        <w:spacing w:after="0" w:line="240" w:lineRule="auto"/>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br/>
      </w:r>
    </w:p>
    <w:p w14:paraId="2FCCEAB0"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t>Cada acción, por pequeña que parezca, debe ser una oportunidad para reflejar un compromiso con la justicia social y ambiental. Como se ha visto, adoptar prácticas sostenibles no solo amplía el impacto positivo en la vida de los migrantes, sino que también garantiza que nuestras buenas intenciones se traduzcan en un futuro más verde y equitativo para todos.</w:t>
      </w:r>
    </w:p>
    <w:p w14:paraId="635426CB"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br/>
      </w:r>
    </w:p>
    <w:p w14:paraId="2E61372D"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b/>
          <w:bCs/>
          <w:kern w:val="0"/>
          <w:sz w:val="24"/>
          <w:szCs w:val="24"/>
          <w:bdr w:val="none" w:sz="0" w:space="0" w:color="auto" w:frame="1"/>
          <w:lang w:eastAsia="es-UY"/>
          <w14:ligatures w14:val="none"/>
        </w:rPr>
        <w:t xml:space="preserve">Al integrar estas prácticas en sus esfuerzos, las iglesias y comunidades de fe pueden demostrar que la ayuda a los migrantes y el cuidado del medio ambiente no son objetivos opuestos, sino complementarios. </w:t>
      </w:r>
      <w:r w:rsidRPr="0088246B">
        <w:rPr>
          <w:rFonts w:ascii="var(--ricos-font-family,unset)" w:eastAsia="Times New Roman" w:hAnsi="var(--ricos-font-family,unset)" w:cs="Times New Roman"/>
          <w:kern w:val="0"/>
          <w:sz w:val="24"/>
          <w:szCs w:val="24"/>
          <w:bdr w:val="none" w:sz="0" w:space="0" w:color="auto" w:frame="1"/>
          <w:lang w:eastAsia="es-UY"/>
          <w14:ligatures w14:val="none"/>
        </w:rPr>
        <w:t xml:space="preserve">La verdadera medida de la fe se manifiesta en la capacidad de transformar palabras en acciones concretas, ofreciendo un refugio de esperanza y dignidad a quienes más lo necesitan, mientras se protege el planeta que todos compartimos. Así, al unir solidaridad con sostenibilidad, las comunidades religiosas marcan un verdadero cambio positivo en el mundo, reafirmando que el amor, la justicia y el respeto por el medio ambiente pueden efectivamente cambiar la realidad de la gente y los espacios que habitan. </w:t>
      </w:r>
    </w:p>
    <w:p w14:paraId="628E95BC"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b/>
          <w:bCs/>
          <w:kern w:val="0"/>
          <w:sz w:val="24"/>
          <w:szCs w:val="24"/>
          <w:bdr w:val="none" w:sz="0" w:space="0" w:color="auto" w:frame="1"/>
          <w:lang w:eastAsia="es-UY"/>
          <w14:ligatures w14:val="none"/>
        </w:rPr>
        <w:t>¡Hagamos la diferencia hoy!</w:t>
      </w:r>
    </w:p>
    <w:p w14:paraId="131325B7"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br/>
      </w:r>
    </w:p>
    <w:p w14:paraId="27A65B43"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t xml:space="preserve">Escrito por: </w:t>
      </w:r>
    </w:p>
    <w:p w14:paraId="3407ED30"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var(--ricos-font-family,unset)" w:eastAsia="Times New Roman" w:hAnsi="var(--ricos-font-family,unset)" w:cs="Times New Roman"/>
          <w:kern w:val="0"/>
          <w:sz w:val="24"/>
          <w:szCs w:val="24"/>
          <w:bdr w:val="none" w:sz="0" w:space="0" w:color="auto" w:frame="1"/>
          <w:lang w:eastAsia="es-UY"/>
          <w14:ligatures w14:val="none"/>
        </w:rPr>
        <w:t>Estefanía Luna</w:t>
      </w:r>
    </w:p>
    <w:p w14:paraId="2F2307BB"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r w:rsidRPr="0088246B">
        <w:rPr>
          <w:rFonts w:ascii="inherit" w:eastAsia="Times New Roman" w:hAnsi="inherit" w:cs="Times New Roman"/>
          <w:kern w:val="0"/>
          <w:sz w:val="24"/>
          <w:szCs w:val="24"/>
          <w:bdr w:val="none" w:sz="0" w:space="0" w:color="auto" w:frame="1"/>
          <w:lang w:eastAsia="es-UY"/>
          <w14:ligatures w14:val="none"/>
        </w:rPr>
        <w:t>Comunicadora de la Red Como nacido entre nosotros</w:t>
      </w:r>
    </w:p>
    <w:p w14:paraId="6DEC5ABC" w14:textId="77777777" w:rsidR="0088246B" w:rsidRPr="0088246B" w:rsidRDefault="0088246B" w:rsidP="0088246B">
      <w:pPr>
        <w:spacing w:after="0" w:line="240" w:lineRule="auto"/>
        <w:jc w:val="both"/>
        <w:textAlignment w:val="baseline"/>
        <w:rPr>
          <w:rFonts w:ascii="var(--ricos-font-family,unset)" w:eastAsia="Times New Roman" w:hAnsi="var(--ricos-font-family,unset)" w:cs="Times New Roman"/>
          <w:kern w:val="0"/>
          <w:sz w:val="24"/>
          <w:szCs w:val="24"/>
          <w:lang w:eastAsia="es-UY"/>
          <w14:ligatures w14:val="none"/>
        </w:rPr>
      </w:pPr>
      <w:proofErr w:type="gramStart"/>
      <w:r w:rsidRPr="0088246B">
        <w:rPr>
          <w:rFonts w:ascii="inherit" w:eastAsia="Times New Roman" w:hAnsi="inherit" w:cs="Times New Roman"/>
          <w:kern w:val="0"/>
          <w:sz w:val="24"/>
          <w:szCs w:val="24"/>
          <w:bdr w:val="none" w:sz="0" w:space="0" w:color="auto" w:frame="1"/>
          <w:lang w:eastAsia="es-UY"/>
          <w14:ligatures w14:val="none"/>
        </w:rPr>
        <w:t>Co creadora</w:t>
      </w:r>
      <w:proofErr w:type="gramEnd"/>
      <w:r w:rsidRPr="0088246B">
        <w:rPr>
          <w:rFonts w:ascii="inherit" w:eastAsia="Times New Roman" w:hAnsi="inherit" w:cs="Times New Roman"/>
          <w:kern w:val="0"/>
          <w:sz w:val="24"/>
          <w:szCs w:val="24"/>
          <w:bdr w:val="none" w:sz="0" w:space="0" w:color="auto" w:frame="1"/>
          <w:lang w:eastAsia="es-UY"/>
          <w14:ligatures w14:val="none"/>
        </w:rPr>
        <w:t xml:space="preserve"> de La Luna del Ilaló - espacio de aprendizaje y tejidos sociales y medio ambientales</w:t>
      </w:r>
    </w:p>
    <w:p w14:paraId="314D60FA" w14:textId="546704FE" w:rsidR="00926044" w:rsidRDefault="0088246B">
      <w:hyperlink r:id="rId12" w:history="1">
        <w:r w:rsidRPr="00E953A4">
          <w:rPr>
            <w:rStyle w:val="Hipervnculo"/>
          </w:rPr>
          <w:t>https://www.comonacidoentrenosotros.org/post/apoyo-a-la-gente-en-movilidad-humana-y-cuidado-medio-ambiental</w:t>
        </w:r>
      </w:hyperlink>
    </w:p>
    <w:p w14:paraId="0EAEE643" w14:textId="77777777" w:rsidR="0088246B" w:rsidRDefault="0088246B"/>
    <w:sectPr w:rsidR="008824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ricos-font-family,unse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6B"/>
    <w:rsid w:val="007966ED"/>
    <w:rsid w:val="0088246B"/>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7AEB"/>
  <w15:chartTrackingRefBased/>
  <w15:docId w15:val="{9DA55F99-ECBF-4702-96E7-EAD79815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2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2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24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24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24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24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24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24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24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24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24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24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24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24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24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24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24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246B"/>
    <w:rPr>
      <w:rFonts w:eastAsiaTheme="majorEastAsia" w:cstheme="majorBidi"/>
      <w:color w:val="272727" w:themeColor="text1" w:themeTint="D8"/>
    </w:rPr>
  </w:style>
  <w:style w:type="paragraph" w:styleId="Ttulo">
    <w:name w:val="Title"/>
    <w:basedOn w:val="Normal"/>
    <w:next w:val="Normal"/>
    <w:link w:val="TtuloCar"/>
    <w:uiPriority w:val="10"/>
    <w:qFormat/>
    <w:rsid w:val="00882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24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24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24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246B"/>
    <w:pPr>
      <w:spacing w:before="160"/>
      <w:jc w:val="center"/>
    </w:pPr>
    <w:rPr>
      <w:i/>
      <w:iCs/>
      <w:color w:val="404040" w:themeColor="text1" w:themeTint="BF"/>
    </w:rPr>
  </w:style>
  <w:style w:type="character" w:customStyle="1" w:styleId="CitaCar">
    <w:name w:val="Cita Car"/>
    <w:basedOn w:val="Fuentedeprrafopredeter"/>
    <w:link w:val="Cita"/>
    <w:uiPriority w:val="29"/>
    <w:rsid w:val="0088246B"/>
    <w:rPr>
      <w:i/>
      <w:iCs/>
      <w:color w:val="404040" w:themeColor="text1" w:themeTint="BF"/>
    </w:rPr>
  </w:style>
  <w:style w:type="paragraph" w:styleId="Prrafodelista">
    <w:name w:val="List Paragraph"/>
    <w:basedOn w:val="Normal"/>
    <w:uiPriority w:val="34"/>
    <w:qFormat/>
    <w:rsid w:val="0088246B"/>
    <w:pPr>
      <w:ind w:left="720"/>
      <w:contextualSpacing/>
    </w:pPr>
  </w:style>
  <w:style w:type="character" w:styleId="nfasisintenso">
    <w:name w:val="Intense Emphasis"/>
    <w:basedOn w:val="Fuentedeprrafopredeter"/>
    <w:uiPriority w:val="21"/>
    <w:qFormat/>
    <w:rsid w:val="0088246B"/>
    <w:rPr>
      <w:i/>
      <w:iCs/>
      <w:color w:val="0F4761" w:themeColor="accent1" w:themeShade="BF"/>
    </w:rPr>
  </w:style>
  <w:style w:type="paragraph" w:styleId="Citadestacada">
    <w:name w:val="Intense Quote"/>
    <w:basedOn w:val="Normal"/>
    <w:next w:val="Normal"/>
    <w:link w:val="CitadestacadaCar"/>
    <w:uiPriority w:val="30"/>
    <w:qFormat/>
    <w:rsid w:val="00882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246B"/>
    <w:rPr>
      <w:i/>
      <w:iCs/>
      <w:color w:val="0F4761" w:themeColor="accent1" w:themeShade="BF"/>
    </w:rPr>
  </w:style>
  <w:style w:type="character" w:styleId="Referenciaintensa">
    <w:name w:val="Intense Reference"/>
    <w:basedOn w:val="Fuentedeprrafopredeter"/>
    <w:uiPriority w:val="32"/>
    <w:qFormat/>
    <w:rsid w:val="0088246B"/>
    <w:rPr>
      <w:b/>
      <w:bCs/>
      <w:smallCaps/>
      <w:color w:val="0F4761" w:themeColor="accent1" w:themeShade="BF"/>
      <w:spacing w:val="5"/>
    </w:rPr>
  </w:style>
  <w:style w:type="character" w:styleId="Hipervnculo">
    <w:name w:val="Hyperlink"/>
    <w:basedOn w:val="Fuentedeprrafopredeter"/>
    <w:uiPriority w:val="99"/>
    <w:unhideWhenUsed/>
    <w:rsid w:val="0088246B"/>
    <w:rPr>
      <w:color w:val="467886" w:themeColor="hyperlink"/>
      <w:u w:val="single"/>
    </w:rPr>
  </w:style>
  <w:style w:type="character" w:styleId="Mencinsinresolver">
    <w:name w:val="Unresolved Mention"/>
    <w:basedOn w:val="Fuentedeprrafopredeter"/>
    <w:uiPriority w:val="99"/>
    <w:semiHidden/>
    <w:unhideWhenUsed/>
    <w:rsid w:val="00882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534066">
      <w:bodyDiv w:val="1"/>
      <w:marLeft w:val="0"/>
      <w:marRight w:val="0"/>
      <w:marTop w:val="0"/>
      <w:marBottom w:val="0"/>
      <w:divBdr>
        <w:top w:val="none" w:sz="0" w:space="0" w:color="auto"/>
        <w:left w:val="none" w:sz="0" w:space="0" w:color="auto"/>
        <w:bottom w:val="none" w:sz="0" w:space="0" w:color="auto"/>
        <w:right w:val="none" w:sz="0" w:space="0" w:color="auto"/>
      </w:divBdr>
      <w:divsChild>
        <w:div w:id="1903520667">
          <w:marLeft w:val="0"/>
          <w:marRight w:val="0"/>
          <w:marTop w:val="0"/>
          <w:marBottom w:val="0"/>
          <w:divBdr>
            <w:top w:val="none" w:sz="0" w:space="0" w:color="auto"/>
            <w:left w:val="none" w:sz="0" w:space="0" w:color="auto"/>
            <w:bottom w:val="none" w:sz="0" w:space="0" w:color="auto"/>
            <w:right w:val="none" w:sz="0" w:space="0" w:color="auto"/>
          </w:divBdr>
          <w:divsChild>
            <w:div w:id="2126071792">
              <w:marLeft w:val="0"/>
              <w:marRight w:val="0"/>
              <w:marTop w:val="0"/>
              <w:marBottom w:val="0"/>
              <w:divBdr>
                <w:top w:val="none" w:sz="0" w:space="0" w:color="auto"/>
                <w:left w:val="none" w:sz="0" w:space="0" w:color="auto"/>
                <w:bottom w:val="none" w:sz="0" w:space="0" w:color="auto"/>
                <w:right w:val="none" w:sz="0" w:space="0" w:color="auto"/>
              </w:divBdr>
              <w:divsChild>
                <w:div w:id="1444687061">
                  <w:marLeft w:val="0"/>
                  <w:marRight w:val="0"/>
                  <w:marTop w:val="0"/>
                  <w:marBottom w:val="0"/>
                  <w:divBdr>
                    <w:top w:val="none" w:sz="0" w:space="0" w:color="auto"/>
                    <w:left w:val="none" w:sz="0" w:space="0" w:color="auto"/>
                    <w:bottom w:val="none" w:sz="0" w:space="0" w:color="auto"/>
                    <w:right w:val="none" w:sz="0" w:space="0" w:color="auto"/>
                  </w:divBdr>
                  <w:divsChild>
                    <w:div w:id="1727530323">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 w:id="1028943781">
          <w:marLeft w:val="0"/>
          <w:marRight w:val="0"/>
          <w:marTop w:val="375"/>
          <w:marBottom w:val="0"/>
          <w:divBdr>
            <w:top w:val="none" w:sz="0" w:space="0" w:color="auto"/>
            <w:left w:val="none" w:sz="0" w:space="0" w:color="auto"/>
            <w:bottom w:val="none" w:sz="0" w:space="0" w:color="auto"/>
            <w:right w:val="none" w:sz="0" w:space="0" w:color="auto"/>
          </w:divBdr>
          <w:divsChild>
            <w:div w:id="1596208870">
              <w:marLeft w:val="0"/>
              <w:marRight w:val="0"/>
              <w:marTop w:val="0"/>
              <w:marBottom w:val="0"/>
              <w:divBdr>
                <w:top w:val="none" w:sz="0" w:space="0" w:color="auto"/>
                <w:left w:val="none" w:sz="0" w:space="0" w:color="auto"/>
                <w:bottom w:val="none" w:sz="0" w:space="0" w:color="auto"/>
                <w:right w:val="none" w:sz="0" w:space="0" w:color="auto"/>
              </w:divBdr>
              <w:divsChild>
                <w:div w:id="469830626">
                  <w:marLeft w:val="0"/>
                  <w:marRight w:val="0"/>
                  <w:marTop w:val="0"/>
                  <w:marBottom w:val="0"/>
                  <w:divBdr>
                    <w:top w:val="none" w:sz="0" w:space="0" w:color="auto"/>
                    <w:left w:val="none" w:sz="0" w:space="0" w:color="auto"/>
                    <w:bottom w:val="none" w:sz="0" w:space="0" w:color="auto"/>
                    <w:right w:val="none" w:sz="0" w:space="0" w:color="auto"/>
                  </w:divBdr>
                  <w:divsChild>
                    <w:div w:id="1228302391">
                      <w:marLeft w:val="0"/>
                      <w:marRight w:val="0"/>
                      <w:marTop w:val="0"/>
                      <w:marBottom w:val="0"/>
                      <w:divBdr>
                        <w:top w:val="none" w:sz="0" w:space="0" w:color="auto"/>
                        <w:left w:val="none" w:sz="0" w:space="0" w:color="auto"/>
                        <w:bottom w:val="none" w:sz="0" w:space="0" w:color="auto"/>
                        <w:right w:val="none" w:sz="0" w:space="0" w:color="auto"/>
                      </w:divBdr>
                      <w:divsChild>
                        <w:div w:id="1362827251">
                          <w:marLeft w:val="0"/>
                          <w:marRight w:val="0"/>
                          <w:marTop w:val="0"/>
                          <w:marBottom w:val="0"/>
                          <w:divBdr>
                            <w:top w:val="none" w:sz="0" w:space="0" w:color="auto"/>
                            <w:left w:val="none" w:sz="0" w:space="0" w:color="auto"/>
                            <w:bottom w:val="none" w:sz="0" w:space="0" w:color="auto"/>
                            <w:right w:val="none" w:sz="0" w:space="0" w:color="auto"/>
                          </w:divBdr>
                          <w:divsChild>
                            <w:div w:id="854466084">
                              <w:marLeft w:val="0"/>
                              <w:marRight w:val="0"/>
                              <w:marTop w:val="0"/>
                              <w:marBottom w:val="0"/>
                              <w:divBdr>
                                <w:top w:val="none" w:sz="0" w:space="0" w:color="auto"/>
                                <w:left w:val="none" w:sz="0" w:space="0" w:color="auto"/>
                                <w:bottom w:val="none" w:sz="0" w:space="0" w:color="auto"/>
                                <w:right w:val="none" w:sz="0" w:space="0" w:color="auto"/>
                              </w:divBdr>
                              <w:divsChild>
                                <w:div w:id="1997685759">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sChild>
                                        <w:div w:id="931279544">
                                          <w:marLeft w:val="0"/>
                                          <w:marRight w:val="0"/>
                                          <w:marTop w:val="0"/>
                                          <w:marBottom w:val="0"/>
                                          <w:divBdr>
                                            <w:top w:val="none" w:sz="0" w:space="0" w:color="auto"/>
                                            <w:left w:val="none" w:sz="0" w:space="0" w:color="auto"/>
                                            <w:bottom w:val="none" w:sz="0" w:space="0" w:color="auto"/>
                                            <w:right w:val="none" w:sz="0" w:space="0" w:color="auto"/>
                                          </w:divBdr>
                                          <w:divsChild>
                                            <w:div w:id="1331710445">
                                              <w:marLeft w:val="0"/>
                                              <w:marRight w:val="0"/>
                                              <w:marTop w:val="0"/>
                                              <w:marBottom w:val="0"/>
                                              <w:divBdr>
                                                <w:top w:val="none" w:sz="0" w:space="0" w:color="auto"/>
                                                <w:left w:val="none" w:sz="0" w:space="0" w:color="auto"/>
                                                <w:bottom w:val="none" w:sz="0" w:space="0" w:color="auto"/>
                                                <w:right w:val="none" w:sz="0" w:space="0" w:color="auto"/>
                                              </w:divBdr>
                                            </w:div>
                                          </w:divsChild>
                                        </w:div>
                                        <w:div w:id="1612280784">
                                          <w:marLeft w:val="0"/>
                                          <w:marRight w:val="0"/>
                                          <w:marTop w:val="0"/>
                                          <w:marBottom w:val="0"/>
                                          <w:divBdr>
                                            <w:top w:val="none" w:sz="0" w:space="0" w:color="auto"/>
                                            <w:left w:val="none" w:sz="0" w:space="0" w:color="auto"/>
                                            <w:bottom w:val="none" w:sz="0" w:space="0" w:color="auto"/>
                                            <w:right w:val="none" w:sz="0" w:space="0" w:color="auto"/>
                                          </w:divBdr>
                                          <w:divsChild>
                                            <w:div w:id="355737481">
                                              <w:marLeft w:val="0"/>
                                              <w:marRight w:val="0"/>
                                              <w:marTop w:val="30"/>
                                              <w:marBottom w:val="30"/>
                                              <w:divBdr>
                                                <w:top w:val="none" w:sz="0" w:space="0" w:color="auto"/>
                                                <w:left w:val="none" w:sz="0" w:space="0" w:color="auto"/>
                                                <w:bottom w:val="none" w:sz="0" w:space="0" w:color="auto"/>
                                                <w:right w:val="none" w:sz="0" w:space="0" w:color="auto"/>
                                              </w:divBdr>
                                              <w:divsChild>
                                                <w:div w:id="1516923565">
                                                  <w:marLeft w:val="0"/>
                                                  <w:marRight w:val="0"/>
                                                  <w:marTop w:val="0"/>
                                                  <w:marBottom w:val="0"/>
                                                  <w:divBdr>
                                                    <w:top w:val="none" w:sz="0" w:space="0" w:color="auto"/>
                                                    <w:left w:val="none" w:sz="0" w:space="0" w:color="auto"/>
                                                    <w:bottom w:val="none" w:sz="0" w:space="0" w:color="auto"/>
                                                    <w:right w:val="none" w:sz="0" w:space="0" w:color="auto"/>
                                                  </w:divBdr>
                                                  <w:divsChild>
                                                    <w:div w:id="16036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50031">
                                          <w:marLeft w:val="0"/>
                                          <w:marRight w:val="0"/>
                                          <w:marTop w:val="0"/>
                                          <w:marBottom w:val="0"/>
                                          <w:divBdr>
                                            <w:top w:val="none" w:sz="0" w:space="0" w:color="auto"/>
                                            <w:left w:val="none" w:sz="0" w:space="0" w:color="auto"/>
                                            <w:bottom w:val="none" w:sz="0" w:space="0" w:color="auto"/>
                                            <w:right w:val="none" w:sz="0" w:space="0" w:color="auto"/>
                                          </w:divBdr>
                                          <w:divsChild>
                                            <w:div w:id="695541290">
                                              <w:marLeft w:val="0"/>
                                              <w:marRight w:val="0"/>
                                              <w:marTop w:val="0"/>
                                              <w:marBottom w:val="0"/>
                                              <w:divBdr>
                                                <w:top w:val="none" w:sz="0" w:space="0" w:color="auto"/>
                                                <w:left w:val="none" w:sz="0" w:space="0" w:color="auto"/>
                                                <w:bottom w:val="none" w:sz="0" w:space="0" w:color="auto"/>
                                                <w:right w:val="none" w:sz="0" w:space="0" w:color="auto"/>
                                              </w:divBdr>
                                            </w:div>
                                          </w:divsChild>
                                        </w:div>
                                        <w:div w:id="1900675114">
                                          <w:marLeft w:val="0"/>
                                          <w:marRight w:val="0"/>
                                          <w:marTop w:val="0"/>
                                          <w:marBottom w:val="0"/>
                                          <w:divBdr>
                                            <w:top w:val="none" w:sz="0" w:space="0" w:color="auto"/>
                                            <w:left w:val="none" w:sz="0" w:space="0" w:color="auto"/>
                                            <w:bottom w:val="none" w:sz="0" w:space="0" w:color="auto"/>
                                            <w:right w:val="none" w:sz="0" w:space="0" w:color="auto"/>
                                          </w:divBdr>
                                        </w:div>
                                        <w:div w:id="379596096">
                                          <w:marLeft w:val="0"/>
                                          <w:marRight w:val="0"/>
                                          <w:marTop w:val="0"/>
                                          <w:marBottom w:val="0"/>
                                          <w:divBdr>
                                            <w:top w:val="none" w:sz="0" w:space="0" w:color="auto"/>
                                            <w:left w:val="none" w:sz="0" w:space="0" w:color="auto"/>
                                            <w:bottom w:val="none" w:sz="0" w:space="0" w:color="auto"/>
                                            <w:right w:val="none" w:sz="0" w:space="0" w:color="auto"/>
                                          </w:divBdr>
                                          <w:divsChild>
                                            <w:div w:id="1661688115">
                                              <w:marLeft w:val="0"/>
                                              <w:marRight w:val="0"/>
                                              <w:marTop w:val="0"/>
                                              <w:marBottom w:val="0"/>
                                              <w:divBdr>
                                                <w:top w:val="none" w:sz="0" w:space="0" w:color="auto"/>
                                                <w:left w:val="none" w:sz="0" w:space="0" w:color="auto"/>
                                                <w:bottom w:val="none" w:sz="0" w:space="0" w:color="auto"/>
                                                <w:right w:val="none" w:sz="0" w:space="0" w:color="auto"/>
                                              </w:divBdr>
                                            </w:div>
                                          </w:divsChild>
                                        </w:div>
                                        <w:div w:id="40443739">
                                          <w:marLeft w:val="0"/>
                                          <w:marRight w:val="0"/>
                                          <w:marTop w:val="0"/>
                                          <w:marBottom w:val="0"/>
                                          <w:divBdr>
                                            <w:top w:val="none" w:sz="0" w:space="0" w:color="auto"/>
                                            <w:left w:val="none" w:sz="0" w:space="0" w:color="auto"/>
                                            <w:bottom w:val="none" w:sz="0" w:space="0" w:color="auto"/>
                                            <w:right w:val="none" w:sz="0" w:space="0" w:color="auto"/>
                                          </w:divBdr>
                                        </w:div>
                                        <w:div w:id="2063822389">
                                          <w:marLeft w:val="0"/>
                                          <w:marRight w:val="0"/>
                                          <w:marTop w:val="0"/>
                                          <w:marBottom w:val="0"/>
                                          <w:divBdr>
                                            <w:top w:val="none" w:sz="0" w:space="0" w:color="auto"/>
                                            <w:left w:val="none" w:sz="0" w:space="0" w:color="auto"/>
                                            <w:bottom w:val="none" w:sz="0" w:space="0" w:color="auto"/>
                                            <w:right w:val="none" w:sz="0" w:space="0" w:color="auto"/>
                                          </w:divBdr>
                                        </w:div>
                                        <w:div w:id="54015693">
                                          <w:marLeft w:val="0"/>
                                          <w:marRight w:val="0"/>
                                          <w:marTop w:val="0"/>
                                          <w:marBottom w:val="0"/>
                                          <w:divBdr>
                                            <w:top w:val="none" w:sz="0" w:space="0" w:color="auto"/>
                                            <w:left w:val="none" w:sz="0" w:space="0" w:color="auto"/>
                                            <w:bottom w:val="none" w:sz="0" w:space="0" w:color="auto"/>
                                            <w:right w:val="none" w:sz="0" w:space="0" w:color="auto"/>
                                          </w:divBdr>
                                        </w:div>
                                        <w:div w:id="539124935">
                                          <w:marLeft w:val="0"/>
                                          <w:marRight w:val="0"/>
                                          <w:marTop w:val="0"/>
                                          <w:marBottom w:val="0"/>
                                          <w:divBdr>
                                            <w:top w:val="none" w:sz="0" w:space="0" w:color="auto"/>
                                            <w:left w:val="none" w:sz="0" w:space="0" w:color="auto"/>
                                            <w:bottom w:val="none" w:sz="0" w:space="0" w:color="auto"/>
                                            <w:right w:val="none" w:sz="0" w:space="0" w:color="auto"/>
                                          </w:divBdr>
                                          <w:divsChild>
                                            <w:div w:id="2079747054">
                                              <w:marLeft w:val="0"/>
                                              <w:marRight w:val="0"/>
                                              <w:marTop w:val="0"/>
                                              <w:marBottom w:val="0"/>
                                              <w:divBdr>
                                                <w:top w:val="none" w:sz="0" w:space="0" w:color="auto"/>
                                                <w:left w:val="none" w:sz="0" w:space="0" w:color="auto"/>
                                                <w:bottom w:val="none" w:sz="0" w:space="0" w:color="auto"/>
                                                <w:right w:val="none" w:sz="0" w:space="0" w:color="auto"/>
                                              </w:divBdr>
                                            </w:div>
                                          </w:divsChild>
                                        </w:div>
                                        <w:div w:id="1528828292">
                                          <w:marLeft w:val="0"/>
                                          <w:marRight w:val="0"/>
                                          <w:marTop w:val="0"/>
                                          <w:marBottom w:val="0"/>
                                          <w:divBdr>
                                            <w:top w:val="none" w:sz="0" w:space="0" w:color="auto"/>
                                            <w:left w:val="none" w:sz="0" w:space="0" w:color="auto"/>
                                            <w:bottom w:val="none" w:sz="0" w:space="0" w:color="auto"/>
                                            <w:right w:val="none" w:sz="0" w:space="0" w:color="auto"/>
                                          </w:divBdr>
                                        </w:div>
                                        <w:div w:id="1597447112">
                                          <w:marLeft w:val="0"/>
                                          <w:marRight w:val="0"/>
                                          <w:marTop w:val="0"/>
                                          <w:marBottom w:val="0"/>
                                          <w:divBdr>
                                            <w:top w:val="none" w:sz="0" w:space="0" w:color="auto"/>
                                            <w:left w:val="none" w:sz="0" w:space="0" w:color="auto"/>
                                            <w:bottom w:val="none" w:sz="0" w:space="0" w:color="auto"/>
                                            <w:right w:val="none" w:sz="0" w:space="0" w:color="auto"/>
                                          </w:divBdr>
                                          <w:divsChild>
                                            <w:div w:id="926428035">
                                              <w:marLeft w:val="0"/>
                                              <w:marRight w:val="0"/>
                                              <w:marTop w:val="30"/>
                                              <w:marBottom w:val="30"/>
                                              <w:divBdr>
                                                <w:top w:val="none" w:sz="0" w:space="0" w:color="auto"/>
                                                <w:left w:val="none" w:sz="0" w:space="0" w:color="auto"/>
                                                <w:bottom w:val="none" w:sz="0" w:space="0" w:color="auto"/>
                                                <w:right w:val="none" w:sz="0" w:space="0" w:color="auto"/>
                                              </w:divBdr>
                                              <w:divsChild>
                                                <w:div w:id="2083988734">
                                                  <w:marLeft w:val="0"/>
                                                  <w:marRight w:val="600"/>
                                                  <w:marTop w:val="0"/>
                                                  <w:marBottom w:val="0"/>
                                                  <w:divBdr>
                                                    <w:top w:val="none" w:sz="0" w:space="0" w:color="auto"/>
                                                    <w:left w:val="none" w:sz="0" w:space="0" w:color="auto"/>
                                                    <w:bottom w:val="none" w:sz="0" w:space="0" w:color="auto"/>
                                                    <w:right w:val="none" w:sz="0" w:space="0" w:color="auto"/>
                                                  </w:divBdr>
                                                  <w:divsChild>
                                                    <w:div w:id="2145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854922">
                                          <w:marLeft w:val="0"/>
                                          <w:marRight w:val="0"/>
                                          <w:marTop w:val="0"/>
                                          <w:marBottom w:val="0"/>
                                          <w:divBdr>
                                            <w:top w:val="none" w:sz="0" w:space="0" w:color="auto"/>
                                            <w:left w:val="none" w:sz="0" w:space="0" w:color="auto"/>
                                            <w:bottom w:val="none" w:sz="0" w:space="0" w:color="auto"/>
                                            <w:right w:val="none" w:sz="0" w:space="0" w:color="auto"/>
                                          </w:divBdr>
                                        </w:div>
                                        <w:div w:id="1492329753">
                                          <w:marLeft w:val="0"/>
                                          <w:marRight w:val="0"/>
                                          <w:marTop w:val="0"/>
                                          <w:marBottom w:val="0"/>
                                          <w:divBdr>
                                            <w:top w:val="none" w:sz="0" w:space="0" w:color="auto"/>
                                            <w:left w:val="none" w:sz="0" w:space="0" w:color="auto"/>
                                            <w:bottom w:val="none" w:sz="0" w:space="0" w:color="auto"/>
                                            <w:right w:val="none" w:sz="0" w:space="0" w:color="auto"/>
                                          </w:divBdr>
                                        </w:div>
                                        <w:div w:id="1437092822">
                                          <w:marLeft w:val="0"/>
                                          <w:marRight w:val="0"/>
                                          <w:marTop w:val="0"/>
                                          <w:marBottom w:val="0"/>
                                          <w:divBdr>
                                            <w:top w:val="none" w:sz="0" w:space="0" w:color="auto"/>
                                            <w:left w:val="none" w:sz="0" w:space="0" w:color="auto"/>
                                            <w:bottom w:val="none" w:sz="0" w:space="0" w:color="auto"/>
                                            <w:right w:val="none" w:sz="0" w:space="0" w:color="auto"/>
                                          </w:divBdr>
                                        </w:div>
                                        <w:div w:id="2109499877">
                                          <w:marLeft w:val="0"/>
                                          <w:marRight w:val="0"/>
                                          <w:marTop w:val="0"/>
                                          <w:marBottom w:val="0"/>
                                          <w:divBdr>
                                            <w:top w:val="none" w:sz="0" w:space="0" w:color="auto"/>
                                            <w:left w:val="none" w:sz="0" w:space="0" w:color="auto"/>
                                            <w:bottom w:val="none" w:sz="0" w:space="0" w:color="auto"/>
                                            <w:right w:val="none" w:sz="0" w:space="0" w:color="auto"/>
                                          </w:divBdr>
                                        </w:div>
                                        <w:div w:id="958728127">
                                          <w:marLeft w:val="0"/>
                                          <w:marRight w:val="0"/>
                                          <w:marTop w:val="0"/>
                                          <w:marBottom w:val="0"/>
                                          <w:divBdr>
                                            <w:top w:val="none" w:sz="0" w:space="0" w:color="auto"/>
                                            <w:left w:val="none" w:sz="0" w:space="0" w:color="auto"/>
                                            <w:bottom w:val="none" w:sz="0" w:space="0" w:color="auto"/>
                                            <w:right w:val="none" w:sz="0" w:space="0" w:color="auto"/>
                                          </w:divBdr>
                                          <w:divsChild>
                                            <w:div w:id="1770808418">
                                              <w:marLeft w:val="0"/>
                                              <w:marRight w:val="0"/>
                                              <w:marTop w:val="30"/>
                                              <w:marBottom w:val="30"/>
                                              <w:divBdr>
                                                <w:top w:val="none" w:sz="0" w:space="0" w:color="auto"/>
                                                <w:left w:val="none" w:sz="0" w:space="0" w:color="auto"/>
                                                <w:bottom w:val="none" w:sz="0" w:space="0" w:color="auto"/>
                                                <w:right w:val="none" w:sz="0" w:space="0" w:color="auto"/>
                                              </w:divBdr>
                                              <w:divsChild>
                                                <w:div w:id="295917557">
                                                  <w:marLeft w:val="600"/>
                                                  <w:marRight w:val="0"/>
                                                  <w:marTop w:val="0"/>
                                                  <w:marBottom w:val="0"/>
                                                  <w:divBdr>
                                                    <w:top w:val="none" w:sz="0" w:space="0" w:color="auto"/>
                                                    <w:left w:val="none" w:sz="0" w:space="0" w:color="auto"/>
                                                    <w:bottom w:val="none" w:sz="0" w:space="0" w:color="auto"/>
                                                    <w:right w:val="none" w:sz="0" w:space="0" w:color="auto"/>
                                                  </w:divBdr>
                                                  <w:divsChild>
                                                    <w:div w:id="6285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32785">
                                          <w:marLeft w:val="0"/>
                                          <w:marRight w:val="0"/>
                                          <w:marTop w:val="0"/>
                                          <w:marBottom w:val="0"/>
                                          <w:divBdr>
                                            <w:top w:val="none" w:sz="0" w:space="0" w:color="auto"/>
                                            <w:left w:val="none" w:sz="0" w:space="0" w:color="auto"/>
                                            <w:bottom w:val="none" w:sz="0" w:space="0" w:color="auto"/>
                                            <w:right w:val="none" w:sz="0" w:space="0" w:color="auto"/>
                                          </w:divBdr>
                                        </w:div>
                                        <w:div w:id="707755650">
                                          <w:marLeft w:val="0"/>
                                          <w:marRight w:val="0"/>
                                          <w:marTop w:val="0"/>
                                          <w:marBottom w:val="0"/>
                                          <w:divBdr>
                                            <w:top w:val="none" w:sz="0" w:space="0" w:color="auto"/>
                                            <w:left w:val="none" w:sz="0" w:space="0" w:color="auto"/>
                                            <w:bottom w:val="none" w:sz="0" w:space="0" w:color="auto"/>
                                            <w:right w:val="none" w:sz="0" w:space="0" w:color="auto"/>
                                          </w:divBdr>
                                          <w:divsChild>
                                            <w:div w:id="293101345">
                                              <w:marLeft w:val="0"/>
                                              <w:marRight w:val="0"/>
                                              <w:marTop w:val="30"/>
                                              <w:marBottom w:val="30"/>
                                              <w:divBdr>
                                                <w:top w:val="none" w:sz="0" w:space="0" w:color="auto"/>
                                                <w:left w:val="none" w:sz="0" w:space="0" w:color="auto"/>
                                                <w:bottom w:val="none" w:sz="0" w:space="0" w:color="auto"/>
                                                <w:right w:val="none" w:sz="0" w:space="0" w:color="auto"/>
                                              </w:divBdr>
                                              <w:divsChild>
                                                <w:div w:id="1583954448">
                                                  <w:marLeft w:val="0"/>
                                                  <w:marRight w:val="600"/>
                                                  <w:marTop w:val="0"/>
                                                  <w:marBottom w:val="0"/>
                                                  <w:divBdr>
                                                    <w:top w:val="none" w:sz="0" w:space="0" w:color="auto"/>
                                                    <w:left w:val="none" w:sz="0" w:space="0" w:color="auto"/>
                                                    <w:bottom w:val="none" w:sz="0" w:space="0" w:color="auto"/>
                                                    <w:right w:val="none" w:sz="0" w:space="0" w:color="auto"/>
                                                  </w:divBdr>
                                                  <w:divsChild>
                                                    <w:div w:id="1423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98225">
                                          <w:marLeft w:val="0"/>
                                          <w:marRight w:val="0"/>
                                          <w:marTop w:val="0"/>
                                          <w:marBottom w:val="0"/>
                                          <w:divBdr>
                                            <w:top w:val="none" w:sz="0" w:space="0" w:color="auto"/>
                                            <w:left w:val="none" w:sz="0" w:space="0" w:color="auto"/>
                                            <w:bottom w:val="none" w:sz="0" w:space="0" w:color="auto"/>
                                            <w:right w:val="none" w:sz="0" w:space="0" w:color="auto"/>
                                          </w:divBdr>
                                        </w:div>
                                        <w:div w:id="912814008">
                                          <w:marLeft w:val="0"/>
                                          <w:marRight w:val="0"/>
                                          <w:marTop w:val="0"/>
                                          <w:marBottom w:val="0"/>
                                          <w:divBdr>
                                            <w:top w:val="none" w:sz="0" w:space="0" w:color="auto"/>
                                            <w:left w:val="none" w:sz="0" w:space="0" w:color="auto"/>
                                            <w:bottom w:val="none" w:sz="0" w:space="0" w:color="auto"/>
                                            <w:right w:val="none" w:sz="0" w:space="0" w:color="auto"/>
                                          </w:divBdr>
                                        </w:div>
                                        <w:div w:id="1692030945">
                                          <w:marLeft w:val="0"/>
                                          <w:marRight w:val="0"/>
                                          <w:marTop w:val="0"/>
                                          <w:marBottom w:val="0"/>
                                          <w:divBdr>
                                            <w:top w:val="none" w:sz="0" w:space="0" w:color="auto"/>
                                            <w:left w:val="none" w:sz="0" w:space="0" w:color="auto"/>
                                            <w:bottom w:val="none" w:sz="0" w:space="0" w:color="auto"/>
                                            <w:right w:val="none" w:sz="0" w:space="0" w:color="auto"/>
                                          </w:divBdr>
                                          <w:divsChild>
                                            <w:div w:id="1606036913">
                                              <w:marLeft w:val="0"/>
                                              <w:marRight w:val="0"/>
                                              <w:marTop w:val="30"/>
                                              <w:marBottom w:val="30"/>
                                              <w:divBdr>
                                                <w:top w:val="none" w:sz="0" w:space="0" w:color="auto"/>
                                                <w:left w:val="none" w:sz="0" w:space="0" w:color="auto"/>
                                                <w:bottom w:val="none" w:sz="0" w:space="0" w:color="auto"/>
                                                <w:right w:val="none" w:sz="0" w:space="0" w:color="auto"/>
                                              </w:divBdr>
                                              <w:divsChild>
                                                <w:div w:id="1566378601">
                                                  <w:marLeft w:val="600"/>
                                                  <w:marRight w:val="0"/>
                                                  <w:marTop w:val="0"/>
                                                  <w:marBottom w:val="0"/>
                                                  <w:divBdr>
                                                    <w:top w:val="none" w:sz="0" w:space="0" w:color="auto"/>
                                                    <w:left w:val="none" w:sz="0" w:space="0" w:color="auto"/>
                                                    <w:bottom w:val="none" w:sz="0" w:space="0" w:color="auto"/>
                                                    <w:right w:val="none" w:sz="0" w:space="0" w:color="auto"/>
                                                  </w:divBdr>
                                                  <w:divsChild>
                                                    <w:div w:id="21050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359676">
                                          <w:marLeft w:val="0"/>
                                          <w:marRight w:val="0"/>
                                          <w:marTop w:val="0"/>
                                          <w:marBottom w:val="0"/>
                                          <w:divBdr>
                                            <w:top w:val="none" w:sz="0" w:space="0" w:color="auto"/>
                                            <w:left w:val="none" w:sz="0" w:space="0" w:color="auto"/>
                                            <w:bottom w:val="none" w:sz="0" w:space="0" w:color="auto"/>
                                            <w:right w:val="none" w:sz="0" w:space="0" w:color="auto"/>
                                          </w:divBdr>
                                          <w:divsChild>
                                            <w:div w:id="1821388796">
                                              <w:marLeft w:val="0"/>
                                              <w:marRight w:val="0"/>
                                              <w:marTop w:val="0"/>
                                              <w:marBottom w:val="0"/>
                                              <w:divBdr>
                                                <w:top w:val="none" w:sz="0" w:space="0" w:color="auto"/>
                                                <w:left w:val="none" w:sz="0" w:space="0" w:color="auto"/>
                                                <w:bottom w:val="none" w:sz="0" w:space="0" w:color="auto"/>
                                                <w:right w:val="none" w:sz="0" w:space="0" w:color="auto"/>
                                              </w:divBdr>
                                            </w:div>
                                          </w:divsChild>
                                        </w:div>
                                        <w:div w:id="300236690">
                                          <w:marLeft w:val="0"/>
                                          <w:marRight w:val="0"/>
                                          <w:marTop w:val="0"/>
                                          <w:marBottom w:val="0"/>
                                          <w:divBdr>
                                            <w:top w:val="none" w:sz="0" w:space="0" w:color="auto"/>
                                            <w:left w:val="none" w:sz="0" w:space="0" w:color="auto"/>
                                            <w:bottom w:val="none" w:sz="0" w:space="0" w:color="auto"/>
                                            <w:right w:val="none" w:sz="0" w:space="0" w:color="auto"/>
                                          </w:divBdr>
                                        </w:div>
                                        <w:div w:id="1830558613">
                                          <w:marLeft w:val="0"/>
                                          <w:marRight w:val="0"/>
                                          <w:marTop w:val="0"/>
                                          <w:marBottom w:val="0"/>
                                          <w:divBdr>
                                            <w:top w:val="none" w:sz="0" w:space="0" w:color="auto"/>
                                            <w:left w:val="none" w:sz="0" w:space="0" w:color="auto"/>
                                            <w:bottom w:val="none" w:sz="0" w:space="0" w:color="auto"/>
                                            <w:right w:val="none" w:sz="0" w:space="0" w:color="auto"/>
                                          </w:divBdr>
                                        </w:div>
                                        <w:div w:id="1751006920">
                                          <w:marLeft w:val="0"/>
                                          <w:marRight w:val="0"/>
                                          <w:marTop w:val="0"/>
                                          <w:marBottom w:val="0"/>
                                          <w:divBdr>
                                            <w:top w:val="none" w:sz="0" w:space="0" w:color="auto"/>
                                            <w:left w:val="none" w:sz="0" w:space="0" w:color="auto"/>
                                            <w:bottom w:val="none" w:sz="0" w:space="0" w:color="auto"/>
                                            <w:right w:val="none" w:sz="0" w:space="0" w:color="auto"/>
                                          </w:divBdr>
                                          <w:divsChild>
                                            <w:div w:id="1584294779">
                                              <w:marLeft w:val="0"/>
                                              <w:marRight w:val="0"/>
                                              <w:marTop w:val="30"/>
                                              <w:marBottom w:val="30"/>
                                              <w:divBdr>
                                                <w:top w:val="none" w:sz="0" w:space="0" w:color="auto"/>
                                                <w:left w:val="none" w:sz="0" w:space="0" w:color="auto"/>
                                                <w:bottom w:val="none" w:sz="0" w:space="0" w:color="auto"/>
                                                <w:right w:val="none" w:sz="0" w:space="0" w:color="auto"/>
                                              </w:divBdr>
                                              <w:divsChild>
                                                <w:div w:id="112019280">
                                                  <w:marLeft w:val="0"/>
                                                  <w:marRight w:val="600"/>
                                                  <w:marTop w:val="0"/>
                                                  <w:marBottom w:val="0"/>
                                                  <w:divBdr>
                                                    <w:top w:val="none" w:sz="0" w:space="0" w:color="auto"/>
                                                    <w:left w:val="none" w:sz="0" w:space="0" w:color="auto"/>
                                                    <w:bottom w:val="none" w:sz="0" w:space="0" w:color="auto"/>
                                                    <w:right w:val="none" w:sz="0" w:space="0" w:color="auto"/>
                                                  </w:divBdr>
                                                  <w:divsChild>
                                                    <w:div w:id="79541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74792">
                                          <w:marLeft w:val="0"/>
                                          <w:marRight w:val="0"/>
                                          <w:marTop w:val="0"/>
                                          <w:marBottom w:val="0"/>
                                          <w:divBdr>
                                            <w:top w:val="none" w:sz="0" w:space="0" w:color="auto"/>
                                            <w:left w:val="none" w:sz="0" w:space="0" w:color="auto"/>
                                            <w:bottom w:val="none" w:sz="0" w:space="0" w:color="auto"/>
                                            <w:right w:val="none" w:sz="0" w:space="0" w:color="auto"/>
                                          </w:divBdr>
                                        </w:div>
                                        <w:div w:id="1155537334">
                                          <w:marLeft w:val="0"/>
                                          <w:marRight w:val="0"/>
                                          <w:marTop w:val="0"/>
                                          <w:marBottom w:val="0"/>
                                          <w:divBdr>
                                            <w:top w:val="none" w:sz="0" w:space="0" w:color="auto"/>
                                            <w:left w:val="none" w:sz="0" w:space="0" w:color="auto"/>
                                            <w:bottom w:val="none" w:sz="0" w:space="0" w:color="auto"/>
                                            <w:right w:val="none" w:sz="0" w:space="0" w:color="auto"/>
                                          </w:divBdr>
                                        </w:div>
                                        <w:div w:id="1444961905">
                                          <w:marLeft w:val="0"/>
                                          <w:marRight w:val="0"/>
                                          <w:marTop w:val="0"/>
                                          <w:marBottom w:val="0"/>
                                          <w:divBdr>
                                            <w:top w:val="none" w:sz="0" w:space="0" w:color="auto"/>
                                            <w:left w:val="none" w:sz="0" w:space="0" w:color="auto"/>
                                            <w:bottom w:val="none" w:sz="0" w:space="0" w:color="auto"/>
                                            <w:right w:val="none" w:sz="0" w:space="0" w:color="auto"/>
                                          </w:divBdr>
                                          <w:divsChild>
                                            <w:div w:id="1108089516">
                                              <w:marLeft w:val="0"/>
                                              <w:marRight w:val="0"/>
                                              <w:marTop w:val="30"/>
                                              <w:marBottom w:val="30"/>
                                              <w:divBdr>
                                                <w:top w:val="none" w:sz="0" w:space="0" w:color="auto"/>
                                                <w:left w:val="none" w:sz="0" w:space="0" w:color="auto"/>
                                                <w:bottom w:val="none" w:sz="0" w:space="0" w:color="auto"/>
                                                <w:right w:val="none" w:sz="0" w:space="0" w:color="auto"/>
                                              </w:divBdr>
                                              <w:divsChild>
                                                <w:div w:id="239414110">
                                                  <w:marLeft w:val="600"/>
                                                  <w:marRight w:val="0"/>
                                                  <w:marTop w:val="0"/>
                                                  <w:marBottom w:val="0"/>
                                                  <w:divBdr>
                                                    <w:top w:val="none" w:sz="0" w:space="0" w:color="auto"/>
                                                    <w:left w:val="none" w:sz="0" w:space="0" w:color="auto"/>
                                                    <w:bottom w:val="none" w:sz="0" w:space="0" w:color="auto"/>
                                                    <w:right w:val="none" w:sz="0" w:space="0" w:color="auto"/>
                                                  </w:divBdr>
                                                  <w:divsChild>
                                                    <w:div w:id="18379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22794">
                                          <w:marLeft w:val="0"/>
                                          <w:marRight w:val="0"/>
                                          <w:marTop w:val="0"/>
                                          <w:marBottom w:val="0"/>
                                          <w:divBdr>
                                            <w:top w:val="none" w:sz="0" w:space="0" w:color="auto"/>
                                            <w:left w:val="none" w:sz="0" w:space="0" w:color="auto"/>
                                            <w:bottom w:val="none" w:sz="0" w:space="0" w:color="auto"/>
                                            <w:right w:val="none" w:sz="0" w:space="0" w:color="auto"/>
                                          </w:divBdr>
                                          <w:divsChild>
                                            <w:div w:id="922186464">
                                              <w:marLeft w:val="0"/>
                                              <w:marRight w:val="0"/>
                                              <w:marTop w:val="0"/>
                                              <w:marBottom w:val="0"/>
                                              <w:divBdr>
                                                <w:top w:val="none" w:sz="0" w:space="0" w:color="auto"/>
                                                <w:left w:val="none" w:sz="0" w:space="0" w:color="auto"/>
                                                <w:bottom w:val="none" w:sz="0" w:space="0" w:color="auto"/>
                                                <w:right w:val="none" w:sz="0" w:space="0" w:color="auto"/>
                                              </w:divBdr>
                                            </w:div>
                                          </w:divsChild>
                                        </w:div>
                                        <w:div w:id="1326933568">
                                          <w:marLeft w:val="0"/>
                                          <w:marRight w:val="0"/>
                                          <w:marTop w:val="0"/>
                                          <w:marBottom w:val="0"/>
                                          <w:divBdr>
                                            <w:top w:val="none" w:sz="0" w:space="0" w:color="auto"/>
                                            <w:left w:val="none" w:sz="0" w:space="0" w:color="auto"/>
                                            <w:bottom w:val="none" w:sz="0" w:space="0" w:color="auto"/>
                                            <w:right w:val="none" w:sz="0" w:space="0" w:color="auto"/>
                                          </w:divBdr>
                                        </w:div>
                                        <w:div w:id="1273243483">
                                          <w:marLeft w:val="0"/>
                                          <w:marRight w:val="0"/>
                                          <w:marTop w:val="0"/>
                                          <w:marBottom w:val="0"/>
                                          <w:divBdr>
                                            <w:top w:val="none" w:sz="0" w:space="0" w:color="auto"/>
                                            <w:left w:val="none" w:sz="0" w:space="0" w:color="auto"/>
                                            <w:bottom w:val="none" w:sz="0" w:space="0" w:color="auto"/>
                                            <w:right w:val="none" w:sz="0" w:space="0" w:color="auto"/>
                                          </w:divBdr>
                                        </w:div>
                                        <w:div w:id="59985091">
                                          <w:marLeft w:val="0"/>
                                          <w:marRight w:val="0"/>
                                          <w:marTop w:val="0"/>
                                          <w:marBottom w:val="0"/>
                                          <w:divBdr>
                                            <w:top w:val="none" w:sz="0" w:space="0" w:color="auto"/>
                                            <w:left w:val="none" w:sz="0" w:space="0" w:color="auto"/>
                                            <w:bottom w:val="none" w:sz="0" w:space="0" w:color="auto"/>
                                            <w:right w:val="none" w:sz="0" w:space="0" w:color="auto"/>
                                          </w:divBdr>
                                          <w:divsChild>
                                            <w:div w:id="1704594323">
                                              <w:marLeft w:val="0"/>
                                              <w:marRight w:val="0"/>
                                              <w:marTop w:val="0"/>
                                              <w:marBottom w:val="0"/>
                                              <w:divBdr>
                                                <w:top w:val="none" w:sz="0" w:space="0" w:color="auto"/>
                                                <w:left w:val="none" w:sz="0" w:space="0" w:color="auto"/>
                                                <w:bottom w:val="none" w:sz="0" w:space="0" w:color="auto"/>
                                                <w:right w:val="none" w:sz="0" w:space="0" w:color="auto"/>
                                              </w:divBdr>
                                            </w:div>
                                          </w:divsChild>
                                        </w:div>
                                        <w:div w:id="2042776506">
                                          <w:marLeft w:val="0"/>
                                          <w:marRight w:val="0"/>
                                          <w:marTop w:val="0"/>
                                          <w:marBottom w:val="0"/>
                                          <w:divBdr>
                                            <w:top w:val="none" w:sz="0" w:space="0" w:color="auto"/>
                                            <w:left w:val="none" w:sz="0" w:space="0" w:color="auto"/>
                                            <w:bottom w:val="none" w:sz="0" w:space="0" w:color="auto"/>
                                            <w:right w:val="none" w:sz="0" w:space="0" w:color="auto"/>
                                          </w:divBdr>
                                        </w:div>
                                        <w:div w:id="979650144">
                                          <w:marLeft w:val="0"/>
                                          <w:marRight w:val="0"/>
                                          <w:marTop w:val="0"/>
                                          <w:marBottom w:val="0"/>
                                          <w:divBdr>
                                            <w:top w:val="none" w:sz="0" w:space="0" w:color="auto"/>
                                            <w:left w:val="none" w:sz="0" w:space="0" w:color="auto"/>
                                            <w:bottom w:val="none" w:sz="0" w:space="0" w:color="auto"/>
                                            <w:right w:val="none" w:sz="0" w:space="0" w:color="auto"/>
                                          </w:divBdr>
                                        </w:div>
                                        <w:div w:id="1834635713">
                                          <w:marLeft w:val="0"/>
                                          <w:marRight w:val="0"/>
                                          <w:marTop w:val="0"/>
                                          <w:marBottom w:val="0"/>
                                          <w:divBdr>
                                            <w:top w:val="none" w:sz="0" w:space="0" w:color="auto"/>
                                            <w:left w:val="none" w:sz="0" w:space="0" w:color="auto"/>
                                            <w:bottom w:val="none" w:sz="0" w:space="0" w:color="auto"/>
                                            <w:right w:val="none" w:sz="0" w:space="0" w:color="auto"/>
                                          </w:divBdr>
                                        </w:div>
                                        <w:div w:id="1716856615">
                                          <w:marLeft w:val="0"/>
                                          <w:marRight w:val="0"/>
                                          <w:marTop w:val="0"/>
                                          <w:marBottom w:val="0"/>
                                          <w:divBdr>
                                            <w:top w:val="none" w:sz="0" w:space="0" w:color="auto"/>
                                            <w:left w:val="none" w:sz="0" w:space="0" w:color="auto"/>
                                            <w:bottom w:val="none" w:sz="0" w:space="0" w:color="auto"/>
                                            <w:right w:val="none" w:sz="0" w:space="0" w:color="auto"/>
                                          </w:divBdr>
                                        </w:div>
                                        <w:div w:id="138808135">
                                          <w:marLeft w:val="0"/>
                                          <w:marRight w:val="0"/>
                                          <w:marTop w:val="0"/>
                                          <w:marBottom w:val="0"/>
                                          <w:divBdr>
                                            <w:top w:val="none" w:sz="0" w:space="0" w:color="auto"/>
                                            <w:left w:val="none" w:sz="0" w:space="0" w:color="auto"/>
                                            <w:bottom w:val="none" w:sz="0" w:space="0" w:color="auto"/>
                                            <w:right w:val="none" w:sz="0" w:space="0" w:color="auto"/>
                                          </w:divBdr>
                                        </w:div>
                                        <w:div w:id="727848558">
                                          <w:marLeft w:val="0"/>
                                          <w:marRight w:val="0"/>
                                          <w:marTop w:val="0"/>
                                          <w:marBottom w:val="0"/>
                                          <w:divBdr>
                                            <w:top w:val="none" w:sz="0" w:space="0" w:color="auto"/>
                                            <w:left w:val="none" w:sz="0" w:space="0" w:color="auto"/>
                                            <w:bottom w:val="none" w:sz="0" w:space="0" w:color="auto"/>
                                            <w:right w:val="none" w:sz="0" w:space="0" w:color="auto"/>
                                          </w:divBdr>
                                        </w:div>
                                        <w:div w:id="450437346">
                                          <w:marLeft w:val="0"/>
                                          <w:marRight w:val="0"/>
                                          <w:marTop w:val="0"/>
                                          <w:marBottom w:val="0"/>
                                          <w:divBdr>
                                            <w:top w:val="none" w:sz="0" w:space="0" w:color="auto"/>
                                            <w:left w:val="none" w:sz="0" w:space="0" w:color="auto"/>
                                            <w:bottom w:val="none" w:sz="0" w:space="0" w:color="auto"/>
                                            <w:right w:val="none" w:sz="0" w:space="0" w:color="auto"/>
                                          </w:divBdr>
                                        </w:div>
                                        <w:div w:id="133063019">
                                          <w:marLeft w:val="0"/>
                                          <w:marRight w:val="0"/>
                                          <w:marTop w:val="0"/>
                                          <w:marBottom w:val="0"/>
                                          <w:divBdr>
                                            <w:top w:val="none" w:sz="0" w:space="0" w:color="auto"/>
                                            <w:left w:val="none" w:sz="0" w:space="0" w:color="auto"/>
                                            <w:bottom w:val="none" w:sz="0" w:space="0" w:color="auto"/>
                                            <w:right w:val="none" w:sz="0" w:space="0" w:color="auto"/>
                                          </w:divBdr>
                                        </w:div>
                                        <w:div w:id="1475179781">
                                          <w:marLeft w:val="0"/>
                                          <w:marRight w:val="0"/>
                                          <w:marTop w:val="0"/>
                                          <w:marBottom w:val="0"/>
                                          <w:divBdr>
                                            <w:top w:val="none" w:sz="0" w:space="0" w:color="auto"/>
                                            <w:left w:val="none" w:sz="0" w:space="0" w:color="auto"/>
                                            <w:bottom w:val="none" w:sz="0" w:space="0" w:color="auto"/>
                                            <w:right w:val="none" w:sz="0" w:space="0" w:color="auto"/>
                                          </w:divBdr>
                                        </w:div>
                                        <w:div w:id="1979722835">
                                          <w:marLeft w:val="0"/>
                                          <w:marRight w:val="0"/>
                                          <w:marTop w:val="0"/>
                                          <w:marBottom w:val="0"/>
                                          <w:divBdr>
                                            <w:top w:val="none" w:sz="0" w:space="0" w:color="auto"/>
                                            <w:left w:val="none" w:sz="0" w:space="0" w:color="auto"/>
                                            <w:bottom w:val="none" w:sz="0" w:space="0" w:color="auto"/>
                                            <w:right w:val="none" w:sz="0" w:space="0" w:color="auto"/>
                                          </w:divBdr>
                                        </w:div>
                                        <w:div w:id="55010365">
                                          <w:marLeft w:val="0"/>
                                          <w:marRight w:val="0"/>
                                          <w:marTop w:val="0"/>
                                          <w:marBottom w:val="0"/>
                                          <w:divBdr>
                                            <w:top w:val="none" w:sz="0" w:space="0" w:color="auto"/>
                                            <w:left w:val="none" w:sz="0" w:space="0" w:color="auto"/>
                                            <w:bottom w:val="none" w:sz="0" w:space="0" w:color="auto"/>
                                            <w:right w:val="none" w:sz="0" w:space="0" w:color="auto"/>
                                          </w:divBdr>
                                        </w:div>
                                        <w:div w:id="3805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comonacidoentrenosotros.org/post/apoyo-a-la-gente-en-movilidad-humana-y-cuidado-medio-ambient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40A3B-15EA-48AC-8876-BCBC2053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920</Words>
  <Characters>5065</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2024-09-18T19:12:00Z</dcterms:created>
  <dcterms:modified xsi:type="dcterms:W3CDTF">2024-09-18T19:16:00Z</dcterms:modified>
</cp:coreProperties>
</file>